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89F49" w14:textId="77777777" w:rsidR="00252D5A" w:rsidRDefault="00252D5A" w:rsidP="005144D8">
      <w:pPr>
        <w:spacing w:before="120" w:line="360" w:lineRule="auto"/>
        <w:rPr>
          <w:rFonts w:ascii="標楷體" w:eastAsia="標楷體" w:hAnsi="標楷體" w:cs="標楷體"/>
          <w:b/>
          <w:color w:val="000000"/>
          <w:sz w:val="28"/>
          <w:szCs w:val="28"/>
        </w:rPr>
      </w:pPr>
      <w:r>
        <w:rPr>
          <w:rFonts w:ascii="標楷體" w:eastAsia="標楷體" w:hAnsi="標楷體" w:cs="標楷體" w:hint="eastAsia"/>
          <w:b/>
          <w:color w:val="000000"/>
          <w:sz w:val="28"/>
          <w:szCs w:val="28"/>
        </w:rPr>
        <w:t>伍、領域/科目課程計畫</w:t>
      </w:r>
    </w:p>
    <w:p w14:paraId="5D53A316" w14:textId="77777777" w:rsidR="00252D5A" w:rsidRPr="00A52504" w:rsidRDefault="00252D5A" w:rsidP="005144D8">
      <w:pPr>
        <w:pStyle w:val="a8"/>
        <w:ind w:leftChars="0"/>
        <w:rPr>
          <w:rFonts w:ascii="標楷體" w:eastAsia="標楷體" w:hAnsi="標楷體"/>
          <w:b/>
          <w:bCs/>
          <w:color w:val="000000" w:themeColor="text1"/>
        </w:rPr>
      </w:pPr>
      <w:r w:rsidRPr="00A52504">
        <w:rPr>
          <w:rFonts w:ascii="標楷體" w:eastAsia="標楷體" w:hAnsi="標楷體" w:hint="eastAsia"/>
          <w:b/>
          <w:bCs/>
          <w:color w:val="000000" w:themeColor="text1"/>
        </w:rPr>
        <w:t>一、</w:t>
      </w:r>
      <w:r w:rsidRPr="00A52504">
        <w:rPr>
          <w:rFonts w:ascii="標楷體" w:eastAsia="標楷體" w:hAnsi="標楷體" w:hint="eastAsia"/>
          <w:b/>
          <w:bCs/>
        </w:rPr>
        <w:t>普通</w:t>
      </w:r>
      <w:r w:rsidRPr="00A52504">
        <w:rPr>
          <w:rFonts w:ascii="標楷體" w:eastAsia="標楷體" w:hAnsi="標楷體" w:hint="eastAsia"/>
          <w:b/>
          <w:bCs/>
          <w:color w:val="000000" w:themeColor="text1"/>
        </w:rPr>
        <w:t>班級各年級各領域學習課程之課程計畫</w:t>
      </w:r>
      <w:bookmarkStart w:id="0" w:name="_GoBack"/>
      <w:bookmarkEnd w:id="0"/>
    </w:p>
    <w:p w14:paraId="6CA46E96" w14:textId="52ECA00D" w:rsidR="00252D5A" w:rsidRDefault="00252D5A" w:rsidP="00252D5A">
      <w:pPr>
        <w:numPr>
          <w:ilvl w:val="2"/>
          <w:numId w:val="3"/>
        </w:numPr>
        <w:rPr>
          <w:rFonts w:ascii="標楷體" w:eastAsia="標楷體" w:hAnsi="標楷體"/>
          <w:color w:val="000000" w:themeColor="text1"/>
          <w:szCs w:val="32"/>
        </w:rPr>
      </w:pPr>
      <w:r>
        <w:rPr>
          <w:rFonts w:ascii="標楷體" w:eastAsia="標楷體" w:hAnsi="標楷體" w:hint="eastAsia"/>
          <w:b/>
          <w:bCs/>
          <w:color w:val="000000" w:themeColor="text1"/>
          <w:kern w:val="2"/>
        </w:rPr>
        <w:t>數學</w:t>
      </w:r>
      <w:r w:rsidRPr="00C122FF">
        <w:rPr>
          <w:rFonts w:ascii="標楷體" w:eastAsia="標楷體" w:hAnsi="標楷體" w:hint="eastAsia"/>
          <w:color w:val="000000" w:themeColor="text1"/>
          <w:szCs w:val="32"/>
        </w:rPr>
        <w:t>領域</w:t>
      </w:r>
      <w:r>
        <w:rPr>
          <w:rFonts w:ascii="標楷體" w:eastAsia="標楷體" w:hAnsi="標楷體" w:hint="eastAsia"/>
          <w:color w:val="000000" w:themeColor="text1"/>
          <w:szCs w:val="32"/>
        </w:rPr>
        <w:t>課程計畫</w:t>
      </w:r>
    </w:p>
    <w:p w14:paraId="7B336A66" w14:textId="77777777" w:rsidR="00252D5A" w:rsidRDefault="00252D5A" w:rsidP="00252D5A">
      <w:pPr>
        <w:ind w:left="1440"/>
        <w:rPr>
          <w:rFonts w:ascii="標楷體" w:eastAsia="標楷體" w:hAnsi="標楷體" w:hint="eastAsia"/>
          <w:color w:val="000000" w:themeColor="text1"/>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C122FF" w:rsidRPr="00C122FF" w14:paraId="3F4DBB5F" w14:textId="77777777" w:rsidTr="001D49BD">
        <w:trPr>
          <w:trHeight w:val="494"/>
          <w:jc w:val="center"/>
        </w:trPr>
        <w:tc>
          <w:tcPr>
            <w:tcW w:w="9436" w:type="dxa"/>
            <w:gridSpan w:val="8"/>
            <w:shd w:val="clear" w:color="auto" w:fill="auto"/>
            <w:vAlign w:val="center"/>
          </w:tcPr>
          <w:p w14:paraId="246B3144" w14:textId="6D85527A" w:rsidR="00C122FF" w:rsidRPr="00C539BE" w:rsidRDefault="00C122FF" w:rsidP="009B3F5D">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sidR="00146FAC">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sidR="009B3F5D">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sidR="00354D97">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00763221">
              <w:rPr>
                <w:rFonts w:ascii="標楷體" w:eastAsia="標楷體" w:hAnsi="標楷體" w:hint="eastAsia"/>
                <w:b/>
                <w:bCs/>
                <w:color w:val="000000" w:themeColor="text1"/>
                <w:sz w:val="28"/>
                <w:szCs w:val="36"/>
              </w:rPr>
              <w:t>第一學期七年級</w:t>
            </w:r>
            <w:r w:rsidRPr="00C539BE">
              <w:rPr>
                <w:rFonts w:ascii="標楷體" w:eastAsia="標楷體" w:hAnsi="標楷體"/>
                <w:b/>
                <w:bCs/>
                <w:color w:val="000000" w:themeColor="text1"/>
                <w:sz w:val="28"/>
                <w:szCs w:val="36"/>
              </w:rPr>
              <w:t>【</w:t>
            </w:r>
            <w:r w:rsidR="00932B4A">
              <w:rPr>
                <w:rFonts w:ascii="標楷體" w:eastAsia="標楷體" w:hAnsi="標楷體" w:hint="eastAsia"/>
                <w:b/>
                <w:bCs/>
                <w:color w:val="000000" w:themeColor="text1"/>
                <w:sz w:val="28"/>
                <w:szCs w:val="36"/>
              </w:rPr>
              <w:t>數學</w:t>
            </w:r>
            <w:r w:rsidRPr="00C539BE">
              <w:rPr>
                <w:rFonts w:ascii="標楷體" w:eastAsia="標楷體" w:hAnsi="標楷體"/>
                <w:b/>
                <w:bCs/>
                <w:color w:val="000000" w:themeColor="text1"/>
                <w:sz w:val="28"/>
                <w:szCs w:val="36"/>
              </w:rPr>
              <w:t>領域】課程計畫</w:t>
            </w:r>
          </w:p>
        </w:tc>
      </w:tr>
      <w:tr w:rsidR="00C122FF" w:rsidRPr="00C122FF" w14:paraId="17FE4FDF" w14:textId="77777777" w:rsidTr="001D49BD">
        <w:trPr>
          <w:trHeight w:val="412"/>
          <w:jc w:val="center"/>
        </w:trPr>
        <w:tc>
          <w:tcPr>
            <w:tcW w:w="1497" w:type="dxa"/>
            <w:vAlign w:val="center"/>
          </w:tcPr>
          <w:p w14:paraId="2419F1CC"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125DE120" w14:textId="0B054E8B" w:rsidR="00C122FF" w:rsidRPr="00C122FF" w:rsidRDefault="00763221" w:rsidP="00C122FF">
            <w:pPr>
              <w:rPr>
                <w:rFonts w:ascii="標楷體" w:eastAsia="標楷體" w:hAnsi="標楷體"/>
                <w:color w:val="000000" w:themeColor="text1"/>
                <w:szCs w:val="32"/>
              </w:rPr>
            </w:pPr>
            <w:r>
              <w:rPr>
                <w:rFonts w:ascii="標楷體" w:eastAsia="標楷體" w:hAnsi="標楷體" w:hint="eastAsia"/>
              </w:rPr>
              <w:t>4</w:t>
            </w:r>
            <w:r w:rsidRPr="00F41CF2">
              <w:rPr>
                <w:rFonts w:ascii="標楷體" w:eastAsia="標楷體" w:hAnsi="標楷體" w:hint="eastAsia"/>
              </w:rPr>
              <w:t>節</w:t>
            </w:r>
          </w:p>
        </w:tc>
        <w:tc>
          <w:tcPr>
            <w:tcW w:w="2360" w:type="dxa"/>
            <w:gridSpan w:val="2"/>
            <w:vAlign w:val="center"/>
          </w:tcPr>
          <w:p w14:paraId="36923D13"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14:paraId="233DE170" w14:textId="7C52AEB5" w:rsidR="00C122FF" w:rsidRPr="00C122FF" w:rsidRDefault="00763221" w:rsidP="00C122FF">
            <w:pPr>
              <w:rPr>
                <w:rFonts w:ascii="標楷體" w:eastAsia="標楷體" w:hAnsi="標楷體"/>
                <w:color w:val="000000" w:themeColor="text1"/>
                <w:szCs w:val="32"/>
              </w:rPr>
            </w:pPr>
            <w:r>
              <w:rPr>
                <w:rFonts w:ascii="標楷體" w:eastAsia="標楷體" w:hAnsi="標楷體" w:hint="eastAsia"/>
                <w:color w:val="000000" w:themeColor="text1"/>
                <w:szCs w:val="32"/>
              </w:rPr>
              <w:t>七</w:t>
            </w:r>
            <w:r w:rsidR="00C122FF" w:rsidRPr="00C122FF">
              <w:rPr>
                <w:rFonts w:ascii="標楷體" w:eastAsia="標楷體" w:hAnsi="標楷體"/>
                <w:color w:val="000000" w:themeColor="text1"/>
                <w:szCs w:val="32"/>
              </w:rPr>
              <w:t>年級教學團隊</w:t>
            </w:r>
          </w:p>
        </w:tc>
      </w:tr>
      <w:tr w:rsidR="00C122FF" w:rsidRPr="00C122FF" w14:paraId="027FC8CC" w14:textId="77777777" w:rsidTr="001D49BD">
        <w:trPr>
          <w:trHeight w:val="439"/>
          <w:jc w:val="center"/>
        </w:trPr>
        <w:tc>
          <w:tcPr>
            <w:tcW w:w="1497" w:type="dxa"/>
            <w:vMerge w:val="restart"/>
            <w:vAlign w:val="center"/>
          </w:tcPr>
          <w:p w14:paraId="124ACABF" w14:textId="77777777" w:rsidR="00C122FF" w:rsidRPr="00C122FF" w:rsidRDefault="00C122FF" w:rsidP="00C122FF">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5A50C5B8"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67BE16DB" w14:textId="2E9C4E2F" w:rsidR="00C122FF" w:rsidRPr="00C122FF" w:rsidRDefault="00932B4A" w:rsidP="00C122FF">
            <w:pPr>
              <w:rPr>
                <w:rFonts w:ascii="標楷體" w:eastAsia="標楷體" w:hAnsi="標楷體"/>
                <w:color w:val="000000" w:themeColor="text1"/>
                <w:szCs w:val="32"/>
              </w:rPr>
            </w:pPr>
            <w:r w:rsidRPr="00D44AE8">
              <w:rPr>
                <w:rFonts w:eastAsia="標楷體" w:hint="eastAsia"/>
              </w:rPr>
              <w:t>■</w:t>
            </w:r>
            <w:r w:rsidRPr="00F41CF2">
              <w:rPr>
                <w:rFonts w:ascii="標楷體" w:eastAsia="標楷體" w:hAnsi="標楷體" w:hint="eastAsia"/>
              </w:rPr>
              <w:t xml:space="preserve">A1.身心素質與自我精進 </w:t>
            </w:r>
            <w:r w:rsidRPr="00D44AE8">
              <w:rPr>
                <w:rFonts w:eastAsia="標楷體" w:hint="eastAsia"/>
              </w:rPr>
              <w:t>■</w:t>
            </w:r>
            <w:r w:rsidRPr="00F41CF2">
              <w:rPr>
                <w:rFonts w:ascii="標楷體" w:eastAsia="標楷體" w:hAnsi="標楷體"/>
              </w:rPr>
              <w:t>A2.</w:t>
            </w:r>
            <w:r w:rsidRPr="00F41CF2">
              <w:rPr>
                <w:rFonts w:ascii="標楷體" w:eastAsia="標楷體" w:hAnsi="標楷體" w:hint="eastAsia"/>
              </w:rPr>
              <w:t xml:space="preserve">系統思考與問題解決 </w:t>
            </w:r>
            <w:r w:rsidRPr="00D44AE8">
              <w:rPr>
                <w:rFonts w:eastAsia="標楷體" w:hint="eastAsia"/>
              </w:rPr>
              <w:t>■</w:t>
            </w:r>
            <w:r w:rsidRPr="00F41CF2">
              <w:rPr>
                <w:rFonts w:ascii="標楷體" w:eastAsia="標楷體" w:hAnsi="標楷體"/>
              </w:rPr>
              <w:t>A3.</w:t>
            </w:r>
            <w:r w:rsidRPr="00F41CF2">
              <w:rPr>
                <w:rFonts w:ascii="標楷體" w:eastAsia="標楷體" w:hAnsi="標楷體" w:hint="eastAsia"/>
              </w:rPr>
              <w:t>規劃執行與創新應變</w:t>
            </w:r>
          </w:p>
        </w:tc>
      </w:tr>
      <w:tr w:rsidR="00C122FF" w:rsidRPr="00C122FF" w14:paraId="542B7CBF" w14:textId="77777777" w:rsidTr="001D49BD">
        <w:trPr>
          <w:trHeight w:val="439"/>
          <w:jc w:val="center"/>
        </w:trPr>
        <w:tc>
          <w:tcPr>
            <w:tcW w:w="1497" w:type="dxa"/>
            <w:vMerge/>
            <w:vAlign w:val="center"/>
          </w:tcPr>
          <w:p w14:paraId="7B46E989" w14:textId="77777777" w:rsidR="00C122FF" w:rsidRPr="00C122FF" w:rsidRDefault="00C122FF" w:rsidP="00C122FF">
            <w:pPr>
              <w:rPr>
                <w:rFonts w:ascii="標楷體" w:eastAsia="標楷體" w:hAnsi="標楷體"/>
                <w:color w:val="000000" w:themeColor="text1"/>
                <w:szCs w:val="32"/>
              </w:rPr>
            </w:pPr>
          </w:p>
        </w:tc>
        <w:tc>
          <w:tcPr>
            <w:tcW w:w="1579" w:type="dxa"/>
            <w:vAlign w:val="center"/>
          </w:tcPr>
          <w:p w14:paraId="6A7A2C26"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6BFC96A1" w14:textId="428C2EC0" w:rsidR="00C122FF" w:rsidRPr="00C122FF" w:rsidRDefault="00932B4A" w:rsidP="00C122FF">
            <w:pPr>
              <w:rPr>
                <w:rFonts w:ascii="標楷體" w:eastAsia="標楷體" w:hAnsi="標楷體"/>
                <w:color w:val="000000" w:themeColor="text1"/>
                <w:szCs w:val="32"/>
              </w:rPr>
            </w:pPr>
            <w:r>
              <w:rPr>
                <w:rFonts w:ascii="標楷體" w:eastAsia="標楷體" w:hAnsi="標楷體" w:hint="eastAsia"/>
              </w:rPr>
              <w:t>□</w:t>
            </w:r>
            <w:r w:rsidRPr="00F41CF2">
              <w:rPr>
                <w:rFonts w:ascii="標楷體" w:eastAsia="標楷體" w:hAnsi="標楷體" w:hint="eastAsia"/>
              </w:rPr>
              <w:t xml:space="preserve">B1.符號運用與溝通表達 </w:t>
            </w:r>
            <w:r>
              <w:rPr>
                <w:rFonts w:ascii="標楷體" w:eastAsia="標楷體" w:hAnsi="標楷體" w:hint="eastAsia"/>
              </w:rPr>
              <w:t>□</w:t>
            </w:r>
            <w:r w:rsidRPr="00F41CF2">
              <w:rPr>
                <w:rFonts w:ascii="標楷體" w:eastAsia="標楷體" w:hAnsi="標楷體"/>
              </w:rPr>
              <w:t>B2.</w:t>
            </w:r>
            <w:r w:rsidRPr="00F41CF2">
              <w:rPr>
                <w:rFonts w:ascii="標楷體" w:eastAsia="標楷體" w:hAnsi="標楷體" w:hint="eastAsia"/>
              </w:rPr>
              <w:t>科技資訊與媒體素養</w:t>
            </w:r>
            <w:r>
              <w:rPr>
                <w:rFonts w:ascii="標楷體" w:eastAsia="標楷體" w:hAnsi="標楷體" w:hint="eastAsia"/>
              </w:rPr>
              <w:t xml:space="preserve"> □</w:t>
            </w:r>
            <w:r w:rsidRPr="00F41CF2">
              <w:rPr>
                <w:rFonts w:ascii="標楷體" w:eastAsia="標楷體" w:hAnsi="標楷體"/>
              </w:rPr>
              <w:t>B3.</w:t>
            </w:r>
            <w:r w:rsidRPr="00F41CF2">
              <w:rPr>
                <w:rFonts w:ascii="標楷體" w:eastAsia="標楷體" w:hAnsi="標楷體" w:hint="eastAsia"/>
              </w:rPr>
              <w:t>藝術涵養與美感素養</w:t>
            </w:r>
          </w:p>
        </w:tc>
      </w:tr>
      <w:tr w:rsidR="00C122FF" w:rsidRPr="00C122FF" w14:paraId="77659A73" w14:textId="77777777" w:rsidTr="001D49BD">
        <w:trPr>
          <w:trHeight w:val="439"/>
          <w:jc w:val="center"/>
        </w:trPr>
        <w:tc>
          <w:tcPr>
            <w:tcW w:w="1497" w:type="dxa"/>
            <w:vMerge/>
            <w:vAlign w:val="center"/>
          </w:tcPr>
          <w:p w14:paraId="235D98B6" w14:textId="77777777" w:rsidR="00C122FF" w:rsidRPr="00C122FF" w:rsidRDefault="00C122FF" w:rsidP="00C122FF">
            <w:pPr>
              <w:rPr>
                <w:rFonts w:ascii="標楷體" w:eastAsia="標楷體" w:hAnsi="標楷體"/>
                <w:color w:val="000000" w:themeColor="text1"/>
                <w:szCs w:val="32"/>
              </w:rPr>
            </w:pPr>
          </w:p>
        </w:tc>
        <w:tc>
          <w:tcPr>
            <w:tcW w:w="1579" w:type="dxa"/>
            <w:vAlign w:val="center"/>
          </w:tcPr>
          <w:p w14:paraId="58B8321E"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2D6784FD" w14:textId="05C89363" w:rsidR="00C122FF" w:rsidRPr="00C122FF" w:rsidRDefault="00932B4A" w:rsidP="00C122FF">
            <w:pPr>
              <w:rPr>
                <w:rFonts w:ascii="標楷體" w:eastAsia="標楷體" w:hAnsi="標楷體"/>
                <w:color w:val="000000" w:themeColor="text1"/>
                <w:szCs w:val="32"/>
              </w:rPr>
            </w:pPr>
            <w:r>
              <w:rPr>
                <w:rFonts w:ascii="標楷體" w:eastAsia="標楷體" w:hAnsi="標楷體" w:hint="eastAsia"/>
              </w:rPr>
              <w:t>□</w:t>
            </w:r>
            <w:r w:rsidRPr="00F41CF2">
              <w:rPr>
                <w:rFonts w:ascii="標楷體" w:eastAsia="標楷體" w:hAnsi="標楷體" w:hint="eastAsia"/>
              </w:rPr>
              <w:t xml:space="preserve">C1.道德實踐與公民意識 </w:t>
            </w:r>
            <w:r w:rsidRPr="00D44AE8">
              <w:rPr>
                <w:rFonts w:eastAsia="標楷體" w:hint="eastAsia"/>
              </w:rPr>
              <w:t>■</w:t>
            </w:r>
            <w:r w:rsidRPr="00F41CF2">
              <w:rPr>
                <w:rFonts w:ascii="標楷體" w:eastAsia="標楷體" w:hAnsi="標楷體"/>
              </w:rPr>
              <w:t>C2.</w:t>
            </w:r>
            <w:r w:rsidRPr="00F41CF2">
              <w:rPr>
                <w:rFonts w:ascii="標楷體" w:eastAsia="標楷體" w:hAnsi="標楷體" w:hint="eastAsia"/>
              </w:rPr>
              <w:t>人際關係與團隊合作</w:t>
            </w:r>
            <w:r w:rsidRPr="00F41CF2">
              <w:rPr>
                <w:rFonts w:ascii="標楷體" w:eastAsia="標楷體" w:hAnsi="標楷體"/>
              </w:rPr>
              <w:t xml:space="preserve"> </w:t>
            </w:r>
            <w:r w:rsidRPr="00D44AE8">
              <w:rPr>
                <w:rFonts w:eastAsia="標楷體" w:hint="eastAsia"/>
              </w:rPr>
              <w:t>■</w:t>
            </w:r>
            <w:r w:rsidRPr="00F41CF2">
              <w:rPr>
                <w:rFonts w:ascii="標楷體" w:eastAsia="標楷體" w:hAnsi="標楷體"/>
              </w:rPr>
              <w:t>C3.</w:t>
            </w:r>
            <w:r w:rsidRPr="00F41CF2">
              <w:rPr>
                <w:rFonts w:ascii="標楷體" w:eastAsia="標楷體" w:hAnsi="標楷體" w:hint="eastAsia"/>
              </w:rPr>
              <w:t>多元文化與國際理解</w:t>
            </w:r>
          </w:p>
        </w:tc>
      </w:tr>
      <w:tr w:rsidR="00C122FF" w:rsidRPr="00C122FF" w14:paraId="09E11BEF" w14:textId="77777777" w:rsidTr="001D49BD">
        <w:trPr>
          <w:trHeight w:val="432"/>
          <w:jc w:val="center"/>
        </w:trPr>
        <w:tc>
          <w:tcPr>
            <w:tcW w:w="1497" w:type="dxa"/>
            <w:vMerge w:val="restart"/>
            <w:vAlign w:val="center"/>
          </w:tcPr>
          <w:p w14:paraId="3EFF1987"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5B832C34"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6AE7DE0A" w14:textId="77777777" w:rsidR="00932B4A" w:rsidRPr="00D44AE8" w:rsidRDefault="00932B4A" w:rsidP="00932B4A">
            <w:pPr>
              <w:snapToGrid w:val="0"/>
              <w:spacing w:line="280" w:lineRule="atLeast"/>
              <w:ind w:left="857" w:hangingChars="357" w:hanging="857"/>
              <w:jc w:val="both"/>
              <w:rPr>
                <w:rFonts w:ascii="標楷體" w:eastAsia="標楷體" w:hAnsi="標楷體"/>
              </w:rPr>
            </w:pPr>
            <w:r w:rsidRPr="00D44AE8">
              <w:rPr>
                <w:rFonts w:ascii="標楷體" w:eastAsia="標楷體" w:hAnsi="標楷體" w:hint="eastAsia"/>
              </w:rPr>
              <w:t>n-Ⅳ-1 理解因數、倍數、質數、最大公因數、最小公倍數的意義及熟練其計算，並能運用到日常生活的情境解決問題。</w:t>
            </w:r>
          </w:p>
          <w:p w14:paraId="5C3E0803" w14:textId="77777777" w:rsidR="00932B4A" w:rsidRPr="00D44AE8" w:rsidRDefault="00932B4A" w:rsidP="00932B4A">
            <w:pPr>
              <w:snapToGrid w:val="0"/>
              <w:spacing w:line="280" w:lineRule="atLeast"/>
              <w:ind w:left="857" w:hangingChars="357" w:hanging="857"/>
              <w:jc w:val="both"/>
              <w:rPr>
                <w:rFonts w:ascii="標楷體" w:eastAsia="標楷體" w:hAnsi="標楷體"/>
              </w:rPr>
            </w:pPr>
            <w:r w:rsidRPr="00D44AE8">
              <w:rPr>
                <w:rFonts w:ascii="標楷體" w:eastAsia="標楷體" w:hAnsi="標楷體" w:hint="eastAsia"/>
              </w:rPr>
              <w:t>n-Ⅳ-2 理解負數之意義、符號與在數線上的表示，並熟練其四則運算，且能運用到日常生活的情境解決問題。</w:t>
            </w:r>
          </w:p>
          <w:p w14:paraId="52C647F6" w14:textId="77777777" w:rsidR="00932B4A" w:rsidRPr="00D44AE8" w:rsidRDefault="00932B4A" w:rsidP="00932B4A">
            <w:pPr>
              <w:snapToGrid w:val="0"/>
              <w:spacing w:line="280" w:lineRule="atLeast"/>
              <w:ind w:left="857" w:hangingChars="357" w:hanging="857"/>
              <w:jc w:val="both"/>
              <w:rPr>
                <w:rFonts w:ascii="標楷體" w:eastAsia="標楷體" w:hAnsi="標楷體"/>
              </w:rPr>
            </w:pPr>
            <w:r w:rsidRPr="00D44AE8">
              <w:rPr>
                <w:rFonts w:ascii="標楷體" w:eastAsia="標楷體" w:hAnsi="標楷體" w:hint="eastAsia"/>
              </w:rPr>
              <w:t>n-Ⅳ-3 理解非負整數次方的指數和指數律，應用於質因數分解與科學記號，並能運用到日常生活的情境解決問題。</w:t>
            </w:r>
          </w:p>
          <w:p w14:paraId="1BC37F49" w14:textId="77777777" w:rsidR="00932B4A" w:rsidRDefault="00932B4A" w:rsidP="00932B4A">
            <w:pPr>
              <w:snapToGrid w:val="0"/>
              <w:jc w:val="both"/>
              <w:rPr>
                <w:rFonts w:ascii="標楷體" w:eastAsia="標楷體" w:hAnsi="標楷體"/>
              </w:rPr>
            </w:pPr>
            <w:r w:rsidRPr="00D7064A">
              <w:rPr>
                <w:rFonts w:ascii="標楷體" w:eastAsia="標楷體" w:hAnsi="標楷體" w:hint="eastAsia"/>
              </w:rPr>
              <w:t>a-Ⅳ-1 理解並應用符號及文字敘述表達概念、運算、推理及證明。</w:t>
            </w:r>
          </w:p>
          <w:p w14:paraId="5243B0C3" w14:textId="4F175378" w:rsidR="00C122FF" w:rsidRPr="00932B4A" w:rsidRDefault="00932B4A" w:rsidP="00932B4A">
            <w:pPr>
              <w:snapToGrid w:val="0"/>
              <w:ind w:left="857" w:hangingChars="357" w:hanging="857"/>
              <w:jc w:val="both"/>
              <w:rPr>
                <w:rFonts w:ascii="標楷體" w:eastAsia="標楷體" w:hAnsi="標楷體"/>
              </w:rPr>
            </w:pPr>
            <w:r w:rsidRPr="00D7064A">
              <w:rPr>
                <w:rFonts w:ascii="標楷體" w:eastAsia="標楷體" w:hAnsi="標楷體" w:hint="eastAsia"/>
              </w:rPr>
              <w:t>a-Ⅳ-2 理解一元一次方程式及其解的意義，能以等量公理與移項法則求解和驗算，並能運用到日常生活的情境解決問題。</w:t>
            </w:r>
          </w:p>
        </w:tc>
      </w:tr>
      <w:tr w:rsidR="00C122FF" w:rsidRPr="00C122FF" w14:paraId="6F97041A" w14:textId="77777777" w:rsidTr="001D49BD">
        <w:trPr>
          <w:trHeight w:val="432"/>
          <w:jc w:val="center"/>
        </w:trPr>
        <w:tc>
          <w:tcPr>
            <w:tcW w:w="1497" w:type="dxa"/>
            <w:vMerge/>
            <w:vAlign w:val="center"/>
          </w:tcPr>
          <w:p w14:paraId="1BF9534D" w14:textId="77777777" w:rsidR="00C122FF" w:rsidRPr="00C122FF" w:rsidRDefault="00C122FF" w:rsidP="00C122FF">
            <w:pPr>
              <w:rPr>
                <w:rFonts w:ascii="標楷體" w:eastAsia="標楷體" w:hAnsi="標楷體"/>
                <w:color w:val="000000" w:themeColor="text1"/>
                <w:szCs w:val="32"/>
              </w:rPr>
            </w:pPr>
          </w:p>
        </w:tc>
        <w:tc>
          <w:tcPr>
            <w:tcW w:w="1579" w:type="dxa"/>
            <w:vAlign w:val="center"/>
          </w:tcPr>
          <w:p w14:paraId="46FD82A5"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77300840" w14:textId="77777777" w:rsidR="00932B4A" w:rsidRPr="00D7064A" w:rsidRDefault="00932B4A" w:rsidP="00932B4A">
            <w:pPr>
              <w:rPr>
                <w:rFonts w:eastAsia="標楷體"/>
                <w:szCs w:val="22"/>
              </w:rPr>
            </w:pPr>
            <w:r w:rsidRPr="00D7064A">
              <w:rPr>
                <w:rFonts w:eastAsia="標楷體" w:hint="eastAsia"/>
                <w:szCs w:val="22"/>
              </w:rPr>
              <w:t>N-7-1 100</w:t>
            </w:r>
            <w:r w:rsidRPr="00D7064A">
              <w:rPr>
                <w:rFonts w:eastAsia="標楷體" w:hint="eastAsia"/>
                <w:szCs w:val="22"/>
              </w:rPr>
              <w:t>以內的質數：質數和合數的定義；質數的篩法。</w:t>
            </w:r>
          </w:p>
          <w:p w14:paraId="08B96801" w14:textId="77777777" w:rsidR="00932B4A" w:rsidRPr="00D7064A" w:rsidRDefault="00932B4A" w:rsidP="00932B4A">
            <w:pPr>
              <w:ind w:left="701" w:hangingChars="292" w:hanging="701"/>
              <w:rPr>
                <w:rFonts w:eastAsia="標楷體"/>
                <w:szCs w:val="22"/>
              </w:rPr>
            </w:pPr>
            <w:r w:rsidRPr="00D7064A">
              <w:rPr>
                <w:rFonts w:eastAsia="標楷體" w:hint="eastAsia"/>
                <w:szCs w:val="22"/>
              </w:rPr>
              <w:t xml:space="preserve">N-7-2 </w:t>
            </w:r>
            <w:r w:rsidRPr="00D7064A">
              <w:rPr>
                <w:rFonts w:eastAsia="標楷體" w:hint="eastAsia"/>
                <w:szCs w:val="22"/>
              </w:rPr>
              <w:t>質因數分解的標準分解式：質因數分解的標準分解式，並能用於求因數及倍數的問題。</w:t>
            </w:r>
          </w:p>
          <w:p w14:paraId="4BD79F71" w14:textId="77777777" w:rsidR="00932B4A" w:rsidRPr="00D7064A" w:rsidRDefault="00932B4A" w:rsidP="00932B4A">
            <w:pPr>
              <w:ind w:left="701" w:hangingChars="292" w:hanging="701"/>
              <w:rPr>
                <w:rFonts w:eastAsia="標楷體"/>
                <w:szCs w:val="22"/>
              </w:rPr>
            </w:pPr>
            <w:r w:rsidRPr="00D7064A">
              <w:rPr>
                <w:rFonts w:eastAsia="標楷體" w:hint="eastAsia"/>
                <w:szCs w:val="22"/>
              </w:rPr>
              <w:t xml:space="preserve">N-7-3 </w:t>
            </w:r>
            <w:r w:rsidRPr="00D7064A">
              <w:rPr>
                <w:rFonts w:eastAsia="標楷體" w:hint="eastAsia"/>
                <w:szCs w:val="22"/>
              </w:rPr>
              <w:t>負數與數的四則混合運算</w:t>
            </w:r>
            <w:r w:rsidRPr="00D7064A">
              <w:rPr>
                <w:rFonts w:eastAsia="標楷體" w:hint="eastAsia"/>
                <w:szCs w:val="22"/>
              </w:rPr>
              <w:t>(</w:t>
            </w:r>
            <w:r w:rsidRPr="00D7064A">
              <w:rPr>
                <w:rFonts w:eastAsia="標楷體" w:hint="eastAsia"/>
                <w:szCs w:val="22"/>
              </w:rPr>
              <w:t>含分數、小數</w:t>
            </w:r>
            <w:r w:rsidRPr="00D7064A">
              <w:rPr>
                <w:rFonts w:eastAsia="標楷體" w:hint="eastAsia"/>
                <w:szCs w:val="22"/>
              </w:rPr>
              <w:t>)</w:t>
            </w:r>
            <w:r w:rsidRPr="00D7064A">
              <w:rPr>
                <w:rFonts w:eastAsia="標楷體" w:hint="eastAsia"/>
                <w:szCs w:val="22"/>
              </w:rPr>
              <w:t>：使用「正、負」表徵生活中的量；相反數；數的四則混合運算。</w:t>
            </w:r>
          </w:p>
          <w:p w14:paraId="2A0C8AEB" w14:textId="77777777" w:rsidR="00932B4A" w:rsidRPr="00D7064A" w:rsidRDefault="00932B4A" w:rsidP="00932B4A">
            <w:pPr>
              <w:ind w:left="701" w:hangingChars="292" w:hanging="701"/>
              <w:rPr>
                <w:rFonts w:eastAsia="標楷體"/>
                <w:szCs w:val="22"/>
              </w:rPr>
            </w:pPr>
            <w:r w:rsidRPr="00D7064A">
              <w:rPr>
                <w:rFonts w:eastAsia="標楷體" w:hint="eastAsia"/>
                <w:szCs w:val="22"/>
              </w:rPr>
              <w:t xml:space="preserve">N-7-4 </w:t>
            </w:r>
            <w:r w:rsidRPr="00D7064A">
              <w:rPr>
                <w:rFonts w:eastAsia="標楷體" w:hint="eastAsia"/>
                <w:szCs w:val="22"/>
              </w:rPr>
              <w:t>數的運算規律：交換律；結合律；分配律；－</w:t>
            </w:r>
            <w:r w:rsidRPr="00D7064A">
              <w:rPr>
                <w:rFonts w:eastAsia="標楷體" w:hint="eastAsia"/>
                <w:szCs w:val="22"/>
              </w:rPr>
              <w:t>(a</w:t>
            </w:r>
            <w:r w:rsidRPr="00D7064A">
              <w:rPr>
                <w:rFonts w:eastAsia="標楷體" w:hint="eastAsia"/>
                <w:szCs w:val="22"/>
              </w:rPr>
              <w:t>＋</w:t>
            </w:r>
            <w:r w:rsidRPr="00D7064A">
              <w:rPr>
                <w:rFonts w:eastAsia="標楷體" w:hint="eastAsia"/>
                <w:szCs w:val="22"/>
              </w:rPr>
              <w:t>b)</w:t>
            </w:r>
            <w:r w:rsidRPr="00D7064A">
              <w:rPr>
                <w:rFonts w:eastAsia="標楷體" w:hint="eastAsia"/>
                <w:szCs w:val="22"/>
              </w:rPr>
              <w:t>＝－</w:t>
            </w:r>
            <w:r w:rsidRPr="00D7064A">
              <w:rPr>
                <w:rFonts w:eastAsia="標楷體" w:hint="eastAsia"/>
                <w:szCs w:val="22"/>
              </w:rPr>
              <w:t>a</w:t>
            </w:r>
            <w:r w:rsidRPr="00D7064A">
              <w:rPr>
                <w:rFonts w:eastAsia="標楷體" w:hint="eastAsia"/>
                <w:szCs w:val="22"/>
              </w:rPr>
              <w:t>－</w:t>
            </w:r>
            <w:r w:rsidRPr="00D7064A">
              <w:rPr>
                <w:rFonts w:eastAsia="標楷體" w:hint="eastAsia"/>
                <w:szCs w:val="22"/>
              </w:rPr>
              <w:t>b</w:t>
            </w:r>
            <w:r w:rsidRPr="00D7064A">
              <w:rPr>
                <w:rFonts w:eastAsia="標楷體" w:hint="eastAsia"/>
                <w:szCs w:val="22"/>
              </w:rPr>
              <w:t>；－</w:t>
            </w:r>
            <w:r w:rsidRPr="00D7064A">
              <w:rPr>
                <w:rFonts w:eastAsia="標楷體" w:hint="eastAsia"/>
                <w:szCs w:val="22"/>
              </w:rPr>
              <w:t>(a</w:t>
            </w:r>
            <w:r w:rsidRPr="00D7064A">
              <w:rPr>
                <w:rFonts w:eastAsia="標楷體" w:hint="eastAsia"/>
                <w:szCs w:val="22"/>
              </w:rPr>
              <w:t>－</w:t>
            </w:r>
            <w:r w:rsidRPr="00D7064A">
              <w:rPr>
                <w:rFonts w:eastAsia="標楷體" w:hint="eastAsia"/>
                <w:szCs w:val="22"/>
              </w:rPr>
              <w:t>b)</w:t>
            </w:r>
            <w:r w:rsidRPr="00D7064A">
              <w:rPr>
                <w:rFonts w:eastAsia="標楷體" w:hint="eastAsia"/>
                <w:szCs w:val="22"/>
              </w:rPr>
              <w:t>＝－</w:t>
            </w:r>
            <w:r w:rsidRPr="00D7064A">
              <w:rPr>
                <w:rFonts w:eastAsia="標楷體" w:hint="eastAsia"/>
                <w:szCs w:val="22"/>
              </w:rPr>
              <w:t>a</w:t>
            </w:r>
            <w:r w:rsidRPr="00D7064A">
              <w:rPr>
                <w:rFonts w:eastAsia="標楷體" w:hint="eastAsia"/>
                <w:szCs w:val="22"/>
              </w:rPr>
              <w:t>＋</w:t>
            </w:r>
            <w:r w:rsidRPr="00D7064A">
              <w:rPr>
                <w:rFonts w:eastAsia="標楷體" w:hint="eastAsia"/>
                <w:szCs w:val="22"/>
              </w:rPr>
              <w:t>b</w:t>
            </w:r>
            <w:r w:rsidRPr="00D7064A">
              <w:rPr>
                <w:rFonts w:eastAsia="標楷體" w:hint="eastAsia"/>
                <w:szCs w:val="22"/>
              </w:rPr>
              <w:t>。</w:t>
            </w:r>
          </w:p>
          <w:p w14:paraId="3E3A1D2E" w14:textId="77777777" w:rsidR="00932B4A" w:rsidRPr="00D7064A" w:rsidRDefault="00932B4A" w:rsidP="00932B4A">
            <w:pPr>
              <w:ind w:left="701" w:hangingChars="292" w:hanging="701"/>
              <w:rPr>
                <w:rFonts w:eastAsia="標楷體"/>
                <w:szCs w:val="22"/>
              </w:rPr>
            </w:pPr>
            <w:r w:rsidRPr="00D7064A">
              <w:rPr>
                <w:rFonts w:eastAsia="標楷體" w:hint="eastAsia"/>
                <w:szCs w:val="22"/>
              </w:rPr>
              <w:t xml:space="preserve">N-7-5 </w:t>
            </w:r>
            <w:r w:rsidRPr="00D7064A">
              <w:rPr>
                <w:rFonts w:eastAsia="標楷體" w:hint="eastAsia"/>
                <w:szCs w:val="22"/>
              </w:rPr>
              <w:t>數線：擴充至含負數的數線；比較數的大小；絕對值的意義；以│</w:t>
            </w:r>
            <w:r w:rsidRPr="00D7064A">
              <w:rPr>
                <w:rFonts w:eastAsia="標楷體" w:hint="eastAsia"/>
                <w:szCs w:val="22"/>
              </w:rPr>
              <w:t>a</w:t>
            </w:r>
            <w:r w:rsidRPr="00D7064A">
              <w:rPr>
                <w:rFonts w:eastAsia="標楷體" w:hint="eastAsia"/>
                <w:szCs w:val="22"/>
              </w:rPr>
              <w:t>－</w:t>
            </w:r>
            <w:r w:rsidRPr="00D7064A">
              <w:rPr>
                <w:rFonts w:eastAsia="標楷體" w:hint="eastAsia"/>
                <w:szCs w:val="22"/>
              </w:rPr>
              <w:t>b</w:t>
            </w:r>
            <w:r w:rsidRPr="00D7064A">
              <w:rPr>
                <w:rFonts w:eastAsia="標楷體" w:hint="eastAsia"/>
                <w:szCs w:val="22"/>
              </w:rPr>
              <w:t>│表示數線上兩點</w:t>
            </w:r>
            <w:r w:rsidRPr="00D7064A">
              <w:rPr>
                <w:rFonts w:eastAsia="標楷體" w:hint="eastAsia"/>
                <w:szCs w:val="22"/>
              </w:rPr>
              <w:t>a</w:t>
            </w:r>
            <w:r w:rsidRPr="00D7064A">
              <w:rPr>
                <w:rFonts w:eastAsia="標楷體" w:hint="eastAsia"/>
                <w:szCs w:val="22"/>
              </w:rPr>
              <w:t>、</w:t>
            </w:r>
            <w:r w:rsidRPr="00D7064A">
              <w:rPr>
                <w:rFonts w:eastAsia="標楷體" w:hint="eastAsia"/>
                <w:szCs w:val="22"/>
              </w:rPr>
              <w:t>b</w:t>
            </w:r>
            <w:r w:rsidRPr="00D7064A">
              <w:rPr>
                <w:rFonts w:eastAsia="標楷體" w:hint="eastAsia"/>
                <w:szCs w:val="22"/>
              </w:rPr>
              <w:t>的距離。</w:t>
            </w:r>
          </w:p>
          <w:p w14:paraId="567E564F" w14:textId="77777777" w:rsidR="00932B4A" w:rsidRPr="00D7064A" w:rsidRDefault="00932B4A" w:rsidP="00932B4A">
            <w:pPr>
              <w:ind w:left="701" w:hangingChars="292" w:hanging="701"/>
              <w:rPr>
                <w:rFonts w:eastAsia="標楷體"/>
                <w:szCs w:val="22"/>
              </w:rPr>
            </w:pPr>
            <w:r w:rsidRPr="00D7064A">
              <w:rPr>
                <w:rFonts w:eastAsia="標楷體" w:hint="eastAsia"/>
                <w:szCs w:val="22"/>
              </w:rPr>
              <w:t xml:space="preserve">N-7-6 </w:t>
            </w:r>
            <w:r w:rsidRPr="00D7064A">
              <w:rPr>
                <w:rFonts w:eastAsia="標楷體" w:hint="eastAsia"/>
                <w:szCs w:val="22"/>
              </w:rPr>
              <w:t>指數的意義：指數為非負整數的次方；</w:t>
            </w:r>
            <w:r w:rsidRPr="00D7064A">
              <w:rPr>
                <w:rFonts w:eastAsia="標楷體" w:hint="eastAsia"/>
                <w:szCs w:val="22"/>
              </w:rPr>
              <w:t>a</w:t>
            </w:r>
            <w:r w:rsidRPr="00D7064A">
              <w:rPr>
                <w:rFonts w:eastAsia="標楷體" w:hint="eastAsia"/>
                <w:szCs w:val="22"/>
              </w:rPr>
              <w:t>≠</w:t>
            </w:r>
            <w:r w:rsidRPr="00D7064A">
              <w:rPr>
                <w:rFonts w:eastAsia="標楷體" w:hint="eastAsia"/>
                <w:szCs w:val="22"/>
              </w:rPr>
              <w:t>0</w:t>
            </w:r>
            <w:r w:rsidRPr="00D7064A">
              <w:rPr>
                <w:rFonts w:eastAsia="標楷體" w:hint="eastAsia"/>
                <w:szCs w:val="22"/>
              </w:rPr>
              <w:t>時</w:t>
            </w:r>
            <w:r w:rsidRPr="00D7064A">
              <w:rPr>
                <w:rFonts w:eastAsia="標楷體" w:hint="eastAsia"/>
                <w:szCs w:val="22"/>
              </w:rPr>
              <w:t>a0</w:t>
            </w:r>
            <w:r w:rsidRPr="00D7064A">
              <w:rPr>
                <w:rFonts w:eastAsia="標楷體" w:hint="eastAsia"/>
                <w:szCs w:val="22"/>
              </w:rPr>
              <w:t>＝</w:t>
            </w:r>
            <w:r w:rsidRPr="00D7064A">
              <w:rPr>
                <w:rFonts w:eastAsia="標楷體" w:hint="eastAsia"/>
                <w:szCs w:val="22"/>
              </w:rPr>
              <w:t>1</w:t>
            </w:r>
            <w:r w:rsidRPr="00D7064A">
              <w:rPr>
                <w:rFonts w:eastAsia="標楷體" w:hint="eastAsia"/>
                <w:szCs w:val="22"/>
              </w:rPr>
              <w:t>；同底數的大小比較；指數的運算。</w:t>
            </w:r>
          </w:p>
          <w:p w14:paraId="47C2046B" w14:textId="77777777" w:rsidR="00932B4A" w:rsidRPr="00D7064A" w:rsidRDefault="00932B4A" w:rsidP="00932B4A">
            <w:pPr>
              <w:ind w:left="701" w:hangingChars="292" w:hanging="701"/>
              <w:rPr>
                <w:rFonts w:eastAsia="標楷體"/>
                <w:szCs w:val="22"/>
              </w:rPr>
            </w:pPr>
            <w:r w:rsidRPr="00D7064A">
              <w:rPr>
                <w:rFonts w:eastAsia="標楷體"/>
                <w:szCs w:val="22"/>
              </w:rPr>
              <w:t xml:space="preserve">N-7-7 </w:t>
            </w:r>
            <w:r w:rsidRPr="00D7064A">
              <w:rPr>
                <w:rFonts w:eastAsia="標楷體" w:hint="eastAsia"/>
                <w:szCs w:val="22"/>
              </w:rPr>
              <w:t>指數律：以數字例表示「同底數的乘法指數律」（</w:t>
            </w:r>
            <w:r w:rsidRPr="00D7064A">
              <w:rPr>
                <w:rFonts w:eastAsia="標楷體"/>
                <w:szCs w:val="22"/>
              </w:rPr>
              <w:t>a</w:t>
            </w:r>
            <w:r w:rsidRPr="00D7064A">
              <w:rPr>
                <w:rFonts w:eastAsia="標楷體"/>
                <w:szCs w:val="22"/>
                <w:vertAlign w:val="superscript"/>
              </w:rPr>
              <w:t>m</w:t>
            </w:r>
            <w:r w:rsidRPr="00D7064A">
              <w:rPr>
                <w:rFonts w:eastAsia="標楷體"/>
                <w:szCs w:val="22"/>
              </w:rPr>
              <w:t>×a</w:t>
            </w:r>
            <w:r w:rsidRPr="00D7064A">
              <w:rPr>
                <w:rFonts w:eastAsia="標楷體"/>
                <w:szCs w:val="22"/>
                <w:vertAlign w:val="superscript"/>
              </w:rPr>
              <w:t>n</w:t>
            </w:r>
            <w:r w:rsidRPr="00D7064A">
              <w:rPr>
                <w:rFonts w:eastAsia="標楷體"/>
                <w:szCs w:val="22"/>
              </w:rPr>
              <w:t>=a</w:t>
            </w:r>
            <w:r w:rsidRPr="00D7064A">
              <w:rPr>
                <w:rFonts w:eastAsia="標楷體"/>
                <w:szCs w:val="22"/>
                <w:vertAlign w:val="superscript"/>
              </w:rPr>
              <w:t>m+n</w:t>
            </w:r>
            <w:r w:rsidRPr="00D7064A">
              <w:rPr>
                <w:rFonts w:eastAsia="標楷體" w:hint="eastAsia"/>
                <w:szCs w:val="22"/>
              </w:rPr>
              <w:t>、</w:t>
            </w:r>
            <w:r w:rsidRPr="00D7064A">
              <w:rPr>
                <w:rFonts w:eastAsia="標楷體"/>
                <w:szCs w:val="22"/>
              </w:rPr>
              <w:t>(a</w:t>
            </w:r>
            <w:r w:rsidRPr="00D7064A">
              <w:rPr>
                <w:rFonts w:eastAsia="標楷體"/>
                <w:szCs w:val="22"/>
                <w:vertAlign w:val="superscript"/>
              </w:rPr>
              <w:t>m</w:t>
            </w:r>
            <w:r w:rsidRPr="00D7064A">
              <w:rPr>
                <w:rFonts w:eastAsia="標楷體"/>
                <w:szCs w:val="22"/>
              </w:rPr>
              <w:t>)</w:t>
            </w:r>
            <w:r w:rsidRPr="00D7064A">
              <w:rPr>
                <w:rFonts w:eastAsia="標楷體"/>
                <w:szCs w:val="22"/>
                <w:vertAlign w:val="superscript"/>
              </w:rPr>
              <w:t>n</w:t>
            </w:r>
            <w:r w:rsidRPr="00D7064A">
              <w:rPr>
                <w:rFonts w:eastAsia="標楷體"/>
                <w:szCs w:val="22"/>
              </w:rPr>
              <w:t>=a</w:t>
            </w:r>
            <w:r w:rsidRPr="00D7064A">
              <w:rPr>
                <w:rFonts w:eastAsia="標楷體"/>
                <w:szCs w:val="22"/>
                <w:vertAlign w:val="superscript"/>
              </w:rPr>
              <w:t>mn</w:t>
            </w:r>
            <w:r w:rsidRPr="00D7064A">
              <w:rPr>
                <w:rFonts w:eastAsia="標楷體" w:hint="eastAsia"/>
                <w:szCs w:val="22"/>
              </w:rPr>
              <w:t>、</w:t>
            </w:r>
            <w:r w:rsidRPr="00D7064A">
              <w:rPr>
                <w:rFonts w:eastAsia="標楷體"/>
                <w:szCs w:val="22"/>
              </w:rPr>
              <w:t>(a×b)</w:t>
            </w:r>
            <w:r w:rsidRPr="00D7064A">
              <w:rPr>
                <w:rFonts w:eastAsia="標楷體"/>
                <w:szCs w:val="22"/>
                <w:vertAlign w:val="superscript"/>
              </w:rPr>
              <w:t>n</w:t>
            </w:r>
            <w:r w:rsidRPr="00D7064A">
              <w:rPr>
                <w:rFonts w:eastAsia="標楷體"/>
                <w:szCs w:val="22"/>
              </w:rPr>
              <w:t>=a</w:t>
            </w:r>
            <w:r w:rsidRPr="00D7064A">
              <w:rPr>
                <w:rFonts w:eastAsia="標楷體"/>
                <w:szCs w:val="22"/>
                <w:vertAlign w:val="superscript"/>
              </w:rPr>
              <w:t>n</w:t>
            </w:r>
            <w:r w:rsidRPr="00D7064A">
              <w:rPr>
                <w:rFonts w:eastAsia="標楷體"/>
                <w:szCs w:val="22"/>
              </w:rPr>
              <w:t>×b</w:t>
            </w:r>
            <w:r w:rsidRPr="00D7064A">
              <w:rPr>
                <w:rFonts w:eastAsia="標楷體"/>
                <w:szCs w:val="22"/>
                <w:vertAlign w:val="superscript"/>
              </w:rPr>
              <w:t>n</w:t>
            </w:r>
            <w:r w:rsidRPr="00D7064A">
              <w:rPr>
                <w:rFonts w:eastAsia="標楷體" w:hint="eastAsia"/>
                <w:szCs w:val="22"/>
              </w:rPr>
              <w:t>，其中</w:t>
            </w:r>
            <w:r w:rsidRPr="00D7064A">
              <w:rPr>
                <w:rFonts w:eastAsia="標楷體"/>
                <w:szCs w:val="22"/>
              </w:rPr>
              <w:t>m,n</w:t>
            </w:r>
            <w:r w:rsidRPr="00D7064A">
              <w:rPr>
                <w:rFonts w:eastAsia="標楷體" w:hint="eastAsia"/>
                <w:szCs w:val="22"/>
              </w:rPr>
              <w:t>為非負整數）；以數字例表示「同底數的除法指數律」（</w:t>
            </w:r>
            <w:r w:rsidRPr="00D7064A">
              <w:rPr>
                <w:rFonts w:eastAsia="標楷體"/>
                <w:szCs w:val="22"/>
              </w:rPr>
              <w:t>a</w:t>
            </w:r>
            <w:r w:rsidRPr="00D7064A">
              <w:rPr>
                <w:rFonts w:eastAsia="標楷體"/>
                <w:szCs w:val="22"/>
                <w:vertAlign w:val="superscript"/>
              </w:rPr>
              <w:t>m</w:t>
            </w:r>
            <w:r w:rsidRPr="00D7064A">
              <w:rPr>
                <w:rFonts w:eastAsia="標楷體"/>
                <w:szCs w:val="22"/>
              </w:rPr>
              <w:t>÷a</w:t>
            </w:r>
            <w:r w:rsidRPr="00D7064A">
              <w:rPr>
                <w:rFonts w:eastAsia="標楷體"/>
                <w:szCs w:val="22"/>
                <w:vertAlign w:val="superscript"/>
              </w:rPr>
              <w:t>n</w:t>
            </w:r>
            <w:r w:rsidRPr="00D7064A">
              <w:rPr>
                <w:rFonts w:eastAsia="標楷體"/>
                <w:szCs w:val="22"/>
              </w:rPr>
              <w:t>=a</w:t>
            </w:r>
            <w:r w:rsidRPr="00D7064A">
              <w:rPr>
                <w:rFonts w:eastAsia="標楷體"/>
                <w:szCs w:val="22"/>
                <w:vertAlign w:val="superscript"/>
              </w:rPr>
              <w:t>m-n</w:t>
            </w:r>
            <w:r w:rsidRPr="00D7064A">
              <w:rPr>
                <w:rFonts w:eastAsia="標楷體" w:hint="eastAsia"/>
                <w:szCs w:val="22"/>
              </w:rPr>
              <w:t>，其中</w:t>
            </w:r>
            <w:r w:rsidRPr="00D7064A">
              <w:rPr>
                <w:rFonts w:eastAsia="標楷體"/>
                <w:szCs w:val="22"/>
              </w:rPr>
              <w:t>m≥n</w:t>
            </w:r>
            <w:r w:rsidRPr="00D7064A">
              <w:rPr>
                <w:rFonts w:eastAsia="標楷體" w:hint="eastAsia"/>
                <w:szCs w:val="22"/>
              </w:rPr>
              <w:t>且</w:t>
            </w:r>
            <w:r w:rsidRPr="00D7064A">
              <w:rPr>
                <w:rFonts w:eastAsia="標楷體"/>
                <w:szCs w:val="22"/>
              </w:rPr>
              <w:t>m,n</w:t>
            </w:r>
            <w:r w:rsidRPr="00D7064A">
              <w:rPr>
                <w:rFonts w:eastAsia="標楷體" w:hint="eastAsia"/>
                <w:szCs w:val="22"/>
              </w:rPr>
              <w:t>為非負整數）。</w:t>
            </w:r>
          </w:p>
          <w:p w14:paraId="7930500A" w14:textId="77777777" w:rsidR="00932B4A" w:rsidRDefault="00932B4A" w:rsidP="00932B4A">
            <w:pPr>
              <w:ind w:left="701" w:hangingChars="292" w:hanging="701"/>
              <w:rPr>
                <w:rFonts w:eastAsia="標楷體"/>
                <w:szCs w:val="22"/>
              </w:rPr>
            </w:pPr>
            <w:r w:rsidRPr="00D7064A">
              <w:rPr>
                <w:rFonts w:eastAsia="標楷體" w:hint="eastAsia"/>
                <w:szCs w:val="22"/>
              </w:rPr>
              <w:lastRenderedPageBreak/>
              <w:t xml:space="preserve">N-7-8 </w:t>
            </w:r>
            <w:r w:rsidRPr="00D7064A">
              <w:rPr>
                <w:rFonts w:eastAsia="標楷體" w:hint="eastAsia"/>
                <w:szCs w:val="22"/>
              </w:rPr>
              <w:t>科學記號：以科學記號表達正數，此數可以是很大的數（次方為正整數），也可以是很小的數（次方為負整數）。</w:t>
            </w:r>
          </w:p>
          <w:p w14:paraId="4D7B814C" w14:textId="77777777" w:rsidR="00932B4A" w:rsidRDefault="00932B4A" w:rsidP="00932B4A">
            <w:pPr>
              <w:ind w:left="701" w:hangingChars="292" w:hanging="701"/>
              <w:rPr>
                <w:rFonts w:eastAsia="標楷體"/>
                <w:szCs w:val="22"/>
              </w:rPr>
            </w:pPr>
            <w:r w:rsidRPr="00D7064A">
              <w:rPr>
                <w:rFonts w:eastAsia="標楷體" w:hint="eastAsia"/>
                <w:szCs w:val="22"/>
              </w:rPr>
              <w:t xml:space="preserve">A-7-1 </w:t>
            </w:r>
            <w:r w:rsidRPr="00D7064A">
              <w:rPr>
                <w:rFonts w:eastAsia="標楷體" w:hint="eastAsia"/>
                <w:szCs w:val="22"/>
              </w:rPr>
              <w:t>代數符號：以代數符號表徵交換律、分配律、結合律；一次式的化簡及同類項；以符號記錄生活中的情境問題。</w:t>
            </w:r>
          </w:p>
          <w:p w14:paraId="161C2F95" w14:textId="77777777" w:rsidR="00932B4A" w:rsidRDefault="00932B4A" w:rsidP="00932B4A">
            <w:pPr>
              <w:ind w:left="701" w:hangingChars="292" w:hanging="701"/>
              <w:rPr>
                <w:rFonts w:eastAsia="標楷體"/>
                <w:szCs w:val="22"/>
              </w:rPr>
            </w:pPr>
            <w:r w:rsidRPr="00D7064A">
              <w:rPr>
                <w:rFonts w:eastAsia="標楷體" w:hint="eastAsia"/>
                <w:szCs w:val="22"/>
              </w:rPr>
              <w:t xml:space="preserve">A-7-2 </w:t>
            </w:r>
            <w:r w:rsidRPr="00D7064A">
              <w:rPr>
                <w:rFonts w:eastAsia="標楷體" w:hint="eastAsia"/>
                <w:szCs w:val="22"/>
              </w:rPr>
              <w:t>一元一次方程式的意義：一元一次方程式及其解的意義；具體情境中列出一元一次方程式。</w:t>
            </w:r>
          </w:p>
          <w:p w14:paraId="0689CD56" w14:textId="525A1AFA" w:rsidR="00C122FF" w:rsidRPr="00C122FF" w:rsidRDefault="00932B4A" w:rsidP="00932B4A">
            <w:pPr>
              <w:rPr>
                <w:rFonts w:ascii="標楷體" w:eastAsia="標楷體" w:hAnsi="標楷體"/>
                <w:color w:val="000000" w:themeColor="text1"/>
                <w:szCs w:val="32"/>
              </w:rPr>
            </w:pPr>
            <w:r w:rsidRPr="00D7064A">
              <w:rPr>
                <w:rFonts w:eastAsia="標楷體" w:hint="eastAsia"/>
                <w:szCs w:val="22"/>
              </w:rPr>
              <w:t xml:space="preserve">A-7-3 </w:t>
            </w:r>
            <w:r w:rsidRPr="00D7064A">
              <w:rPr>
                <w:rFonts w:eastAsia="標楷體" w:hint="eastAsia"/>
                <w:szCs w:val="22"/>
              </w:rPr>
              <w:t>一元一次方程式的解法與應用：等量公理；移項法則；驗算；應用問題。</w:t>
            </w:r>
          </w:p>
        </w:tc>
      </w:tr>
      <w:tr w:rsidR="00C122FF" w:rsidRPr="00C122FF" w14:paraId="0B1C84A3" w14:textId="77777777" w:rsidTr="001D49BD">
        <w:trPr>
          <w:trHeight w:val="978"/>
          <w:jc w:val="center"/>
        </w:trPr>
        <w:tc>
          <w:tcPr>
            <w:tcW w:w="1497" w:type="dxa"/>
            <w:vAlign w:val="center"/>
          </w:tcPr>
          <w:p w14:paraId="1A0190A5"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14:paraId="19F4C225" w14:textId="77777777" w:rsidR="00932B4A" w:rsidRDefault="00932B4A" w:rsidP="00932B4A">
            <w:pPr>
              <w:rPr>
                <w:rFonts w:ascii="標楷體" w:eastAsia="標楷體" w:hAnsi="標楷體"/>
              </w:rPr>
            </w:pPr>
            <w:r>
              <w:rPr>
                <w:rFonts w:ascii="標楷體" w:eastAsia="標楷體" w:hAnsi="標楷體" w:hint="eastAsia"/>
              </w:rPr>
              <w:t>【</w:t>
            </w:r>
            <w:r w:rsidRPr="00511DCB">
              <w:rPr>
                <w:rFonts w:ascii="標楷體" w:eastAsia="標楷體" w:hAnsi="標楷體" w:hint="eastAsia"/>
              </w:rPr>
              <w:t>環境教育</w:t>
            </w:r>
            <w:r>
              <w:rPr>
                <w:rFonts w:ascii="標楷體" w:eastAsia="標楷體" w:hAnsi="標楷體" w:hint="eastAsia"/>
              </w:rPr>
              <w:t>】</w:t>
            </w:r>
          </w:p>
          <w:p w14:paraId="5DC8CD4C" w14:textId="77777777" w:rsidR="00932B4A" w:rsidRPr="00E934C0" w:rsidRDefault="00932B4A" w:rsidP="00932B4A">
            <w:pPr>
              <w:adjustRightInd w:val="0"/>
              <w:snapToGrid w:val="0"/>
              <w:jc w:val="both"/>
              <w:rPr>
                <w:rFonts w:ascii="標楷體" w:eastAsia="標楷體" w:hAnsi="標楷體"/>
              </w:rPr>
            </w:pPr>
            <w:r w:rsidRPr="00E934C0">
              <w:rPr>
                <w:rFonts w:ascii="標楷體" w:eastAsia="標楷體" w:hAnsi="標楷體" w:hint="eastAsia"/>
              </w:rPr>
              <w:t>環J9 了解氣候變遷減緩與調適的涵義，以及臺灣因應氣候變遷調適的政策。</w:t>
            </w:r>
          </w:p>
          <w:p w14:paraId="7B78BDDD" w14:textId="77777777" w:rsidR="00932B4A" w:rsidRDefault="00932B4A" w:rsidP="00932B4A">
            <w:pPr>
              <w:rPr>
                <w:rFonts w:ascii="標楷體" w:eastAsia="標楷體" w:hAnsi="標楷體"/>
              </w:rPr>
            </w:pPr>
            <w:r>
              <w:rPr>
                <w:rFonts w:ascii="標楷體" w:eastAsia="標楷體" w:hAnsi="標楷體" w:hint="eastAsia"/>
              </w:rPr>
              <w:t>【</w:t>
            </w:r>
            <w:r w:rsidRPr="00511DCB">
              <w:rPr>
                <w:rFonts w:ascii="標楷體" w:eastAsia="標楷體" w:hAnsi="標楷體" w:hint="eastAsia"/>
              </w:rPr>
              <w:t>閱讀素養教育</w:t>
            </w:r>
            <w:r>
              <w:rPr>
                <w:rFonts w:ascii="標楷體" w:eastAsia="標楷體" w:hAnsi="標楷體" w:hint="eastAsia"/>
              </w:rPr>
              <w:t>】</w:t>
            </w:r>
          </w:p>
          <w:p w14:paraId="6218BEA5" w14:textId="77777777" w:rsidR="00932B4A" w:rsidRPr="008D14C3" w:rsidRDefault="00932B4A" w:rsidP="00932B4A">
            <w:pPr>
              <w:adjustRightInd w:val="0"/>
              <w:snapToGrid w:val="0"/>
              <w:jc w:val="both"/>
              <w:rPr>
                <w:rFonts w:ascii="標楷體" w:eastAsia="標楷體" w:hAnsi="標楷體"/>
              </w:rPr>
            </w:pPr>
            <w:r w:rsidRPr="00E934C0">
              <w:rPr>
                <w:rFonts w:ascii="標楷體" w:eastAsia="標楷體" w:hAnsi="標楷體" w:hint="eastAsia"/>
              </w:rPr>
              <w:t>閱J1 發展多元文本的閱讀策略。</w:t>
            </w:r>
          </w:p>
          <w:p w14:paraId="6A56A76A" w14:textId="77777777" w:rsidR="00932B4A" w:rsidRDefault="00932B4A" w:rsidP="00932B4A">
            <w:pPr>
              <w:adjustRightInd w:val="0"/>
              <w:snapToGrid w:val="0"/>
              <w:jc w:val="both"/>
              <w:rPr>
                <w:rFonts w:ascii="標楷體" w:eastAsia="標楷體" w:hAnsi="標楷體"/>
              </w:rPr>
            </w:pPr>
            <w:r w:rsidRPr="00E934C0">
              <w:rPr>
                <w:rFonts w:ascii="標楷體" w:eastAsia="標楷體" w:hAnsi="標楷體" w:hint="eastAsia"/>
              </w:rPr>
              <w:t>閱J3 理解學科知識內的重要詞彙的意涵，並懂得如何運用該詞彙與他人進行溝通。</w:t>
            </w:r>
          </w:p>
          <w:p w14:paraId="196187CB" w14:textId="77777777" w:rsidR="00932B4A" w:rsidRPr="00B85053" w:rsidRDefault="00932B4A" w:rsidP="00932B4A">
            <w:pPr>
              <w:adjustRightInd w:val="0"/>
              <w:snapToGrid w:val="0"/>
              <w:jc w:val="both"/>
              <w:rPr>
                <w:rFonts w:ascii="標楷體" w:eastAsia="標楷體" w:hAnsi="標楷體"/>
              </w:rPr>
            </w:pPr>
            <w:r w:rsidRPr="00E934C0">
              <w:rPr>
                <w:rFonts w:ascii="標楷體" w:eastAsia="標楷體" w:hAnsi="標楷體" w:hint="eastAsia"/>
              </w:rPr>
              <w:t>閱J</w:t>
            </w:r>
            <w:r>
              <w:rPr>
                <w:rFonts w:ascii="標楷體" w:eastAsia="標楷體" w:hAnsi="標楷體" w:hint="eastAsia"/>
              </w:rPr>
              <w:t xml:space="preserve">5 </w:t>
            </w:r>
            <w:r w:rsidRPr="00B85053">
              <w:rPr>
                <w:rFonts w:ascii="標楷體" w:eastAsia="標楷體" w:hAnsi="標楷體" w:hint="eastAsia"/>
              </w:rPr>
              <w:t>活用文本，認識並運用滿足基本生活需求所使用之文本。</w:t>
            </w:r>
          </w:p>
          <w:p w14:paraId="4DA33B01" w14:textId="77777777" w:rsidR="00932B4A" w:rsidRDefault="00932B4A" w:rsidP="00932B4A">
            <w:pPr>
              <w:rPr>
                <w:rFonts w:ascii="標楷體" w:eastAsia="標楷體" w:hAnsi="標楷體"/>
              </w:rPr>
            </w:pPr>
            <w:r>
              <w:rPr>
                <w:rFonts w:ascii="標楷體" w:eastAsia="標楷體" w:hAnsi="標楷體" w:hint="eastAsia"/>
              </w:rPr>
              <w:t>【</w:t>
            </w:r>
            <w:r w:rsidRPr="00511DCB">
              <w:rPr>
                <w:rFonts w:ascii="標楷體" w:eastAsia="標楷體" w:hAnsi="標楷體" w:hint="eastAsia"/>
              </w:rPr>
              <w:t>戶外教育</w:t>
            </w:r>
            <w:r>
              <w:rPr>
                <w:rFonts w:ascii="標楷體" w:eastAsia="標楷體" w:hAnsi="標楷體" w:hint="eastAsia"/>
              </w:rPr>
              <w:t>】</w:t>
            </w:r>
          </w:p>
          <w:p w14:paraId="0A1B816A" w14:textId="77777777" w:rsidR="00932B4A" w:rsidRPr="00E934C0" w:rsidRDefault="00932B4A" w:rsidP="00932B4A">
            <w:pPr>
              <w:adjustRightInd w:val="0"/>
              <w:snapToGrid w:val="0"/>
              <w:jc w:val="both"/>
              <w:rPr>
                <w:rFonts w:ascii="標楷體" w:eastAsia="標楷體" w:hAnsi="標楷體"/>
              </w:rPr>
            </w:pPr>
            <w:r w:rsidRPr="00E934C0">
              <w:rPr>
                <w:rFonts w:ascii="標楷體" w:eastAsia="標楷體" w:hAnsi="標楷體" w:hint="eastAsia"/>
              </w:rPr>
              <w:t>戶J1 善用教室外、戶外及校外教學，認識臺灣環境並參訪自然及文化資產，如國家公園、國家風景區及國家森林公園等。</w:t>
            </w:r>
          </w:p>
          <w:p w14:paraId="5C407023" w14:textId="77777777" w:rsidR="00932B4A" w:rsidRPr="008D14C3" w:rsidRDefault="00932B4A" w:rsidP="00932B4A">
            <w:pPr>
              <w:adjustRightInd w:val="0"/>
              <w:snapToGrid w:val="0"/>
              <w:jc w:val="both"/>
              <w:rPr>
                <w:rFonts w:ascii="標楷體" w:eastAsia="標楷體" w:hAnsi="標楷體"/>
              </w:rPr>
            </w:pPr>
            <w:r w:rsidRPr="00E934C0">
              <w:rPr>
                <w:rFonts w:ascii="標楷體" w:eastAsia="標楷體" w:hAnsi="標楷體" w:hint="eastAsia"/>
              </w:rPr>
              <w:t>戶J2 擴充對環境的理解，運用所學的知識到生活當中，具備觀察、描述、測量、紀錄的能力。</w:t>
            </w:r>
          </w:p>
          <w:p w14:paraId="2F1AC422" w14:textId="77777777" w:rsidR="00932B4A" w:rsidRDefault="00932B4A" w:rsidP="00932B4A">
            <w:pPr>
              <w:rPr>
                <w:rFonts w:ascii="標楷體" w:eastAsia="標楷體" w:hAnsi="標楷體"/>
              </w:rPr>
            </w:pPr>
            <w:r>
              <w:rPr>
                <w:rFonts w:ascii="標楷體" w:eastAsia="標楷體" w:hAnsi="標楷體" w:hint="eastAsia"/>
              </w:rPr>
              <w:t>【</w:t>
            </w:r>
            <w:r w:rsidRPr="00511DCB">
              <w:rPr>
                <w:rFonts w:ascii="標楷體" w:eastAsia="標楷體" w:hAnsi="標楷體" w:hint="eastAsia"/>
              </w:rPr>
              <w:t>多元文化教育</w:t>
            </w:r>
            <w:r>
              <w:rPr>
                <w:rFonts w:ascii="標楷體" w:eastAsia="標楷體" w:hAnsi="標楷體" w:hint="eastAsia"/>
              </w:rPr>
              <w:t>】</w:t>
            </w:r>
          </w:p>
          <w:p w14:paraId="30E328E4" w14:textId="77777777" w:rsidR="00932B4A" w:rsidRDefault="00932B4A" w:rsidP="00932B4A">
            <w:pPr>
              <w:rPr>
                <w:rFonts w:ascii="標楷體" w:eastAsia="標楷體" w:hAnsi="標楷體"/>
              </w:rPr>
            </w:pPr>
            <w:r>
              <w:rPr>
                <w:rFonts w:ascii="標楷體" w:eastAsia="標楷體" w:hAnsi="標楷體" w:hint="eastAsia"/>
              </w:rPr>
              <w:t>多</w:t>
            </w:r>
            <w:r w:rsidRPr="00E934C0">
              <w:rPr>
                <w:rFonts w:ascii="標楷體" w:eastAsia="標楷體" w:hAnsi="標楷體" w:hint="eastAsia"/>
              </w:rPr>
              <w:t>J</w:t>
            </w:r>
            <w:r>
              <w:rPr>
                <w:rFonts w:ascii="標楷體" w:eastAsia="標楷體" w:hAnsi="標楷體" w:hint="eastAsia"/>
              </w:rPr>
              <w:t xml:space="preserve">1 </w:t>
            </w:r>
            <w:r w:rsidRPr="00B85053">
              <w:rPr>
                <w:rFonts w:ascii="標楷體" w:eastAsia="標楷體" w:hAnsi="標楷體" w:hint="eastAsia"/>
              </w:rPr>
              <w:t>珍惜並維護我族文化。</w:t>
            </w:r>
          </w:p>
          <w:p w14:paraId="15A472D2" w14:textId="77777777" w:rsidR="00932B4A" w:rsidRDefault="00932B4A" w:rsidP="00932B4A">
            <w:pPr>
              <w:rPr>
                <w:rFonts w:ascii="標楷體" w:eastAsia="標楷體" w:hAnsi="標楷體"/>
              </w:rPr>
            </w:pPr>
            <w:r>
              <w:rPr>
                <w:rFonts w:ascii="標楷體" w:eastAsia="標楷體" w:hAnsi="標楷體" w:hint="eastAsia"/>
              </w:rPr>
              <w:t>多</w:t>
            </w:r>
            <w:r w:rsidRPr="00E934C0">
              <w:rPr>
                <w:rFonts w:ascii="標楷體" w:eastAsia="標楷體" w:hAnsi="標楷體" w:hint="eastAsia"/>
              </w:rPr>
              <w:t>J</w:t>
            </w:r>
            <w:r>
              <w:rPr>
                <w:rFonts w:ascii="標楷體" w:eastAsia="標楷體" w:hAnsi="標楷體" w:hint="eastAsia"/>
              </w:rPr>
              <w:t xml:space="preserve">2 </w:t>
            </w:r>
            <w:r w:rsidRPr="00B85053">
              <w:rPr>
                <w:rFonts w:ascii="標楷體" w:eastAsia="標楷體" w:hAnsi="標楷體" w:hint="eastAsia"/>
              </w:rPr>
              <w:t>關懷我族文化遺產的傳承與興革。</w:t>
            </w:r>
          </w:p>
          <w:p w14:paraId="60D59A69" w14:textId="77777777" w:rsidR="00932B4A" w:rsidRDefault="00932B4A" w:rsidP="00932B4A">
            <w:pPr>
              <w:rPr>
                <w:rFonts w:ascii="標楷體" w:eastAsia="標楷體" w:hAnsi="標楷體"/>
              </w:rPr>
            </w:pPr>
            <w:r>
              <w:rPr>
                <w:rFonts w:ascii="標楷體" w:eastAsia="標楷體" w:hAnsi="標楷體" w:hint="eastAsia"/>
              </w:rPr>
              <w:t>【</w:t>
            </w:r>
            <w:r w:rsidRPr="00511DCB">
              <w:rPr>
                <w:rFonts w:ascii="標楷體" w:eastAsia="標楷體" w:hAnsi="標楷體" w:hint="eastAsia"/>
              </w:rPr>
              <w:t>資訊教育</w:t>
            </w:r>
            <w:r>
              <w:rPr>
                <w:rFonts w:ascii="標楷體" w:eastAsia="標楷體" w:hAnsi="標楷體" w:hint="eastAsia"/>
              </w:rPr>
              <w:t>】</w:t>
            </w:r>
          </w:p>
          <w:p w14:paraId="7D9189DA" w14:textId="77777777" w:rsidR="00932B4A" w:rsidRPr="00E934C0" w:rsidRDefault="00932B4A" w:rsidP="00932B4A">
            <w:pPr>
              <w:adjustRightInd w:val="0"/>
              <w:snapToGrid w:val="0"/>
              <w:jc w:val="both"/>
              <w:rPr>
                <w:rFonts w:ascii="標楷體" w:eastAsia="標楷體" w:hAnsi="標楷體"/>
              </w:rPr>
            </w:pPr>
            <w:r w:rsidRPr="00E934C0">
              <w:rPr>
                <w:rFonts w:ascii="標楷體" w:eastAsia="標楷體" w:hAnsi="標楷體" w:hint="eastAsia"/>
              </w:rPr>
              <w:t>資E3 應用運算思維描述問題解決的方法。</w:t>
            </w:r>
          </w:p>
          <w:p w14:paraId="53627CFC" w14:textId="77777777" w:rsidR="00932B4A" w:rsidRDefault="00932B4A" w:rsidP="00932B4A">
            <w:pPr>
              <w:rPr>
                <w:rFonts w:ascii="標楷體" w:eastAsia="標楷體" w:hAnsi="標楷體"/>
              </w:rPr>
            </w:pPr>
            <w:r>
              <w:rPr>
                <w:rFonts w:ascii="標楷體" w:eastAsia="標楷體" w:hAnsi="標楷體" w:hint="eastAsia"/>
              </w:rPr>
              <w:t>【</w:t>
            </w:r>
            <w:r w:rsidRPr="00511DCB">
              <w:rPr>
                <w:rFonts w:ascii="標楷體" w:eastAsia="標楷體" w:hAnsi="標楷體" w:hint="eastAsia"/>
              </w:rPr>
              <w:t>生涯規劃教育</w:t>
            </w:r>
            <w:r>
              <w:rPr>
                <w:rFonts w:ascii="標楷體" w:eastAsia="標楷體" w:hAnsi="標楷體" w:hint="eastAsia"/>
              </w:rPr>
              <w:t>】</w:t>
            </w:r>
          </w:p>
          <w:p w14:paraId="0461B514" w14:textId="77777777" w:rsidR="00932B4A" w:rsidRDefault="00932B4A" w:rsidP="00932B4A">
            <w:pPr>
              <w:rPr>
                <w:rFonts w:ascii="標楷體" w:eastAsia="標楷體" w:hAnsi="標楷體"/>
              </w:rPr>
            </w:pPr>
            <w:r w:rsidRPr="00E934C0">
              <w:rPr>
                <w:rFonts w:ascii="標楷體" w:eastAsia="標楷體" w:hAnsi="標楷體" w:hint="eastAsia"/>
              </w:rPr>
              <w:t>涯J</w:t>
            </w:r>
            <w:r>
              <w:rPr>
                <w:rFonts w:ascii="標楷體" w:eastAsia="標楷體" w:hAnsi="標楷體" w:hint="eastAsia"/>
              </w:rPr>
              <w:t xml:space="preserve">7 </w:t>
            </w:r>
            <w:r w:rsidRPr="00B85053">
              <w:rPr>
                <w:rFonts w:ascii="標楷體" w:eastAsia="標楷體" w:hAnsi="標楷體" w:hint="eastAsia"/>
              </w:rPr>
              <w:t>學習蒐集與分析工作/教育環境的資料。</w:t>
            </w:r>
          </w:p>
          <w:p w14:paraId="336C7877" w14:textId="77777777" w:rsidR="00932B4A" w:rsidRDefault="00932B4A" w:rsidP="00932B4A">
            <w:pPr>
              <w:rPr>
                <w:rFonts w:ascii="標楷體" w:eastAsia="標楷體" w:hAnsi="標楷體"/>
              </w:rPr>
            </w:pPr>
            <w:r>
              <w:rPr>
                <w:rFonts w:ascii="標楷體" w:eastAsia="標楷體" w:hAnsi="標楷體" w:hint="eastAsia"/>
              </w:rPr>
              <w:t>【</w:t>
            </w:r>
            <w:r w:rsidRPr="00692D5B">
              <w:rPr>
                <w:rFonts w:ascii="標楷體" w:eastAsia="標楷體" w:hAnsi="標楷體" w:hint="eastAsia"/>
              </w:rPr>
              <w:t>原住民族教育</w:t>
            </w:r>
            <w:r>
              <w:rPr>
                <w:rFonts w:ascii="標楷體" w:eastAsia="標楷體" w:hAnsi="標楷體" w:hint="eastAsia"/>
              </w:rPr>
              <w:t>】</w:t>
            </w:r>
          </w:p>
          <w:p w14:paraId="4916CF53" w14:textId="6356298C" w:rsidR="00C122FF" w:rsidRPr="00C122FF" w:rsidRDefault="00932B4A" w:rsidP="00932B4A">
            <w:pPr>
              <w:rPr>
                <w:rFonts w:ascii="標楷體" w:eastAsia="標楷體" w:hAnsi="標楷體"/>
                <w:color w:val="A6A6A6" w:themeColor="background1" w:themeShade="A6"/>
                <w:szCs w:val="32"/>
              </w:rPr>
            </w:pPr>
            <w:r>
              <w:rPr>
                <w:rFonts w:ascii="標楷體" w:eastAsia="標楷體" w:hAnsi="標楷體" w:hint="eastAsia"/>
              </w:rPr>
              <w:t xml:space="preserve">原J3 </w:t>
            </w:r>
            <w:r w:rsidRPr="00B85053">
              <w:rPr>
                <w:rFonts w:ascii="標楷體" w:eastAsia="標楷體" w:hAnsi="標楷體" w:hint="eastAsia"/>
              </w:rPr>
              <w:t>培養對各種語言文化差異的尊重。</w:t>
            </w:r>
          </w:p>
        </w:tc>
      </w:tr>
      <w:tr w:rsidR="00C122FF" w:rsidRPr="00C122FF" w14:paraId="3792AC5E" w14:textId="77777777" w:rsidTr="001D49BD">
        <w:trPr>
          <w:trHeight w:val="978"/>
          <w:jc w:val="center"/>
        </w:trPr>
        <w:tc>
          <w:tcPr>
            <w:tcW w:w="1497" w:type="dxa"/>
            <w:vAlign w:val="center"/>
          </w:tcPr>
          <w:p w14:paraId="601920C1"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學習目標</w:t>
            </w:r>
          </w:p>
        </w:tc>
        <w:tc>
          <w:tcPr>
            <w:tcW w:w="7939" w:type="dxa"/>
            <w:gridSpan w:val="7"/>
            <w:vAlign w:val="center"/>
          </w:tcPr>
          <w:p w14:paraId="1F612C40" w14:textId="77777777" w:rsidR="00932B4A" w:rsidRPr="00B2491A" w:rsidRDefault="00932B4A" w:rsidP="00932B4A">
            <w:pPr>
              <w:snapToGrid w:val="0"/>
              <w:spacing w:line="280" w:lineRule="atLeast"/>
              <w:jc w:val="both"/>
              <w:rPr>
                <w:rFonts w:ascii="標楷體" w:eastAsia="標楷體" w:hAnsi="標楷體"/>
              </w:rPr>
            </w:pPr>
            <w:r w:rsidRPr="00B2491A">
              <w:rPr>
                <w:rFonts w:ascii="標楷體" w:eastAsia="標楷體" w:hAnsi="標楷體" w:hint="eastAsia"/>
              </w:rPr>
              <w:t>1. 能理解「正、負」的意義以及在數線上的位置並判別數的大小。</w:t>
            </w:r>
          </w:p>
          <w:p w14:paraId="6DEB62D2" w14:textId="77777777" w:rsidR="00932B4A" w:rsidRPr="00B2491A" w:rsidRDefault="00932B4A" w:rsidP="00932B4A">
            <w:pPr>
              <w:snapToGrid w:val="0"/>
              <w:spacing w:line="280" w:lineRule="atLeast"/>
              <w:jc w:val="both"/>
              <w:rPr>
                <w:rFonts w:ascii="標楷體" w:eastAsia="標楷體" w:hAnsi="標楷體"/>
              </w:rPr>
            </w:pPr>
            <w:r w:rsidRPr="00B2491A">
              <w:rPr>
                <w:rFonts w:ascii="標楷體" w:eastAsia="標楷體" w:hAnsi="標楷體" w:hint="eastAsia"/>
              </w:rPr>
              <w:t>2. 能認識絕對值的符號，並理解絕對值在數線上的圖意。</w:t>
            </w:r>
          </w:p>
          <w:p w14:paraId="7A3B0EBE" w14:textId="77777777" w:rsidR="00932B4A" w:rsidRDefault="00932B4A" w:rsidP="00932B4A">
            <w:pPr>
              <w:snapToGrid w:val="0"/>
              <w:spacing w:line="280" w:lineRule="atLeast"/>
              <w:ind w:left="365" w:hangingChars="152" w:hanging="365"/>
              <w:jc w:val="both"/>
              <w:rPr>
                <w:rFonts w:ascii="標楷體" w:eastAsia="標楷體" w:hAnsi="標楷體"/>
              </w:rPr>
            </w:pPr>
            <w:r w:rsidRPr="00B2491A">
              <w:rPr>
                <w:rFonts w:ascii="標楷體" w:eastAsia="標楷體" w:hAnsi="標楷體" w:hint="eastAsia"/>
              </w:rPr>
              <w:t>3. 能了解正負整數的交換律、結合律、分配律、簡易應用與做整數的四則運算。</w:t>
            </w:r>
          </w:p>
          <w:p w14:paraId="46B183FD" w14:textId="77777777" w:rsidR="00932B4A" w:rsidRDefault="00932B4A" w:rsidP="00932B4A">
            <w:pPr>
              <w:snapToGrid w:val="0"/>
              <w:spacing w:line="280" w:lineRule="atLeast"/>
              <w:ind w:left="365" w:hangingChars="152" w:hanging="365"/>
              <w:jc w:val="both"/>
              <w:rPr>
                <w:rFonts w:ascii="標楷體" w:eastAsia="標楷體" w:hAnsi="標楷體"/>
              </w:rPr>
            </w:pPr>
            <w:r w:rsidRPr="00B2491A">
              <w:rPr>
                <w:rFonts w:ascii="標楷體" w:eastAsia="標楷體" w:hAnsi="標楷體" w:hint="eastAsia"/>
              </w:rPr>
              <w:t>4. 能以10為底的指數表達自然科學領域常用的長度、重量、容積單位，如奈米、微米、公分或毫米等，其中含有負數次方的部分能轉換成小數。</w:t>
            </w:r>
          </w:p>
          <w:p w14:paraId="23214938" w14:textId="77777777" w:rsidR="00932B4A" w:rsidRDefault="00932B4A" w:rsidP="00932B4A">
            <w:pPr>
              <w:snapToGrid w:val="0"/>
              <w:spacing w:line="280" w:lineRule="atLeast"/>
              <w:ind w:left="365" w:hangingChars="152" w:hanging="365"/>
              <w:jc w:val="both"/>
              <w:rPr>
                <w:rFonts w:ascii="標楷體" w:eastAsia="標楷體" w:hAnsi="標楷體"/>
              </w:rPr>
            </w:pPr>
            <w:r w:rsidRPr="00B2491A">
              <w:rPr>
                <w:rFonts w:ascii="標楷體" w:eastAsia="標楷體" w:hAnsi="標楷體" w:hint="eastAsia"/>
              </w:rPr>
              <w:t>5. 能辨識質數、合數與知道正整數的質因數，並能做質因數分解。</w:t>
            </w:r>
          </w:p>
          <w:p w14:paraId="4F02A7AF" w14:textId="77777777" w:rsidR="00932B4A" w:rsidRDefault="00932B4A" w:rsidP="00932B4A">
            <w:pPr>
              <w:snapToGrid w:val="0"/>
              <w:spacing w:line="280" w:lineRule="atLeast"/>
              <w:ind w:left="365" w:hangingChars="152" w:hanging="365"/>
              <w:jc w:val="both"/>
              <w:rPr>
                <w:rFonts w:ascii="標楷體" w:eastAsia="標楷體" w:hAnsi="標楷體"/>
              </w:rPr>
            </w:pPr>
            <w:r w:rsidRPr="00B2491A">
              <w:rPr>
                <w:rFonts w:ascii="標楷體" w:eastAsia="標楷體" w:hAnsi="標楷體" w:hint="eastAsia"/>
              </w:rPr>
              <w:t>6. 能理解互質，並利用短除法或質因數分解找出兩個數或三個數的最大公因數或最小公倍數。</w:t>
            </w:r>
          </w:p>
          <w:p w14:paraId="33E7C336" w14:textId="77777777" w:rsidR="00932B4A" w:rsidRDefault="00932B4A" w:rsidP="00932B4A">
            <w:pPr>
              <w:snapToGrid w:val="0"/>
              <w:spacing w:line="280" w:lineRule="atLeast"/>
              <w:ind w:left="365" w:hangingChars="152" w:hanging="365"/>
              <w:jc w:val="both"/>
              <w:rPr>
                <w:rFonts w:ascii="標楷體" w:eastAsia="標楷體" w:hAnsi="標楷體"/>
              </w:rPr>
            </w:pPr>
            <w:r w:rsidRPr="00B2491A">
              <w:rPr>
                <w:rFonts w:ascii="標楷體" w:eastAsia="標楷體" w:hAnsi="標楷體" w:hint="eastAsia"/>
              </w:rPr>
              <w:t>7. 能利用最大公因數與最小公倍數解決日常生活中的問題。</w:t>
            </w:r>
          </w:p>
          <w:p w14:paraId="5D38B1E7" w14:textId="77777777" w:rsidR="00932B4A" w:rsidRDefault="00932B4A" w:rsidP="00932B4A">
            <w:pPr>
              <w:snapToGrid w:val="0"/>
              <w:spacing w:line="280" w:lineRule="atLeast"/>
              <w:ind w:left="365" w:hangingChars="152" w:hanging="365"/>
              <w:jc w:val="both"/>
              <w:rPr>
                <w:rFonts w:ascii="標楷體" w:eastAsia="標楷體" w:hAnsi="標楷體"/>
              </w:rPr>
            </w:pPr>
            <w:r w:rsidRPr="00B2491A">
              <w:rPr>
                <w:rFonts w:ascii="標楷體" w:eastAsia="標楷體" w:hAnsi="標楷體" w:hint="eastAsia"/>
              </w:rPr>
              <w:t>8. 能熟練數的四則運算。</w:t>
            </w:r>
          </w:p>
          <w:p w14:paraId="630DC91A" w14:textId="77777777" w:rsidR="00932B4A" w:rsidRPr="00B2491A" w:rsidRDefault="00932B4A" w:rsidP="00932B4A">
            <w:pPr>
              <w:snapToGrid w:val="0"/>
              <w:spacing w:line="280" w:lineRule="atLeast"/>
              <w:ind w:left="365" w:hangingChars="152" w:hanging="365"/>
              <w:jc w:val="both"/>
              <w:rPr>
                <w:rFonts w:ascii="標楷體" w:eastAsia="標楷體" w:hAnsi="標楷體"/>
              </w:rPr>
            </w:pPr>
            <w:r w:rsidRPr="00B2491A">
              <w:rPr>
                <w:rFonts w:ascii="標楷體" w:eastAsia="標楷體" w:hAnsi="標楷體" w:hint="eastAsia"/>
              </w:rPr>
              <w:t>9. 能熟練乘方的運算，且理解分數乘方的意義與同底數相乘或相除的指數律，並比較其大小。</w:t>
            </w:r>
          </w:p>
          <w:p w14:paraId="22E8D0A6" w14:textId="77777777" w:rsidR="00932B4A" w:rsidRPr="00B2491A" w:rsidRDefault="00932B4A" w:rsidP="00932B4A">
            <w:pPr>
              <w:snapToGrid w:val="0"/>
              <w:spacing w:line="280" w:lineRule="atLeast"/>
              <w:jc w:val="both"/>
              <w:rPr>
                <w:rFonts w:ascii="標楷體" w:eastAsia="標楷體" w:hAnsi="標楷體"/>
              </w:rPr>
            </w:pPr>
            <w:r w:rsidRPr="00B2491A">
              <w:rPr>
                <w:rFonts w:ascii="標楷體" w:eastAsia="標楷體" w:hAnsi="標楷體" w:hint="eastAsia"/>
              </w:rPr>
              <w:lastRenderedPageBreak/>
              <w:t>10. 能以x、y等文字符號列出一元一次式並化簡。</w:t>
            </w:r>
          </w:p>
          <w:p w14:paraId="589940DA" w14:textId="77777777" w:rsidR="00932B4A" w:rsidRPr="00B2491A" w:rsidRDefault="00932B4A" w:rsidP="00932B4A">
            <w:pPr>
              <w:snapToGrid w:val="0"/>
              <w:spacing w:line="280" w:lineRule="atLeast"/>
              <w:ind w:left="478" w:hangingChars="199" w:hanging="478"/>
              <w:jc w:val="both"/>
              <w:rPr>
                <w:rFonts w:ascii="標楷體" w:eastAsia="標楷體" w:hAnsi="標楷體"/>
              </w:rPr>
            </w:pPr>
            <w:r w:rsidRPr="00B2491A">
              <w:rPr>
                <w:rFonts w:ascii="標楷體" w:eastAsia="標楷體" w:hAnsi="標楷體" w:hint="eastAsia"/>
              </w:rPr>
              <w:t>11. 能將文字符號所代表的數代入代數式中求值並運用數的運算規則進行代數式的運算。</w:t>
            </w:r>
          </w:p>
          <w:p w14:paraId="0A59CF27" w14:textId="77777777" w:rsidR="00932B4A" w:rsidRPr="00B2491A" w:rsidRDefault="00932B4A" w:rsidP="00932B4A">
            <w:pPr>
              <w:snapToGrid w:val="0"/>
              <w:spacing w:line="280" w:lineRule="atLeast"/>
              <w:ind w:left="478" w:hangingChars="199" w:hanging="478"/>
              <w:jc w:val="both"/>
              <w:rPr>
                <w:rFonts w:ascii="標楷體" w:eastAsia="標楷體" w:hAnsi="標楷體"/>
              </w:rPr>
            </w:pPr>
            <w:r w:rsidRPr="00B2491A">
              <w:rPr>
                <w:rFonts w:ascii="標楷體" w:eastAsia="標楷體" w:hAnsi="標楷體" w:hint="eastAsia"/>
              </w:rPr>
              <w:t>12. 能理解一元一次方程式解的意義，並利用等量公理、移項法則解一元一次方程式，並作驗算。</w:t>
            </w:r>
          </w:p>
          <w:p w14:paraId="1D9350E2" w14:textId="326CCA7C" w:rsidR="00C122FF" w:rsidRPr="00C122FF" w:rsidRDefault="00932B4A" w:rsidP="00932B4A">
            <w:pPr>
              <w:rPr>
                <w:rFonts w:ascii="標楷體" w:eastAsia="標楷體" w:hAnsi="標楷體"/>
                <w:color w:val="A6A6A6" w:themeColor="background1" w:themeShade="A6"/>
                <w:szCs w:val="32"/>
              </w:rPr>
            </w:pPr>
            <w:r w:rsidRPr="00B2491A">
              <w:rPr>
                <w:rFonts w:ascii="標楷體" w:eastAsia="標楷體" w:hAnsi="標楷體" w:hint="eastAsia"/>
              </w:rPr>
              <w:t>13. 能由具體情境中列出一元一次方程式並解題，且能檢驗所求得的解是否合乎題意。</w:t>
            </w:r>
          </w:p>
        </w:tc>
      </w:tr>
      <w:tr w:rsidR="00C122FF" w:rsidRPr="00C122FF" w14:paraId="685FFD80" w14:textId="77777777" w:rsidTr="001D49BD">
        <w:trPr>
          <w:trHeight w:val="978"/>
          <w:jc w:val="center"/>
        </w:trPr>
        <w:tc>
          <w:tcPr>
            <w:tcW w:w="1497" w:type="dxa"/>
            <w:vAlign w:val="center"/>
          </w:tcPr>
          <w:p w14:paraId="10EB69D1"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14:paraId="67447C43" w14:textId="77777777" w:rsidR="00932B4A" w:rsidRPr="00F41CF2" w:rsidRDefault="00932B4A" w:rsidP="0075215D">
            <w:pPr>
              <w:snapToGrid w:val="0"/>
              <w:rPr>
                <w:rFonts w:ascii="標楷體" w:eastAsia="標楷體" w:hAnsi="標楷體"/>
                <w:bdr w:val="single" w:sz="4" w:space="0" w:color="auto"/>
              </w:rPr>
            </w:pPr>
            <w:r w:rsidRPr="00F41CF2">
              <w:rPr>
                <w:rFonts w:ascii="標楷體" w:eastAsia="標楷體" w:hAnsi="標楷體" w:hint="eastAsia"/>
                <w:bdr w:val="single" w:sz="4" w:space="0" w:color="auto"/>
              </w:rPr>
              <w:t>教材編輯與資源</w:t>
            </w:r>
          </w:p>
          <w:p w14:paraId="49601438" w14:textId="77777777" w:rsidR="00932B4A" w:rsidRPr="00272C36" w:rsidRDefault="00932B4A" w:rsidP="0075215D">
            <w:pPr>
              <w:snapToGrid w:val="0"/>
              <w:rPr>
                <w:rFonts w:ascii="Arial" w:eastAsia="標楷體" w:hAnsi="Arial"/>
              </w:rPr>
            </w:pPr>
            <w:r w:rsidRPr="00272C36">
              <w:rPr>
                <w:rFonts w:ascii="Arial" w:eastAsia="標楷體" w:hAnsi="Arial" w:hint="eastAsia"/>
              </w:rPr>
              <w:t>（一）教材編選</w:t>
            </w:r>
          </w:p>
          <w:p w14:paraId="05F4882E" w14:textId="77777777" w:rsidR="00932B4A" w:rsidRPr="00272C36" w:rsidRDefault="00932B4A" w:rsidP="0075215D">
            <w:pPr>
              <w:snapToGrid w:val="0"/>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教材分為課本、習作、教師手冊三部分。編輯理念可從以下四個層面說明：</w:t>
            </w:r>
          </w:p>
          <w:p w14:paraId="11190C67" w14:textId="77777777" w:rsidR="00932B4A" w:rsidRPr="00272C36" w:rsidRDefault="00932B4A" w:rsidP="0075215D">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回溯既往</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教材文字的呈現力求易讀、易懂，適合學生自修並能充分瞭解書中的內容。而在教材設計上，參酌國內外教育研究的成果，不但呈現出配合學生認知發展的教材，更形塑成一個有效的教學脈絡。</w:t>
            </w:r>
          </w:p>
          <w:p w14:paraId="08FD8E08" w14:textId="77777777" w:rsidR="00932B4A" w:rsidRPr="00272C36" w:rsidRDefault="00932B4A" w:rsidP="0075215D">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前瞻未來</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配合十二年國民基本教育的課程發展，以核心素養作為主軸，堅守由自然語言的題材導入、重視跨領域的連結、融入數學史、引發學生數學感的學習內容等理念，並適時介紹如何正確使用學習工具，以面對高速變化的資訊時代。</w:t>
            </w:r>
          </w:p>
          <w:p w14:paraId="023E8EBE" w14:textId="77777777" w:rsidR="00932B4A" w:rsidRPr="00272C36" w:rsidRDefault="00932B4A" w:rsidP="0075215D">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強化數學學習</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本教材注意各個數學概念的內在連結與相互關係。題材呈現時，注重引起動機，採循序漸進的方式鋪陳，並配合多重表徵、例題、隨堂練習、動動腦、問題探索，讓學生在直覺與推理之間取得平衡，以逐步達到穩定並掌握概念，將可作為下一個課題學習的基礎。</w:t>
            </w:r>
          </w:p>
          <w:p w14:paraId="34F6CD97" w14:textId="77777777" w:rsidR="00932B4A" w:rsidRPr="00272C36" w:rsidRDefault="00932B4A" w:rsidP="0075215D">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活化數學應用</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從教科書的內容、例題、活動或評量中，加入生活應用或連結其他領域內涵的題材，引導學生學習面對問題時，進行分析並提出策略尋求解決的計畫，並且引入性別平等、人權、環境、海洋教育等議題，讓學生從解題的過程中，除了體認學習數學的實用性之外，更培養參與社會與關懷自然的道德情操。除此之外，將適當地介紹相關的數學史、民族數學及數學家，拓展數學在全球的文化面向。</w:t>
            </w:r>
          </w:p>
          <w:p w14:paraId="7B39E708" w14:textId="77777777" w:rsidR="00932B4A" w:rsidRPr="00272C36" w:rsidRDefault="00932B4A" w:rsidP="0075215D">
            <w:pPr>
              <w:snapToGrid w:val="0"/>
              <w:rPr>
                <w:rFonts w:ascii="標楷體" w:eastAsia="標楷體" w:hAnsi="標楷體"/>
                <w:szCs w:val="22"/>
                <w:shd w:val="clear" w:color="auto" w:fill="FFFFFF"/>
              </w:rPr>
            </w:pPr>
          </w:p>
          <w:p w14:paraId="77611231" w14:textId="77777777" w:rsidR="00932B4A" w:rsidRPr="00272C36" w:rsidRDefault="00932B4A" w:rsidP="0075215D">
            <w:pPr>
              <w:snapToGrid w:val="0"/>
              <w:rPr>
                <w:rFonts w:ascii="標楷體" w:eastAsia="標楷體" w:hAnsi="標楷體"/>
                <w:szCs w:val="22"/>
                <w:shd w:val="clear" w:color="auto" w:fill="FFFFFF"/>
              </w:rPr>
            </w:pPr>
            <w:r w:rsidRPr="00272C36">
              <w:rPr>
                <w:rFonts w:ascii="Arial" w:eastAsia="標楷體" w:hAnsi="Arial" w:hint="eastAsia"/>
              </w:rPr>
              <w:t>（二）</w:t>
            </w:r>
            <w:r w:rsidRPr="00272C36">
              <w:rPr>
                <w:rFonts w:ascii="標楷體" w:eastAsia="標楷體" w:hAnsi="標楷體" w:hint="eastAsia"/>
                <w:szCs w:val="22"/>
                <w:shd w:val="clear" w:color="auto" w:fill="FFFFFF"/>
              </w:rPr>
              <w:t>教材來源</w:t>
            </w:r>
          </w:p>
          <w:p w14:paraId="6203DE68" w14:textId="77777777" w:rsidR="00932B4A" w:rsidRPr="00272C36" w:rsidRDefault="00932B4A" w:rsidP="0075215D">
            <w:pPr>
              <w:snapToGrid w:val="0"/>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以出版社教材為主。</w:t>
            </w:r>
          </w:p>
          <w:p w14:paraId="49781851" w14:textId="77777777" w:rsidR="00932B4A" w:rsidRPr="00272C36" w:rsidRDefault="00932B4A" w:rsidP="00932B4A">
            <w:pPr>
              <w:snapToGrid w:val="0"/>
              <w:jc w:val="both"/>
              <w:rPr>
                <w:rFonts w:ascii="標楷體" w:eastAsia="標楷體" w:hAnsi="標楷體"/>
              </w:rPr>
            </w:pPr>
          </w:p>
          <w:p w14:paraId="1F49C1C8" w14:textId="77777777" w:rsidR="00932B4A" w:rsidRPr="00272C36" w:rsidRDefault="00932B4A" w:rsidP="00932B4A">
            <w:pPr>
              <w:snapToGrid w:val="0"/>
              <w:jc w:val="both"/>
              <w:rPr>
                <w:rFonts w:ascii="Arial" w:eastAsia="標楷體" w:hAnsi="Arial"/>
              </w:rPr>
            </w:pPr>
            <w:r w:rsidRPr="00272C36">
              <w:rPr>
                <w:rFonts w:ascii="Arial" w:eastAsia="標楷體" w:hAnsi="Arial" w:hint="eastAsia"/>
              </w:rPr>
              <w:t>（三）教學資源</w:t>
            </w:r>
          </w:p>
          <w:p w14:paraId="6B9BCDC6" w14:textId="77777777" w:rsidR="00932B4A" w:rsidRPr="00272C36" w:rsidRDefault="00932B4A" w:rsidP="00932B4A">
            <w:pPr>
              <w:numPr>
                <w:ilvl w:val="0"/>
                <w:numId w:val="9"/>
              </w:numPr>
              <w:snapToGrid w:val="0"/>
              <w:ind w:left="328" w:hanging="328"/>
              <w:jc w:val="both"/>
              <w:rPr>
                <w:rFonts w:ascii="Arial" w:eastAsia="標楷體" w:hAnsi="Arial"/>
              </w:rPr>
            </w:pPr>
            <w:r w:rsidRPr="00272C36">
              <w:rPr>
                <w:rFonts w:ascii="Arial" w:eastAsia="標楷體" w:hAnsi="Arial" w:hint="eastAsia"/>
              </w:rPr>
              <w:t>教科用書及自編教材</w:t>
            </w:r>
          </w:p>
          <w:p w14:paraId="53322701" w14:textId="77777777" w:rsidR="00932B4A" w:rsidRPr="00272C36" w:rsidRDefault="00932B4A" w:rsidP="00932B4A">
            <w:pPr>
              <w:numPr>
                <w:ilvl w:val="0"/>
                <w:numId w:val="9"/>
              </w:numPr>
              <w:snapToGrid w:val="0"/>
              <w:ind w:left="328" w:hanging="328"/>
              <w:jc w:val="both"/>
              <w:rPr>
                <w:rFonts w:ascii="Arial" w:eastAsia="標楷體" w:hAnsi="Arial"/>
              </w:rPr>
            </w:pPr>
            <w:r>
              <w:rPr>
                <w:rFonts w:ascii="標楷體" w:eastAsia="標楷體" w:hAnsi="標楷體" w:cs="標楷體" w:hint="eastAsia"/>
              </w:rPr>
              <w:t>康軒數位高手</w:t>
            </w:r>
            <w:r w:rsidRPr="00272C36">
              <w:rPr>
                <w:rFonts w:ascii="Arial" w:eastAsia="標楷體" w:hAnsi="Arial" w:hint="eastAsia"/>
              </w:rPr>
              <w:t>及網路資源</w:t>
            </w:r>
          </w:p>
          <w:p w14:paraId="460F37CA" w14:textId="77777777" w:rsidR="00932B4A" w:rsidRPr="00272C36" w:rsidRDefault="00932B4A" w:rsidP="00932B4A">
            <w:pPr>
              <w:snapToGrid w:val="0"/>
              <w:jc w:val="both"/>
              <w:rPr>
                <w:rFonts w:ascii="標楷體" w:eastAsia="標楷體" w:hAnsi="標楷體"/>
              </w:rPr>
            </w:pPr>
          </w:p>
          <w:p w14:paraId="112E8CB0" w14:textId="77777777" w:rsidR="00932B4A" w:rsidRPr="00F41CF2" w:rsidRDefault="00932B4A" w:rsidP="00932B4A">
            <w:pPr>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教學方法</w:t>
            </w:r>
          </w:p>
          <w:p w14:paraId="41D7FE19" w14:textId="77777777" w:rsidR="00932B4A" w:rsidRDefault="00932B4A" w:rsidP="00932B4A">
            <w:pPr>
              <w:snapToGrid w:val="0"/>
              <w:jc w:val="both"/>
              <w:rPr>
                <w:rFonts w:ascii="標楷體" w:eastAsia="標楷體" w:hAnsi="標楷體"/>
              </w:rPr>
            </w:pPr>
            <w:r w:rsidRPr="00272C36">
              <w:rPr>
                <w:rFonts w:ascii="標楷體" w:eastAsia="標楷體" w:hAnsi="標楷體" w:hint="eastAsia"/>
              </w:rPr>
              <w:t xml:space="preserve">　　在眾多的教學方法中，教師應因時制宜的採用對學生而言有意義的學習方法和工具，來協助學生掌握知識和熟練技能，進而達成教學目標，以培養學生探索數學的信心與正向態度。並可協同其他領域(科目)教師，培養日常生活應用與學習其他領域(科目)所需的數學知能，發展出跨領域、跨科使用數學的議題。</w:t>
            </w:r>
          </w:p>
          <w:p w14:paraId="163BEDD6" w14:textId="77777777" w:rsidR="00932B4A" w:rsidRPr="00272C36" w:rsidRDefault="00932B4A" w:rsidP="00932B4A">
            <w:pPr>
              <w:snapToGrid w:val="0"/>
              <w:jc w:val="both"/>
              <w:rPr>
                <w:rFonts w:ascii="標楷體" w:eastAsia="標楷體" w:hAnsi="標楷體"/>
              </w:rPr>
            </w:pPr>
          </w:p>
          <w:p w14:paraId="141FDBAC" w14:textId="77777777" w:rsidR="00932B4A" w:rsidRPr="008D14C3" w:rsidRDefault="00932B4A" w:rsidP="00932B4A">
            <w:pPr>
              <w:adjustRightInd w:val="0"/>
              <w:snapToGrid w:val="0"/>
              <w:jc w:val="both"/>
              <w:rPr>
                <w:rFonts w:ascii="標楷體" w:eastAsia="標楷體" w:hAnsi="標楷體"/>
                <w:bdr w:val="single" w:sz="4" w:space="0" w:color="auto"/>
              </w:rPr>
            </w:pPr>
            <w:r w:rsidRPr="008D14C3">
              <w:rPr>
                <w:rFonts w:ascii="標楷體" w:eastAsia="標楷體" w:hAnsi="標楷體" w:hint="eastAsia"/>
                <w:bdr w:val="single" w:sz="4" w:space="0" w:color="auto"/>
              </w:rPr>
              <w:t>教學評量</w:t>
            </w:r>
          </w:p>
          <w:p w14:paraId="253B206A" w14:textId="77777777" w:rsidR="00932B4A" w:rsidRPr="008D14C3" w:rsidRDefault="00932B4A" w:rsidP="00932B4A">
            <w:pPr>
              <w:adjustRightInd w:val="0"/>
              <w:snapToGrid w:val="0"/>
              <w:rPr>
                <w:rFonts w:ascii="標楷體" w:eastAsia="標楷體" w:hAnsi="標楷體"/>
              </w:rPr>
            </w:pPr>
            <w:r w:rsidRPr="008D14C3">
              <w:rPr>
                <w:rFonts w:ascii="標楷體" w:eastAsia="標楷體" w:hAnsi="標楷體" w:hint="eastAsia"/>
              </w:rPr>
              <w:t xml:space="preserve">　　對於各類評量的問題與活動設計，目的在於適時幫助教師瞭解學生的學習狀況，並納入同儕或師生之間溝通的機制，讓學生學習用數學語言所連結的符號、文字、語句等進行對話，培養學生以分析本質來解決問題的習慣，以及與人理性溝通的能力。</w:t>
            </w:r>
          </w:p>
          <w:p w14:paraId="68574E8F" w14:textId="77777777" w:rsidR="00932B4A" w:rsidRPr="008D14C3" w:rsidRDefault="00932B4A" w:rsidP="00932B4A">
            <w:pPr>
              <w:pStyle w:val="10"/>
              <w:adjustRightInd w:val="0"/>
              <w:snapToGrid w:val="0"/>
              <w:jc w:val="both"/>
              <w:rPr>
                <w:rFonts w:ascii="標楷體" w:eastAsia="標楷體" w:hAnsi="標楷體"/>
                <w:sz w:val="24"/>
                <w:szCs w:val="24"/>
              </w:rPr>
            </w:pPr>
            <w:r w:rsidRPr="008D14C3">
              <w:rPr>
                <w:rFonts w:ascii="標楷體" w:eastAsia="標楷體" w:hAnsi="標楷體" w:hint="eastAsia"/>
                <w:sz w:val="24"/>
                <w:szCs w:val="24"/>
              </w:rPr>
              <w:t>1.評量原則包含：整體性、多元性、歷程性、差異性。</w:t>
            </w:r>
          </w:p>
          <w:p w14:paraId="786DABCC" w14:textId="77777777" w:rsidR="00932B4A" w:rsidRPr="008D14C3" w:rsidRDefault="00932B4A" w:rsidP="00932B4A">
            <w:pPr>
              <w:adjustRightInd w:val="0"/>
              <w:snapToGrid w:val="0"/>
              <w:rPr>
                <w:rFonts w:ascii="標楷體" w:eastAsia="標楷體" w:hAnsi="標楷體"/>
              </w:rPr>
            </w:pPr>
            <w:r w:rsidRPr="008D14C3">
              <w:rPr>
                <w:rFonts w:ascii="標楷體" w:eastAsia="標楷體" w:hAnsi="標楷體" w:hint="eastAsia"/>
              </w:rPr>
              <w:t>2.評量方式包含：紙筆測驗、口頭詢問、互相討論、作業等。</w:t>
            </w:r>
          </w:p>
          <w:p w14:paraId="2264A7DF" w14:textId="77777777" w:rsidR="00932B4A" w:rsidRPr="008D14C3" w:rsidRDefault="00932B4A" w:rsidP="00932B4A">
            <w:pPr>
              <w:adjustRightInd w:val="0"/>
              <w:snapToGrid w:val="0"/>
              <w:rPr>
                <w:rFonts w:ascii="標楷體" w:eastAsia="標楷體" w:hAnsi="標楷體"/>
              </w:rPr>
            </w:pPr>
            <w:r w:rsidRPr="008D14C3">
              <w:rPr>
                <w:rFonts w:ascii="標楷體" w:eastAsia="標楷體" w:hAnsi="標楷體" w:hint="eastAsia"/>
              </w:rPr>
              <w:t>3.建議評量配分方式：</w:t>
            </w:r>
          </w:p>
          <w:p w14:paraId="0A88EC1C" w14:textId="77777777" w:rsidR="00932B4A" w:rsidRPr="008D14C3" w:rsidRDefault="00932B4A" w:rsidP="00932B4A">
            <w:pPr>
              <w:adjustRightInd w:val="0"/>
              <w:snapToGrid w:val="0"/>
              <w:rPr>
                <w:rFonts w:ascii="標楷體" w:eastAsia="標楷體" w:hAnsi="標楷體"/>
              </w:rPr>
            </w:pPr>
            <w:r w:rsidRPr="008D14C3">
              <w:rPr>
                <w:rFonts w:ascii="標楷體" w:eastAsia="標楷體" w:hAnsi="標楷體" w:hint="eastAsia"/>
              </w:rPr>
              <w:t xml:space="preserve">  學習態度 25%</w:t>
            </w:r>
          </w:p>
          <w:p w14:paraId="41D69655" w14:textId="77777777" w:rsidR="00932B4A" w:rsidRPr="008D14C3" w:rsidRDefault="00932B4A" w:rsidP="00932B4A">
            <w:pPr>
              <w:adjustRightInd w:val="0"/>
              <w:snapToGrid w:val="0"/>
              <w:rPr>
                <w:rFonts w:ascii="標楷體" w:eastAsia="標楷體" w:hAnsi="標楷體"/>
              </w:rPr>
            </w:pPr>
            <w:r w:rsidRPr="008D14C3">
              <w:rPr>
                <w:rFonts w:ascii="標楷體" w:eastAsia="標楷體" w:hAnsi="標楷體" w:hint="eastAsia"/>
              </w:rPr>
              <w:t xml:space="preserve">  上課表現 25%</w:t>
            </w:r>
          </w:p>
          <w:p w14:paraId="60522281" w14:textId="77777777" w:rsidR="00932B4A" w:rsidRPr="008D14C3" w:rsidRDefault="00932B4A" w:rsidP="00932B4A">
            <w:pPr>
              <w:adjustRightInd w:val="0"/>
              <w:snapToGrid w:val="0"/>
              <w:rPr>
                <w:rFonts w:ascii="標楷體" w:eastAsia="標楷體" w:hAnsi="標楷體"/>
              </w:rPr>
            </w:pPr>
            <w:r w:rsidRPr="008D14C3">
              <w:rPr>
                <w:rFonts w:ascii="標楷體" w:eastAsia="標楷體" w:hAnsi="標楷體" w:hint="eastAsia"/>
              </w:rPr>
              <w:t xml:space="preserve">  作業繳交 30%</w:t>
            </w:r>
          </w:p>
          <w:p w14:paraId="7DC4222C" w14:textId="4A0290B8" w:rsidR="00C122FF" w:rsidRPr="00932B4A" w:rsidRDefault="00932B4A" w:rsidP="00932B4A">
            <w:pPr>
              <w:rPr>
                <w:rFonts w:ascii="標楷體" w:eastAsia="標楷體" w:hAnsi="標楷體"/>
                <w:color w:val="A6A6A6" w:themeColor="background1" w:themeShade="A6"/>
                <w:szCs w:val="32"/>
              </w:rPr>
            </w:pPr>
            <w:r w:rsidRPr="008D14C3">
              <w:rPr>
                <w:rFonts w:ascii="標楷體" w:eastAsia="標楷體" w:hAnsi="標楷體" w:hint="eastAsia"/>
              </w:rPr>
              <w:t xml:space="preserve">  發表報告 20%</w:t>
            </w:r>
          </w:p>
        </w:tc>
      </w:tr>
      <w:tr w:rsidR="001D49BD" w:rsidRPr="00C122FF" w14:paraId="2CAA8035" w14:textId="0F59829D" w:rsidTr="001D49BD">
        <w:trPr>
          <w:trHeight w:val="715"/>
          <w:jc w:val="center"/>
        </w:trPr>
        <w:tc>
          <w:tcPr>
            <w:tcW w:w="1497" w:type="dxa"/>
            <w:vAlign w:val="center"/>
          </w:tcPr>
          <w:p w14:paraId="661662E5" w14:textId="77777777" w:rsidR="001D49BD" w:rsidRPr="001D49BD" w:rsidRDefault="001D49BD" w:rsidP="001D49BD">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14:paraId="1622FBAD" w14:textId="03DCDA9D" w:rsidR="001D49BD" w:rsidRPr="001D49BD" w:rsidRDefault="001D49BD" w:rsidP="001D49BD">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571DC8BB" w14:textId="5EDD8F27" w:rsidR="001D49BD" w:rsidRPr="001D49BD" w:rsidRDefault="001D49BD" w:rsidP="001D49BD">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5B450F7F" w14:textId="20F8F2AA" w:rsidR="001D49BD" w:rsidRPr="001D49BD" w:rsidRDefault="001D49BD" w:rsidP="001D49BD">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0F5C3DAF" w14:textId="77645CCB" w:rsidR="001D49BD" w:rsidRPr="001D49BD" w:rsidRDefault="001D49BD" w:rsidP="001D49BD">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77F477CE" w14:textId="62A0C1AE" w:rsidR="001D49BD" w:rsidRPr="001D49BD" w:rsidRDefault="001D49BD" w:rsidP="001D49BD">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E26FFF" w:rsidRPr="00C122FF" w14:paraId="413F4680" w14:textId="77777777" w:rsidTr="0093450F">
        <w:trPr>
          <w:trHeight w:val="1998"/>
          <w:jc w:val="center"/>
        </w:trPr>
        <w:tc>
          <w:tcPr>
            <w:tcW w:w="1497" w:type="dxa"/>
            <w:vAlign w:val="center"/>
          </w:tcPr>
          <w:p w14:paraId="369AFD1C" w14:textId="7B4D5581" w:rsidR="00E26FFF" w:rsidRPr="0089025F" w:rsidRDefault="00E26FFF" w:rsidP="001D49BD">
            <w:pPr>
              <w:jc w:val="center"/>
              <w:rPr>
                <w:rFonts w:ascii="標楷體" w:eastAsia="標楷體" w:hAnsi="標楷體" w:cs="標楷體"/>
              </w:rPr>
            </w:pPr>
            <w:r>
              <w:rPr>
                <w:rFonts w:ascii="標楷體" w:eastAsia="標楷體" w:hAnsi="標楷體" w:cs="標楷體" w:hint="eastAsia"/>
              </w:rPr>
              <w:t>1</w:t>
            </w:r>
          </w:p>
        </w:tc>
        <w:tc>
          <w:tcPr>
            <w:tcW w:w="1617" w:type="dxa"/>
            <w:gridSpan w:val="2"/>
            <w:vAlign w:val="center"/>
          </w:tcPr>
          <w:p w14:paraId="72ECF41C" w14:textId="1830D43C" w:rsidR="00E26FFF" w:rsidRPr="0089025F" w:rsidRDefault="00E26FFF" w:rsidP="001D49BD">
            <w:pPr>
              <w:jc w:val="center"/>
              <w:rPr>
                <w:rFonts w:ascii="標楷體" w:eastAsia="標楷體" w:hAnsi="標楷體" w:cs="標楷體"/>
              </w:rPr>
            </w:pPr>
            <w:r w:rsidRPr="00FA6F33">
              <w:rPr>
                <w:rFonts w:ascii="標楷體" w:eastAsia="標楷體" w:hAnsi="標楷體" w:cs="Arial"/>
                <w:sz w:val="22"/>
              </w:rPr>
              <w:t>第1章整數的運算</w:t>
            </w:r>
            <w:r w:rsidRPr="00FA6F33">
              <w:rPr>
                <w:rFonts w:ascii="標楷體" w:eastAsia="標楷體" w:hAnsi="標楷體" w:cs="Arial"/>
                <w:sz w:val="22"/>
              </w:rPr>
              <w:br/>
              <w:t>1-1負數與數線</w:t>
            </w:r>
          </w:p>
        </w:tc>
        <w:tc>
          <w:tcPr>
            <w:tcW w:w="3395" w:type="dxa"/>
            <w:gridSpan w:val="2"/>
            <w:vAlign w:val="center"/>
          </w:tcPr>
          <w:p w14:paraId="075DC751" w14:textId="02042F02" w:rsidR="00E26FFF" w:rsidRPr="0075215D" w:rsidRDefault="00763221" w:rsidP="00763221">
            <w:pPr>
              <w:jc w:val="both"/>
              <w:rPr>
                <w:rFonts w:eastAsia="標楷體"/>
                <w:sz w:val="22"/>
              </w:rPr>
            </w:pPr>
            <w:r w:rsidRPr="00545F69">
              <w:rPr>
                <w:rFonts w:eastAsia="標楷體"/>
                <w:sz w:val="22"/>
              </w:rPr>
              <w:t xml:space="preserve">1. </w:t>
            </w:r>
            <w:r w:rsidRPr="0056507F">
              <w:rPr>
                <w:rFonts w:eastAsia="標楷體"/>
                <w:sz w:val="22"/>
              </w:rPr>
              <w:t>能以「正、負」表徵生活中相對的量，並認識負數是性質</w:t>
            </w:r>
            <w:r w:rsidRPr="0056507F">
              <w:rPr>
                <w:rFonts w:eastAsia="標楷體"/>
                <w:sz w:val="22"/>
              </w:rPr>
              <w:t>(</w:t>
            </w:r>
            <w:r w:rsidRPr="0056507F">
              <w:rPr>
                <w:rFonts w:eastAsia="標楷體"/>
                <w:sz w:val="22"/>
              </w:rPr>
              <w:t>方向、盈虧</w:t>
            </w:r>
            <w:r w:rsidRPr="0056507F">
              <w:rPr>
                <w:rFonts w:eastAsia="標楷體"/>
                <w:sz w:val="22"/>
              </w:rPr>
              <w:t>)</w:t>
            </w:r>
            <w:r w:rsidRPr="0056507F">
              <w:rPr>
                <w:rFonts w:eastAsia="標楷體"/>
                <w:sz w:val="22"/>
              </w:rPr>
              <w:t>的相反。</w:t>
            </w:r>
          </w:p>
        </w:tc>
        <w:tc>
          <w:tcPr>
            <w:tcW w:w="1417" w:type="dxa"/>
            <w:gridSpan w:val="2"/>
            <w:vAlign w:val="center"/>
          </w:tcPr>
          <w:p w14:paraId="32593248" w14:textId="77777777" w:rsidR="00FC0744" w:rsidRPr="00FC0744" w:rsidRDefault="00FC0744" w:rsidP="00FC0744">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33B42CB1" w14:textId="22EAB3EC" w:rsidR="00E26FFF" w:rsidRPr="006B7258" w:rsidRDefault="00FC0744" w:rsidP="00FC0744">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3DB91348" w14:textId="02A308FF" w:rsidR="00E26FFF" w:rsidRPr="007A753F" w:rsidRDefault="00E26FFF" w:rsidP="00E26FFF">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025806F" w14:textId="39553A10" w:rsidR="00E26FFF" w:rsidRPr="007A753F" w:rsidRDefault="00E26FFF" w:rsidP="00E26FFF">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39BCDC8B" w14:textId="3574CA2C" w:rsidR="00E26FFF" w:rsidRPr="007A753F" w:rsidRDefault="00E26FFF" w:rsidP="00E26FFF">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222359F8" w14:textId="33ED0E6F" w:rsidR="00E26FFF" w:rsidRPr="006B7258" w:rsidRDefault="00E26FFF" w:rsidP="00E26FFF">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7BC2CD5D" w14:textId="77777777" w:rsidTr="0075215D">
        <w:trPr>
          <w:trHeight w:val="1998"/>
          <w:jc w:val="center"/>
        </w:trPr>
        <w:tc>
          <w:tcPr>
            <w:tcW w:w="1497" w:type="dxa"/>
            <w:vAlign w:val="center"/>
          </w:tcPr>
          <w:p w14:paraId="5DD1C592" w14:textId="60D62548" w:rsidR="00955A78" w:rsidRPr="0089025F" w:rsidRDefault="00955A78" w:rsidP="00955A78">
            <w:pPr>
              <w:jc w:val="center"/>
              <w:rPr>
                <w:rFonts w:ascii="標楷體" w:eastAsia="標楷體" w:hAnsi="標楷體" w:cs="標楷體"/>
              </w:rPr>
            </w:pPr>
            <w:r>
              <w:rPr>
                <w:rFonts w:ascii="標楷體" w:eastAsia="標楷體" w:hAnsi="標楷體" w:cs="標楷體" w:hint="eastAsia"/>
              </w:rPr>
              <w:t>2</w:t>
            </w:r>
          </w:p>
        </w:tc>
        <w:tc>
          <w:tcPr>
            <w:tcW w:w="1617" w:type="dxa"/>
            <w:gridSpan w:val="2"/>
            <w:vAlign w:val="center"/>
          </w:tcPr>
          <w:p w14:paraId="53955D56" w14:textId="28CB5879"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第1章整數的運算</w:t>
            </w:r>
            <w:r w:rsidRPr="00FA6F33">
              <w:rPr>
                <w:rFonts w:ascii="標楷體" w:eastAsia="標楷體" w:hAnsi="標楷體" w:cs="Arial"/>
                <w:sz w:val="22"/>
              </w:rPr>
              <w:br/>
              <w:t>1-1負數與數線</w:t>
            </w:r>
          </w:p>
        </w:tc>
        <w:tc>
          <w:tcPr>
            <w:tcW w:w="3395" w:type="dxa"/>
            <w:gridSpan w:val="2"/>
            <w:vAlign w:val="center"/>
          </w:tcPr>
          <w:p w14:paraId="1938F74A" w14:textId="77777777" w:rsidR="00955A78" w:rsidRPr="00545F69" w:rsidRDefault="00955A78" w:rsidP="00955A78">
            <w:pPr>
              <w:pBdr>
                <w:top w:val="nil"/>
                <w:left w:val="nil"/>
                <w:bottom w:val="nil"/>
                <w:right w:val="nil"/>
                <w:between w:val="nil"/>
              </w:pBdr>
              <w:rPr>
                <w:rFonts w:ascii="標楷體" w:eastAsia="標楷體" w:hAnsi="標楷體" w:cs="標楷體"/>
              </w:rPr>
            </w:pPr>
            <w:r>
              <w:rPr>
                <w:rFonts w:eastAsia="標楷體"/>
              </w:rPr>
              <w:t>1</w:t>
            </w:r>
            <w:r w:rsidRPr="00545F69">
              <w:rPr>
                <w:rFonts w:eastAsia="標楷體"/>
              </w:rPr>
              <w:t xml:space="preserve">. </w:t>
            </w:r>
            <w:r w:rsidRPr="0056507F">
              <w:rPr>
                <w:rFonts w:eastAsia="標楷體"/>
              </w:rPr>
              <w:t>能認識負數在數線上的位置，並在數線上操作簡單的描點。</w:t>
            </w:r>
          </w:p>
          <w:p w14:paraId="39739A90" w14:textId="77777777" w:rsidR="00955A78" w:rsidRPr="00545F69" w:rsidRDefault="00955A78" w:rsidP="00955A78">
            <w:pPr>
              <w:pBdr>
                <w:top w:val="nil"/>
                <w:left w:val="nil"/>
                <w:bottom w:val="nil"/>
                <w:right w:val="nil"/>
                <w:between w:val="nil"/>
              </w:pBdr>
              <w:rPr>
                <w:rFonts w:ascii="標楷體" w:eastAsia="標楷體" w:hAnsi="標楷體" w:cs="標楷體"/>
              </w:rPr>
            </w:pPr>
            <w:r>
              <w:rPr>
                <w:rFonts w:eastAsia="標楷體"/>
              </w:rPr>
              <w:t>2</w:t>
            </w:r>
            <w:r w:rsidRPr="00545F69">
              <w:rPr>
                <w:rFonts w:eastAsia="標楷體"/>
              </w:rPr>
              <w:t xml:space="preserve">. </w:t>
            </w:r>
            <w:r w:rsidRPr="0056507F">
              <w:rPr>
                <w:rFonts w:eastAsia="標楷體"/>
              </w:rPr>
              <w:t>能認識相反數及其在數線上的相對位置。</w:t>
            </w:r>
          </w:p>
          <w:p w14:paraId="22FD677F" w14:textId="77777777" w:rsidR="00955A78" w:rsidRDefault="00955A78" w:rsidP="00955A78">
            <w:pPr>
              <w:pBdr>
                <w:top w:val="nil"/>
                <w:left w:val="nil"/>
                <w:bottom w:val="nil"/>
                <w:right w:val="nil"/>
                <w:between w:val="nil"/>
              </w:pBdr>
              <w:rPr>
                <w:rFonts w:ascii="標楷體" w:eastAsia="標楷體" w:hAnsi="標楷體" w:cs="標楷體"/>
              </w:rPr>
            </w:pPr>
            <w:r>
              <w:rPr>
                <w:rFonts w:eastAsia="標楷體"/>
              </w:rPr>
              <w:t>3</w:t>
            </w:r>
            <w:r w:rsidRPr="00545F69">
              <w:rPr>
                <w:rFonts w:eastAsia="標楷體"/>
              </w:rPr>
              <w:t xml:space="preserve">. </w:t>
            </w:r>
            <w:r w:rsidRPr="0056507F">
              <w:rPr>
                <w:rFonts w:eastAsia="標楷體"/>
              </w:rPr>
              <w:t>能在數線上判別數的大小。</w:t>
            </w:r>
          </w:p>
          <w:p w14:paraId="6E783D2A" w14:textId="77777777" w:rsidR="00955A78" w:rsidRDefault="00955A78" w:rsidP="00955A78">
            <w:pPr>
              <w:pBdr>
                <w:top w:val="nil"/>
                <w:left w:val="nil"/>
                <w:bottom w:val="nil"/>
                <w:right w:val="nil"/>
                <w:between w:val="nil"/>
              </w:pBdr>
              <w:rPr>
                <w:rFonts w:ascii="標楷體" w:eastAsia="標楷體" w:hAnsi="標楷體" w:cs="標楷體"/>
              </w:rPr>
            </w:pPr>
            <w:r>
              <w:rPr>
                <w:rFonts w:eastAsia="標楷體"/>
              </w:rPr>
              <w:t xml:space="preserve">4. </w:t>
            </w:r>
            <w:r w:rsidRPr="0056507F">
              <w:rPr>
                <w:rFonts w:eastAsia="標楷體"/>
              </w:rPr>
              <w:t>能在脫離數線的情況下，判斷正、負數的大小。</w:t>
            </w:r>
          </w:p>
          <w:p w14:paraId="15CF5FC8" w14:textId="77777777" w:rsidR="00955A78" w:rsidRDefault="00955A78" w:rsidP="00955A78">
            <w:pPr>
              <w:pBdr>
                <w:top w:val="nil"/>
                <w:left w:val="nil"/>
                <w:bottom w:val="nil"/>
                <w:right w:val="nil"/>
                <w:between w:val="nil"/>
              </w:pBdr>
              <w:rPr>
                <w:rFonts w:ascii="標楷體" w:eastAsia="標楷體" w:hAnsi="標楷體" w:cs="標楷體"/>
              </w:rPr>
            </w:pPr>
            <w:r>
              <w:rPr>
                <w:rFonts w:eastAsia="標楷體"/>
              </w:rPr>
              <w:t xml:space="preserve">5. </w:t>
            </w:r>
            <w:r w:rsidRPr="0056507F">
              <w:rPr>
                <w:rFonts w:eastAsia="標楷體"/>
              </w:rPr>
              <w:t>能舉例說明數量大小關係的性質。</w:t>
            </w:r>
          </w:p>
          <w:p w14:paraId="242A8A47" w14:textId="4F9A484F" w:rsidR="00955A78" w:rsidRPr="0089025F" w:rsidRDefault="00955A78" w:rsidP="00955A78">
            <w:pPr>
              <w:jc w:val="both"/>
              <w:rPr>
                <w:rFonts w:ascii="標楷體" w:eastAsia="標楷體" w:hAnsi="標楷體" w:cs="標楷體"/>
              </w:rPr>
            </w:pPr>
            <w:r>
              <w:rPr>
                <w:rFonts w:eastAsia="標楷體"/>
              </w:rPr>
              <w:t xml:space="preserve">6. </w:t>
            </w:r>
            <w:r w:rsidRPr="0056507F">
              <w:rPr>
                <w:rFonts w:eastAsia="標楷體"/>
              </w:rPr>
              <w:t>能認識絕對值的符號，並理解絕對值在數線上的圖意。</w:t>
            </w:r>
          </w:p>
        </w:tc>
        <w:tc>
          <w:tcPr>
            <w:tcW w:w="1417" w:type="dxa"/>
            <w:gridSpan w:val="2"/>
            <w:vAlign w:val="center"/>
          </w:tcPr>
          <w:p w14:paraId="29295939"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0F079E10" w14:textId="3250A1F2"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FC97125"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6E069EC9"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0F067916"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32477E3E" w14:textId="06600269"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F656983" w14:textId="77777777" w:rsidTr="0093450F">
        <w:trPr>
          <w:trHeight w:val="1998"/>
          <w:jc w:val="center"/>
        </w:trPr>
        <w:tc>
          <w:tcPr>
            <w:tcW w:w="1497" w:type="dxa"/>
            <w:vAlign w:val="center"/>
          </w:tcPr>
          <w:p w14:paraId="130CBCBE" w14:textId="126118E5" w:rsidR="00955A78" w:rsidRPr="0089025F" w:rsidRDefault="00955A78" w:rsidP="00955A78">
            <w:pPr>
              <w:jc w:val="center"/>
              <w:rPr>
                <w:rFonts w:ascii="標楷體" w:eastAsia="標楷體" w:hAnsi="標楷體" w:cs="標楷體"/>
              </w:rPr>
            </w:pPr>
            <w:r>
              <w:rPr>
                <w:rFonts w:ascii="標楷體" w:eastAsia="標楷體" w:hAnsi="標楷體" w:cs="標楷體" w:hint="eastAsia"/>
              </w:rPr>
              <w:t>3</w:t>
            </w:r>
          </w:p>
        </w:tc>
        <w:tc>
          <w:tcPr>
            <w:tcW w:w="1617" w:type="dxa"/>
            <w:gridSpan w:val="2"/>
            <w:vAlign w:val="center"/>
          </w:tcPr>
          <w:p w14:paraId="6AB193C5" w14:textId="30A3E183"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第1章整數的運算</w:t>
            </w:r>
            <w:r w:rsidRPr="00FA6F33">
              <w:rPr>
                <w:rFonts w:ascii="標楷體" w:eastAsia="標楷體" w:hAnsi="標楷體" w:cs="Arial"/>
                <w:sz w:val="22"/>
              </w:rPr>
              <w:br/>
              <w:t>1-2整數的加減</w:t>
            </w:r>
          </w:p>
        </w:tc>
        <w:tc>
          <w:tcPr>
            <w:tcW w:w="3395" w:type="dxa"/>
            <w:gridSpan w:val="2"/>
            <w:vAlign w:val="center"/>
          </w:tcPr>
          <w:p w14:paraId="2E47F87A" w14:textId="77777777" w:rsidR="00955A78" w:rsidRPr="001C2EB2" w:rsidRDefault="00955A78" w:rsidP="00955A78">
            <w:pPr>
              <w:rPr>
                <w:rFonts w:ascii="標楷體" w:eastAsia="標楷體" w:hAnsi="標楷體"/>
                <w:sz w:val="22"/>
              </w:rPr>
            </w:pPr>
            <w:r w:rsidRPr="001C2EB2">
              <w:rPr>
                <w:rFonts w:eastAsia="標楷體"/>
                <w:sz w:val="22"/>
              </w:rPr>
              <w:t xml:space="preserve">1. </w:t>
            </w:r>
            <w:r w:rsidRPr="00AD5EEB">
              <w:rPr>
                <w:rFonts w:eastAsia="標楷體"/>
                <w:sz w:val="22"/>
              </w:rPr>
              <w:t>透過數線與實例，了解整數加法的意義與計算法則</w:t>
            </w:r>
            <w:r w:rsidRPr="001C2EB2">
              <w:rPr>
                <w:rFonts w:eastAsia="標楷體"/>
                <w:sz w:val="22"/>
              </w:rPr>
              <w:t>。</w:t>
            </w:r>
          </w:p>
          <w:p w14:paraId="1A142B2D" w14:textId="77777777" w:rsidR="00955A78" w:rsidRPr="001C2EB2" w:rsidRDefault="00955A78" w:rsidP="00955A78">
            <w:pPr>
              <w:rPr>
                <w:rFonts w:ascii="標楷體" w:eastAsia="標楷體" w:hAnsi="標楷體"/>
                <w:sz w:val="22"/>
              </w:rPr>
            </w:pPr>
            <w:r w:rsidRPr="001C2EB2">
              <w:rPr>
                <w:rFonts w:eastAsia="標楷體"/>
                <w:sz w:val="22"/>
              </w:rPr>
              <w:t xml:space="preserve">2. </w:t>
            </w:r>
            <w:r w:rsidRPr="00AD5EEB">
              <w:rPr>
                <w:rFonts w:eastAsia="標楷體"/>
                <w:sz w:val="22"/>
              </w:rPr>
              <w:t>了解整數加法的交換律與結合律</w:t>
            </w:r>
            <w:r w:rsidRPr="001C2EB2">
              <w:rPr>
                <w:rFonts w:eastAsia="標楷體"/>
                <w:sz w:val="22"/>
              </w:rPr>
              <w:t>。</w:t>
            </w:r>
          </w:p>
          <w:p w14:paraId="12C9226F" w14:textId="77777777" w:rsidR="00955A78" w:rsidRPr="001C2EB2" w:rsidRDefault="00955A78" w:rsidP="00955A78">
            <w:pPr>
              <w:rPr>
                <w:rFonts w:ascii="標楷體" w:eastAsia="標楷體" w:hAnsi="標楷體"/>
                <w:sz w:val="22"/>
              </w:rPr>
            </w:pPr>
            <w:r w:rsidRPr="001C2EB2">
              <w:rPr>
                <w:rFonts w:eastAsia="標楷體"/>
                <w:sz w:val="22"/>
              </w:rPr>
              <w:t xml:space="preserve">3. </w:t>
            </w:r>
            <w:r w:rsidRPr="00AD5EEB">
              <w:rPr>
                <w:rFonts w:eastAsia="標楷體"/>
                <w:sz w:val="22"/>
              </w:rPr>
              <w:t>透過數線與實例了解整數的減法</w:t>
            </w:r>
            <w:r w:rsidRPr="001C2EB2">
              <w:rPr>
                <w:rFonts w:eastAsia="標楷體"/>
                <w:sz w:val="22"/>
              </w:rPr>
              <w:t>。</w:t>
            </w:r>
          </w:p>
          <w:p w14:paraId="397EE919" w14:textId="65DD650A" w:rsidR="00955A78" w:rsidRPr="0075215D" w:rsidRDefault="00955A78" w:rsidP="00955A78">
            <w:pPr>
              <w:jc w:val="both"/>
              <w:rPr>
                <w:rFonts w:eastAsia="標楷體"/>
                <w:sz w:val="22"/>
              </w:rPr>
            </w:pPr>
            <w:r w:rsidRPr="001C2EB2">
              <w:rPr>
                <w:rFonts w:eastAsia="標楷體"/>
                <w:sz w:val="22"/>
              </w:rPr>
              <w:t xml:space="preserve">4. </w:t>
            </w:r>
            <w:r w:rsidRPr="00AD5EEB">
              <w:rPr>
                <w:rFonts w:eastAsia="標楷體"/>
                <w:sz w:val="22"/>
              </w:rPr>
              <w:t>能了解</w:t>
            </w:r>
            <w:r w:rsidRPr="00BA37E4">
              <w:rPr>
                <w:rFonts w:eastAsia="標楷體"/>
                <w:sz w:val="22"/>
              </w:rPr>
              <w:t>a</w:t>
            </w:r>
            <w:r w:rsidRPr="00AD5EEB">
              <w:rPr>
                <w:rFonts w:eastAsia="標楷體"/>
                <w:sz w:val="22"/>
              </w:rPr>
              <w:t>－</w:t>
            </w:r>
            <w:r w:rsidRPr="00BA37E4">
              <w:rPr>
                <w:rFonts w:eastAsia="標楷體"/>
                <w:sz w:val="22"/>
              </w:rPr>
              <w:t>b</w:t>
            </w:r>
            <w:r w:rsidRPr="00AD5EEB">
              <w:rPr>
                <w:rFonts w:eastAsia="標楷體"/>
                <w:sz w:val="22"/>
              </w:rPr>
              <w:t>＝</w:t>
            </w:r>
            <w:r w:rsidRPr="00BA37E4">
              <w:rPr>
                <w:rFonts w:eastAsia="標楷體"/>
                <w:sz w:val="22"/>
              </w:rPr>
              <w:t>a</w:t>
            </w:r>
            <w:r w:rsidRPr="00AD5EEB">
              <w:rPr>
                <w:rFonts w:eastAsia="標楷體"/>
                <w:sz w:val="22"/>
              </w:rPr>
              <w:t>＋</w:t>
            </w:r>
            <w:r w:rsidRPr="00AD5EEB">
              <w:rPr>
                <w:rFonts w:eastAsia="標楷體"/>
                <w:sz w:val="22"/>
              </w:rPr>
              <w:t>(</w:t>
            </w:r>
            <w:r w:rsidRPr="00BA37E4">
              <w:rPr>
                <w:rFonts w:eastAsia="標楷體"/>
                <w:sz w:val="22"/>
              </w:rPr>
              <w:t>b</w:t>
            </w:r>
            <w:r w:rsidRPr="00AD5EEB">
              <w:rPr>
                <w:rFonts w:eastAsia="標楷體"/>
                <w:sz w:val="22"/>
              </w:rPr>
              <w:t>的相反數</w:t>
            </w:r>
            <w:r w:rsidRPr="00AD5EEB">
              <w:rPr>
                <w:rFonts w:eastAsia="標楷體"/>
                <w:sz w:val="22"/>
              </w:rPr>
              <w:t>)</w:t>
            </w:r>
            <w:r w:rsidRPr="001C2EB2">
              <w:rPr>
                <w:rFonts w:eastAsia="標楷體"/>
                <w:sz w:val="22"/>
              </w:rPr>
              <w:t>。</w:t>
            </w:r>
          </w:p>
        </w:tc>
        <w:tc>
          <w:tcPr>
            <w:tcW w:w="1417" w:type="dxa"/>
            <w:gridSpan w:val="2"/>
            <w:vAlign w:val="center"/>
          </w:tcPr>
          <w:p w14:paraId="5A618A44"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54C13993" w14:textId="6B024C3C"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0B5906C2"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716507A8"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4BE3A74D"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3CA9FE9" w14:textId="779604C5"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065BE6F" w14:textId="77777777" w:rsidTr="0093450F">
        <w:trPr>
          <w:trHeight w:val="1998"/>
          <w:jc w:val="center"/>
        </w:trPr>
        <w:tc>
          <w:tcPr>
            <w:tcW w:w="1497" w:type="dxa"/>
            <w:vAlign w:val="center"/>
          </w:tcPr>
          <w:p w14:paraId="5D2DC6A6" w14:textId="3204C596" w:rsidR="00955A78" w:rsidRPr="0089025F" w:rsidRDefault="00955A78" w:rsidP="00955A78">
            <w:pPr>
              <w:jc w:val="center"/>
              <w:rPr>
                <w:rFonts w:ascii="標楷體" w:eastAsia="標楷體" w:hAnsi="標楷體" w:cs="標楷體"/>
              </w:rPr>
            </w:pPr>
            <w:r>
              <w:rPr>
                <w:rFonts w:ascii="標楷體" w:eastAsia="標楷體" w:hAnsi="標楷體" w:cs="標楷體" w:hint="eastAsia"/>
              </w:rPr>
              <w:lastRenderedPageBreak/>
              <w:t>4</w:t>
            </w:r>
          </w:p>
        </w:tc>
        <w:tc>
          <w:tcPr>
            <w:tcW w:w="1617" w:type="dxa"/>
            <w:gridSpan w:val="2"/>
            <w:vAlign w:val="center"/>
          </w:tcPr>
          <w:p w14:paraId="402AC3DE" w14:textId="649E2222"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第1章整數的運算</w:t>
            </w:r>
            <w:r w:rsidRPr="00FA6F33">
              <w:rPr>
                <w:rFonts w:ascii="標楷體" w:eastAsia="標楷體" w:hAnsi="標楷體" w:cs="Arial"/>
                <w:sz w:val="22"/>
              </w:rPr>
              <w:br/>
              <w:t>1-2整數的加減</w:t>
            </w:r>
          </w:p>
        </w:tc>
        <w:tc>
          <w:tcPr>
            <w:tcW w:w="3395" w:type="dxa"/>
            <w:gridSpan w:val="2"/>
            <w:vAlign w:val="center"/>
          </w:tcPr>
          <w:p w14:paraId="6726191D" w14:textId="77777777" w:rsidR="00955A78" w:rsidRPr="00CC6E14" w:rsidRDefault="00955A78" w:rsidP="00955A78">
            <w:pPr>
              <w:pBdr>
                <w:top w:val="nil"/>
                <w:left w:val="nil"/>
                <w:bottom w:val="nil"/>
                <w:right w:val="nil"/>
                <w:between w:val="nil"/>
              </w:pBdr>
              <w:rPr>
                <w:rFonts w:ascii="標楷體" w:eastAsia="標楷體" w:hAnsi="標楷體" w:cs="標楷體"/>
              </w:rPr>
            </w:pPr>
            <w:r w:rsidRPr="00CC6E14">
              <w:rPr>
                <w:rFonts w:eastAsia="標楷體"/>
              </w:rPr>
              <w:t xml:space="preserve">1. </w:t>
            </w:r>
            <w:r w:rsidRPr="00CC6E14">
              <w:rPr>
                <w:rFonts w:eastAsia="標楷體"/>
              </w:rPr>
              <w:t>能做整數的加減運算。</w:t>
            </w:r>
          </w:p>
          <w:p w14:paraId="3B9E5217" w14:textId="77777777" w:rsidR="00955A78" w:rsidRPr="00CC6E14" w:rsidRDefault="00955A78" w:rsidP="00955A78">
            <w:pPr>
              <w:pBdr>
                <w:top w:val="nil"/>
                <w:left w:val="nil"/>
                <w:bottom w:val="nil"/>
                <w:right w:val="nil"/>
                <w:between w:val="nil"/>
              </w:pBdr>
              <w:rPr>
                <w:rFonts w:ascii="標楷體" w:eastAsia="標楷體" w:hAnsi="標楷體" w:cs="標楷體"/>
              </w:rPr>
            </w:pPr>
            <w:r w:rsidRPr="00CC6E14">
              <w:rPr>
                <w:rFonts w:eastAsia="標楷體"/>
              </w:rPr>
              <w:t xml:space="preserve">2. </w:t>
            </w:r>
            <w:r w:rsidRPr="00CC6E14">
              <w:rPr>
                <w:rFonts w:eastAsia="標楷體"/>
              </w:rPr>
              <w:t>知道數線上兩點間的距離可以用絕對值來表示。</w:t>
            </w:r>
          </w:p>
          <w:p w14:paraId="43C00D0E" w14:textId="77777777" w:rsidR="00955A78" w:rsidRPr="00CC6E14" w:rsidRDefault="00955A78" w:rsidP="00955A78">
            <w:pPr>
              <w:pBdr>
                <w:top w:val="nil"/>
                <w:left w:val="nil"/>
                <w:bottom w:val="nil"/>
                <w:right w:val="nil"/>
                <w:between w:val="nil"/>
              </w:pBdr>
              <w:rPr>
                <w:rFonts w:ascii="標楷體" w:eastAsia="標楷體" w:hAnsi="標楷體" w:cs="標楷體"/>
              </w:rPr>
            </w:pPr>
            <w:r w:rsidRPr="00CC6E14">
              <w:rPr>
                <w:rFonts w:eastAsia="標楷體"/>
              </w:rPr>
              <w:t xml:space="preserve">3. </w:t>
            </w:r>
            <w:r w:rsidRPr="00CC6E14">
              <w:rPr>
                <w:rFonts w:eastAsia="標楷體"/>
              </w:rPr>
              <w:t>能求數線上兩點間的距離。</w:t>
            </w:r>
          </w:p>
          <w:p w14:paraId="43A8F543" w14:textId="39C19D9D" w:rsidR="00955A78" w:rsidRPr="0089025F" w:rsidRDefault="00955A78" w:rsidP="00955A78">
            <w:pPr>
              <w:jc w:val="both"/>
              <w:rPr>
                <w:rFonts w:ascii="標楷體" w:eastAsia="標楷體" w:hAnsi="標楷體" w:cs="標楷體"/>
              </w:rPr>
            </w:pPr>
            <w:r w:rsidRPr="00CC6E14">
              <w:rPr>
                <w:rFonts w:eastAsia="標楷體"/>
              </w:rPr>
              <w:t xml:space="preserve">4. </w:t>
            </w:r>
            <w:r w:rsidRPr="00CC6E14">
              <w:rPr>
                <w:rFonts w:eastAsia="標楷體"/>
              </w:rPr>
              <w:t>能求出數線上線段的中點坐標。</w:t>
            </w:r>
          </w:p>
        </w:tc>
        <w:tc>
          <w:tcPr>
            <w:tcW w:w="1417" w:type="dxa"/>
            <w:gridSpan w:val="2"/>
            <w:vAlign w:val="center"/>
          </w:tcPr>
          <w:p w14:paraId="4DB117F5"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3D5EE78" w14:textId="1DF0E028"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55994C54"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75120888"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4FDE3753"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012A575A" w14:textId="1AFD56FA"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77247AA0" w14:textId="77777777" w:rsidTr="0093450F">
        <w:trPr>
          <w:trHeight w:val="586"/>
          <w:jc w:val="center"/>
        </w:trPr>
        <w:tc>
          <w:tcPr>
            <w:tcW w:w="1497" w:type="dxa"/>
            <w:vAlign w:val="center"/>
          </w:tcPr>
          <w:p w14:paraId="3927BF8A" w14:textId="7C1CCE66" w:rsidR="00955A78" w:rsidRPr="0089025F" w:rsidRDefault="00955A78" w:rsidP="00955A78">
            <w:pPr>
              <w:jc w:val="center"/>
              <w:rPr>
                <w:rFonts w:ascii="標楷體" w:eastAsia="標楷體" w:hAnsi="標楷體" w:cs="標楷體"/>
              </w:rPr>
            </w:pPr>
            <w:r>
              <w:rPr>
                <w:rFonts w:ascii="標楷體" w:eastAsia="標楷體" w:hAnsi="標楷體" w:cs="標楷體" w:hint="eastAsia"/>
              </w:rPr>
              <w:t>5</w:t>
            </w:r>
          </w:p>
        </w:tc>
        <w:tc>
          <w:tcPr>
            <w:tcW w:w="1617" w:type="dxa"/>
            <w:gridSpan w:val="2"/>
            <w:vAlign w:val="center"/>
          </w:tcPr>
          <w:p w14:paraId="44EBD804" w14:textId="0422876C"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第1章整數的運算</w:t>
            </w:r>
            <w:r w:rsidRPr="00FA6F33">
              <w:rPr>
                <w:rFonts w:ascii="標楷體" w:eastAsia="標楷體" w:hAnsi="標楷體" w:cs="Arial"/>
                <w:sz w:val="22"/>
              </w:rPr>
              <w:br/>
              <w:t>1-3整數的乘除與四則運算</w:t>
            </w:r>
          </w:p>
        </w:tc>
        <w:tc>
          <w:tcPr>
            <w:tcW w:w="3395" w:type="dxa"/>
            <w:gridSpan w:val="2"/>
            <w:vAlign w:val="center"/>
          </w:tcPr>
          <w:p w14:paraId="725C80AE" w14:textId="77777777" w:rsidR="00955A78" w:rsidRPr="00CC6E14" w:rsidRDefault="00955A78" w:rsidP="00955A78">
            <w:pPr>
              <w:rPr>
                <w:rFonts w:ascii="標楷體" w:eastAsia="標楷體" w:hAnsi="標楷體"/>
                <w:sz w:val="22"/>
              </w:rPr>
            </w:pPr>
            <w:r w:rsidRPr="00CC6E14">
              <w:rPr>
                <w:rFonts w:eastAsia="標楷體"/>
                <w:sz w:val="22"/>
              </w:rPr>
              <w:t xml:space="preserve">1. </w:t>
            </w:r>
            <w:r w:rsidRPr="00CC6E14">
              <w:rPr>
                <w:rFonts w:eastAsia="標楷體"/>
                <w:sz w:val="22"/>
              </w:rPr>
              <w:t>透過水位的變化，了解正、負整數乘法的運算規則。</w:t>
            </w:r>
          </w:p>
          <w:p w14:paraId="61C190B7" w14:textId="77777777" w:rsidR="00955A78" w:rsidRPr="00CC6E14" w:rsidRDefault="00955A78" w:rsidP="00955A78">
            <w:pPr>
              <w:rPr>
                <w:rFonts w:ascii="標楷體" w:eastAsia="標楷體" w:hAnsi="標楷體"/>
                <w:sz w:val="22"/>
              </w:rPr>
            </w:pPr>
            <w:r w:rsidRPr="00CC6E14">
              <w:rPr>
                <w:rFonts w:eastAsia="標楷體"/>
                <w:sz w:val="22"/>
              </w:rPr>
              <w:t xml:space="preserve">2. </w:t>
            </w:r>
            <w:r w:rsidRPr="00CC6E14">
              <w:rPr>
                <w:rFonts w:eastAsia="標楷體"/>
                <w:sz w:val="22"/>
              </w:rPr>
              <w:t>了解整數乘法的交換律、結合律。</w:t>
            </w:r>
          </w:p>
          <w:p w14:paraId="59D99FE9" w14:textId="77777777" w:rsidR="00955A78" w:rsidRPr="00CC6E14" w:rsidRDefault="00955A78" w:rsidP="00955A78">
            <w:pPr>
              <w:rPr>
                <w:rFonts w:ascii="標楷體" w:eastAsia="標楷體" w:hAnsi="標楷體"/>
                <w:sz w:val="22"/>
              </w:rPr>
            </w:pPr>
            <w:r w:rsidRPr="00CC6E14">
              <w:rPr>
                <w:rFonts w:eastAsia="標楷體"/>
                <w:sz w:val="22"/>
              </w:rPr>
              <w:t xml:space="preserve">3. </w:t>
            </w:r>
            <w:r w:rsidRPr="00CC6E14">
              <w:rPr>
                <w:rFonts w:eastAsia="標楷體"/>
                <w:sz w:val="22"/>
              </w:rPr>
              <w:t>利用乘法的逆運算，說明除法的運算規則。</w:t>
            </w:r>
          </w:p>
          <w:p w14:paraId="26CAE4DA" w14:textId="03CFBA52" w:rsidR="00955A78" w:rsidRPr="0089025F" w:rsidRDefault="00955A78" w:rsidP="00955A78">
            <w:pPr>
              <w:jc w:val="both"/>
              <w:rPr>
                <w:rFonts w:ascii="標楷體" w:eastAsia="標楷體" w:hAnsi="標楷體" w:cs="標楷體"/>
              </w:rPr>
            </w:pPr>
            <w:r w:rsidRPr="00CC6E14">
              <w:rPr>
                <w:rFonts w:eastAsia="標楷體"/>
                <w:sz w:val="22"/>
              </w:rPr>
              <w:t xml:space="preserve">4. </w:t>
            </w:r>
            <w:r w:rsidRPr="00CC6E14">
              <w:rPr>
                <w:rFonts w:eastAsia="標楷體"/>
                <w:sz w:val="22"/>
              </w:rPr>
              <w:t>知道整數除法沒有交換律、結合律。</w:t>
            </w:r>
          </w:p>
        </w:tc>
        <w:tc>
          <w:tcPr>
            <w:tcW w:w="1417" w:type="dxa"/>
            <w:gridSpan w:val="2"/>
            <w:vAlign w:val="center"/>
          </w:tcPr>
          <w:p w14:paraId="52338B76"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50BA390A" w14:textId="1E7A1CD7"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54248410"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17EB353A"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3565BCA0"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32B172B" w14:textId="1B0215B4"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48682D54" w14:textId="77777777" w:rsidTr="0093450F">
        <w:trPr>
          <w:trHeight w:val="586"/>
          <w:jc w:val="center"/>
        </w:trPr>
        <w:tc>
          <w:tcPr>
            <w:tcW w:w="1497" w:type="dxa"/>
            <w:vAlign w:val="center"/>
          </w:tcPr>
          <w:p w14:paraId="2EF9B25A" w14:textId="7827271F" w:rsidR="00955A78" w:rsidRPr="0089025F" w:rsidRDefault="00955A78" w:rsidP="00955A78">
            <w:pPr>
              <w:jc w:val="center"/>
              <w:rPr>
                <w:rFonts w:ascii="標楷體" w:eastAsia="標楷體" w:hAnsi="標楷體" w:cs="標楷體"/>
              </w:rPr>
            </w:pPr>
            <w:r>
              <w:rPr>
                <w:rFonts w:ascii="標楷體" w:eastAsia="標楷體" w:hAnsi="標楷體" w:cs="標楷體" w:hint="eastAsia"/>
              </w:rPr>
              <w:t>6</w:t>
            </w:r>
          </w:p>
        </w:tc>
        <w:tc>
          <w:tcPr>
            <w:tcW w:w="1617" w:type="dxa"/>
            <w:gridSpan w:val="2"/>
            <w:vAlign w:val="center"/>
          </w:tcPr>
          <w:p w14:paraId="3C3BE410" w14:textId="6335B17D"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第1章整數的運算</w:t>
            </w:r>
            <w:r w:rsidRPr="00FA6F33">
              <w:rPr>
                <w:rFonts w:ascii="標楷體" w:eastAsia="標楷體" w:hAnsi="標楷體" w:cs="Arial"/>
                <w:sz w:val="22"/>
              </w:rPr>
              <w:br/>
              <w:t>1-3整數的乘除與四則運算</w:t>
            </w:r>
          </w:p>
        </w:tc>
        <w:tc>
          <w:tcPr>
            <w:tcW w:w="3395" w:type="dxa"/>
            <w:gridSpan w:val="2"/>
            <w:vAlign w:val="center"/>
          </w:tcPr>
          <w:p w14:paraId="13935547" w14:textId="77777777" w:rsidR="00955A78" w:rsidRPr="00CC6E14" w:rsidRDefault="00955A78" w:rsidP="00955A78">
            <w:pPr>
              <w:pBdr>
                <w:top w:val="nil"/>
                <w:left w:val="nil"/>
                <w:bottom w:val="nil"/>
                <w:right w:val="nil"/>
                <w:between w:val="nil"/>
              </w:pBdr>
              <w:rPr>
                <w:rFonts w:ascii="標楷體" w:eastAsia="標楷體" w:hAnsi="標楷體" w:cs="標楷體"/>
              </w:rPr>
            </w:pPr>
            <w:r w:rsidRPr="00CC6E14">
              <w:rPr>
                <w:rFonts w:eastAsia="標楷體"/>
              </w:rPr>
              <w:t xml:space="preserve">1. </w:t>
            </w:r>
            <w:r w:rsidRPr="00CC6E14">
              <w:rPr>
                <w:rFonts w:eastAsia="標楷體"/>
              </w:rPr>
              <w:t>會做正、負整數的四則運算。</w:t>
            </w:r>
          </w:p>
          <w:p w14:paraId="60A90A95" w14:textId="163B3B45" w:rsidR="00955A78" w:rsidRPr="0089025F" w:rsidRDefault="00955A78" w:rsidP="00955A78">
            <w:pPr>
              <w:jc w:val="both"/>
              <w:rPr>
                <w:rFonts w:ascii="標楷體" w:eastAsia="標楷體" w:hAnsi="標楷體" w:cs="標楷體"/>
              </w:rPr>
            </w:pPr>
            <w:r w:rsidRPr="00CC6E14">
              <w:rPr>
                <w:rFonts w:eastAsia="標楷體"/>
              </w:rPr>
              <w:t xml:space="preserve">2. </w:t>
            </w:r>
            <w:r w:rsidRPr="00CC6E14">
              <w:rPr>
                <w:rFonts w:eastAsia="標楷體"/>
              </w:rPr>
              <w:t>了解整數乘法的分配律。</w:t>
            </w:r>
          </w:p>
        </w:tc>
        <w:tc>
          <w:tcPr>
            <w:tcW w:w="1417" w:type="dxa"/>
            <w:gridSpan w:val="2"/>
            <w:vAlign w:val="center"/>
          </w:tcPr>
          <w:p w14:paraId="3CD42351"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5007EEFD" w14:textId="315BAA86"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44B355C9"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2EEEE7A6"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1E3986CD"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5B683939" w14:textId="1FF5227E"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0549DBB8" w14:textId="77777777" w:rsidTr="0093450F">
        <w:trPr>
          <w:trHeight w:val="586"/>
          <w:jc w:val="center"/>
        </w:trPr>
        <w:tc>
          <w:tcPr>
            <w:tcW w:w="1497" w:type="dxa"/>
            <w:vAlign w:val="center"/>
          </w:tcPr>
          <w:p w14:paraId="15E16FB2" w14:textId="1114CB13" w:rsidR="00955A78" w:rsidRPr="0089025F" w:rsidRDefault="00955A78" w:rsidP="00955A78">
            <w:pPr>
              <w:jc w:val="center"/>
              <w:rPr>
                <w:rFonts w:ascii="標楷體" w:eastAsia="標楷體" w:hAnsi="標楷體" w:cs="標楷體"/>
              </w:rPr>
            </w:pPr>
            <w:r>
              <w:rPr>
                <w:rFonts w:ascii="標楷體" w:eastAsia="標楷體" w:hAnsi="標楷體" w:cs="標楷體" w:hint="eastAsia"/>
              </w:rPr>
              <w:t>7</w:t>
            </w:r>
          </w:p>
        </w:tc>
        <w:tc>
          <w:tcPr>
            <w:tcW w:w="1617" w:type="dxa"/>
            <w:gridSpan w:val="2"/>
            <w:vAlign w:val="center"/>
          </w:tcPr>
          <w:p w14:paraId="0E30DD07" w14:textId="77777777" w:rsidR="00955A78" w:rsidRDefault="00955A78" w:rsidP="00955A78">
            <w:pPr>
              <w:jc w:val="center"/>
              <w:rPr>
                <w:rFonts w:ascii="標楷體" w:eastAsia="標楷體" w:hAnsi="標楷體" w:cs="Arial"/>
                <w:sz w:val="22"/>
              </w:rPr>
            </w:pPr>
            <w:r w:rsidRPr="00FA6F33">
              <w:rPr>
                <w:rFonts w:ascii="標楷體" w:eastAsia="標楷體" w:hAnsi="標楷體" w:cs="Arial"/>
                <w:sz w:val="22"/>
              </w:rPr>
              <w:t>第1章整數的運算</w:t>
            </w:r>
            <w:r w:rsidRPr="00FA6F33">
              <w:rPr>
                <w:rFonts w:ascii="標楷體" w:eastAsia="標楷體" w:hAnsi="標楷體" w:cs="Arial"/>
                <w:sz w:val="22"/>
              </w:rPr>
              <w:br/>
              <w:t>1-4指數記法與科學記號</w:t>
            </w:r>
          </w:p>
          <w:p w14:paraId="0486CDAB" w14:textId="5DE7E2D6" w:rsidR="00955A78" w:rsidRPr="005B2126" w:rsidRDefault="00955A78" w:rsidP="00955A78">
            <w:pPr>
              <w:jc w:val="center"/>
              <w:rPr>
                <w:rFonts w:ascii="標楷體" w:eastAsia="標楷體" w:hAnsi="標楷體" w:cs="Arial"/>
                <w:sz w:val="22"/>
              </w:rPr>
            </w:pPr>
            <w:r w:rsidRPr="00955A78">
              <w:rPr>
                <w:rFonts w:ascii="標楷體" w:eastAsia="標楷體" w:hAnsi="標楷體" w:cs="Arial"/>
                <w:b/>
                <w:bCs/>
                <w:sz w:val="22"/>
              </w:rPr>
              <w:t>【第</w:t>
            </w:r>
            <w:r w:rsidRPr="00955A78">
              <w:rPr>
                <w:rFonts w:ascii="標楷體" w:eastAsia="標楷體" w:hAnsi="標楷體" w:cs="Arial" w:hint="eastAsia"/>
                <w:b/>
                <w:bCs/>
                <w:sz w:val="22"/>
              </w:rPr>
              <w:t>一</w:t>
            </w:r>
            <w:r w:rsidRPr="00955A78">
              <w:rPr>
                <w:rFonts w:ascii="標楷體" w:eastAsia="標楷體" w:hAnsi="標楷體" w:cs="Arial"/>
                <w:b/>
                <w:bCs/>
                <w:sz w:val="22"/>
              </w:rPr>
              <w:t>次評量週】</w:t>
            </w:r>
          </w:p>
        </w:tc>
        <w:tc>
          <w:tcPr>
            <w:tcW w:w="3395" w:type="dxa"/>
            <w:gridSpan w:val="2"/>
            <w:vAlign w:val="center"/>
          </w:tcPr>
          <w:p w14:paraId="51977CDE" w14:textId="77777777" w:rsidR="00955A78" w:rsidRPr="00CC6E14" w:rsidRDefault="00955A78" w:rsidP="00955A78">
            <w:pPr>
              <w:rPr>
                <w:rFonts w:ascii="標楷體" w:eastAsia="標楷體" w:hAnsi="標楷體"/>
                <w:sz w:val="22"/>
              </w:rPr>
            </w:pPr>
            <w:r w:rsidRPr="00CC6E14">
              <w:rPr>
                <w:rFonts w:eastAsia="標楷體"/>
                <w:sz w:val="22"/>
              </w:rPr>
              <w:t xml:space="preserve">1. </w:t>
            </w:r>
            <w:r w:rsidRPr="00CC6E14">
              <w:rPr>
                <w:rFonts w:eastAsia="標楷體"/>
                <w:sz w:val="22"/>
              </w:rPr>
              <w:t>能理解底數為整數且指數為正整數的運算。</w:t>
            </w:r>
          </w:p>
          <w:p w14:paraId="428CCFF8" w14:textId="3B9E2FCF" w:rsidR="00955A78" w:rsidRPr="0089025F" w:rsidRDefault="00955A78" w:rsidP="00955A78">
            <w:pPr>
              <w:jc w:val="both"/>
              <w:rPr>
                <w:rFonts w:ascii="標楷體" w:eastAsia="標楷體" w:hAnsi="標楷體" w:cs="標楷體"/>
              </w:rPr>
            </w:pPr>
            <w:r>
              <w:rPr>
                <w:rFonts w:eastAsia="標楷體"/>
                <w:sz w:val="22"/>
              </w:rPr>
              <w:t>2</w:t>
            </w:r>
            <w:r w:rsidRPr="00CC6E14">
              <w:rPr>
                <w:rFonts w:eastAsia="標楷體"/>
                <w:sz w:val="22"/>
              </w:rPr>
              <w:t xml:space="preserve">. </w:t>
            </w:r>
            <w:r w:rsidRPr="00CC6E14">
              <w:rPr>
                <w:rFonts w:eastAsia="標楷體"/>
                <w:sz w:val="22"/>
              </w:rPr>
              <w:t>能以</w:t>
            </w:r>
            <w:r w:rsidRPr="00CC6E14">
              <w:rPr>
                <w:rFonts w:eastAsia="標楷體"/>
                <w:sz w:val="22"/>
              </w:rPr>
              <w:t>10</w:t>
            </w:r>
            <w:r w:rsidRPr="00CC6E14">
              <w:rPr>
                <w:rFonts w:eastAsia="標楷體"/>
                <w:sz w:val="22"/>
              </w:rPr>
              <w:t>為底的指數表達自然科學領域常用的長度、重量、容積單位，如奈米、微米、公分或毫米等，其中含有負數次方的部分能轉換成小數。</w:t>
            </w:r>
          </w:p>
        </w:tc>
        <w:tc>
          <w:tcPr>
            <w:tcW w:w="1417" w:type="dxa"/>
            <w:gridSpan w:val="2"/>
            <w:vAlign w:val="center"/>
          </w:tcPr>
          <w:p w14:paraId="24A9B730"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2F133570" w14:textId="1DE5847B"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8167B35"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31814C76"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485F2B26"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0EF5C316" w14:textId="06073A4F"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22040C47" w14:textId="77777777" w:rsidTr="0093450F">
        <w:trPr>
          <w:trHeight w:val="1139"/>
          <w:jc w:val="center"/>
        </w:trPr>
        <w:tc>
          <w:tcPr>
            <w:tcW w:w="1497" w:type="dxa"/>
            <w:vAlign w:val="center"/>
          </w:tcPr>
          <w:p w14:paraId="6910AD25" w14:textId="65BF4049" w:rsidR="00955A78" w:rsidRPr="0089025F" w:rsidRDefault="00955A78" w:rsidP="00955A78">
            <w:pPr>
              <w:jc w:val="center"/>
              <w:rPr>
                <w:rFonts w:ascii="標楷體" w:eastAsia="標楷體" w:hAnsi="標楷體" w:cs="標楷體"/>
              </w:rPr>
            </w:pPr>
            <w:r>
              <w:rPr>
                <w:rFonts w:ascii="標楷體" w:eastAsia="標楷體" w:hAnsi="標楷體" w:cs="標楷體" w:hint="eastAsia"/>
              </w:rPr>
              <w:t>8</w:t>
            </w:r>
          </w:p>
        </w:tc>
        <w:tc>
          <w:tcPr>
            <w:tcW w:w="1617" w:type="dxa"/>
            <w:gridSpan w:val="2"/>
            <w:vAlign w:val="center"/>
          </w:tcPr>
          <w:p w14:paraId="3FCF538F" w14:textId="10FDAA3D"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第2章分數的運算</w:t>
            </w:r>
            <w:r w:rsidRPr="00FA6F33">
              <w:rPr>
                <w:rFonts w:ascii="標楷體" w:eastAsia="標楷體" w:hAnsi="標楷體" w:cs="Arial"/>
                <w:sz w:val="22"/>
              </w:rPr>
              <w:br/>
              <w:t>2-1因數與倍數</w:t>
            </w:r>
          </w:p>
        </w:tc>
        <w:tc>
          <w:tcPr>
            <w:tcW w:w="3395" w:type="dxa"/>
            <w:gridSpan w:val="2"/>
            <w:vAlign w:val="center"/>
          </w:tcPr>
          <w:p w14:paraId="7254AD03" w14:textId="77777777" w:rsidR="00955A78" w:rsidRPr="00CC6E14" w:rsidRDefault="00955A78" w:rsidP="00955A78">
            <w:pPr>
              <w:rPr>
                <w:rFonts w:ascii="標楷體" w:eastAsia="標楷體" w:hAnsi="標楷體"/>
                <w:sz w:val="22"/>
              </w:rPr>
            </w:pPr>
            <w:r w:rsidRPr="00CC6E14">
              <w:rPr>
                <w:rFonts w:eastAsia="標楷體"/>
                <w:sz w:val="22"/>
              </w:rPr>
              <w:t xml:space="preserve">1. </w:t>
            </w:r>
            <w:r w:rsidRPr="00CC6E14">
              <w:rPr>
                <w:rFonts w:eastAsia="標楷體"/>
                <w:sz w:val="22"/>
              </w:rPr>
              <w:t>辨識質數與合數，並能判別</w:t>
            </w:r>
            <w:r w:rsidRPr="00CC6E14">
              <w:rPr>
                <w:rFonts w:eastAsia="標楷體"/>
                <w:sz w:val="22"/>
              </w:rPr>
              <w:t>2</w:t>
            </w:r>
            <w:r w:rsidRPr="00CC6E14">
              <w:rPr>
                <w:rFonts w:eastAsia="標楷體"/>
                <w:sz w:val="22"/>
              </w:rPr>
              <w:t>、</w:t>
            </w:r>
            <w:r w:rsidRPr="00CC6E14">
              <w:rPr>
                <w:rFonts w:eastAsia="標楷體"/>
                <w:sz w:val="22"/>
              </w:rPr>
              <w:t>5</w:t>
            </w:r>
            <w:r w:rsidRPr="00CC6E14">
              <w:rPr>
                <w:rFonts w:eastAsia="標楷體"/>
                <w:sz w:val="22"/>
              </w:rPr>
              <w:t>、</w:t>
            </w:r>
            <w:r w:rsidRPr="00CC6E14">
              <w:rPr>
                <w:rFonts w:eastAsia="標楷體"/>
                <w:sz w:val="22"/>
              </w:rPr>
              <w:t>4</w:t>
            </w:r>
            <w:r w:rsidRPr="00CC6E14">
              <w:rPr>
                <w:rFonts w:eastAsia="標楷體"/>
                <w:sz w:val="22"/>
              </w:rPr>
              <w:t>、</w:t>
            </w:r>
            <w:r w:rsidRPr="00CC6E14">
              <w:rPr>
                <w:rFonts w:eastAsia="標楷體"/>
                <w:sz w:val="22"/>
              </w:rPr>
              <w:t>9</w:t>
            </w:r>
            <w:r w:rsidRPr="00CC6E14">
              <w:rPr>
                <w:rFonts w:eastAsia="標楷體"/>
                <w:sz w:val="22"/>
              </w:rPr>
              <w:t>、</w:t>
            </w:r>
            <w:r w:rsidRPr="00CC6E14">
              <w:rPr>
                <w:rFonts w:eastAsia="標楷體"/>
                <w:sz w:val="22"/>
              </w:rPr>
              <w:t>3</w:t>
            </w:r>
            <w:r w:rsidRPr="00CC6E14">
              <w:rPr>
                <w:rFonts w:eastAsia="標楷體"/>
                <w:sz w:val="22"/>
              </w:rPr>
              <w:t>、</w:t>
            </w:r>
            <w:r w:rsidRPr="00CC6E14">
              <w:rPr>
                <w:rFonts w:eastAsia="標楷體"/>
                <w:sz w:val="22"/>
              </w:rPr>
              <w:t>11</w:t>
            </w:r>
            <w:r w:rsidRPr="00CC6E14">
              <w:rPr>
                <w:rFonts w:eastAsia="標楷體"/>
                <w:sz w:val="22"/>
              </w:rPr>
              <w:t>的倍數。</w:t>
            </w:r>
          </w:p>
          <w:p w14:paraId="0FC57D1A" w14:textId="35AA3533" w:rsidR="00955A78" w:rsidRPr="0075215D" w:rsidRDefault="00955A78" w:rsidP="00955A78">
            <w:pPr>
              <w:jc w:val="both"/>
              <w:rPr>
                <w:rFonts w:eastAsia="標楷體"/>
                <w:sz w:val="22"/>
              </w:rPr>
            </w:pPr>
            <w:r w:rsidRPr="00CC6E14">
              <w:rPr>
                <w:rFonts w:eastAsia="標楷體"/>
                <w:sz w:val="22"/>
              </w:rPr>
              <w:t xml:space="preserve">2. </w:t>
            </w:r>
            <w:r w:rsidRPr="00CC6E14">
              <w:rPr>
                <w:rFonts w:eastAsia="標楷體"/>
                <w:sz w:val="22"/>
              </w:rPr>
              <w:t>能檢驗</w:t>
            </w:r>
            <w:r w:rsidRPr="00CC6E14">
              <w:rPr>
                <w:rFonts w:eastAsia="標楷體"/>
                <w:sz w:val="22"/>
              </w:rPr>
              <w:t>1</w:t>
            </w:r>
            <w:r w:rsidRPr="00CC6E14">
              <w:rPr>
                <w:rFonts w:eastAsia="標楷體"/>
                <w:sz w:val="22"/>
              </w:rPr>
              <w:t>到</w:t>
            </w:r>
            <w:r w:rsidRPr="00CC6E14">
              <w:rPr>
                <w:rFonts w:eastAsia="標楷體"/>
                <w:sz w:val="22"/>
              </w:rPr>
              <w:t>100</w:t>
            </w:r>
            <w:r w:rsidRPr="00CC6E14">
              <w:rPr>
                <w:rFonts w:eastAsia="標楷體"/>
                <w:sz w:val="22"/>
              </w:rPr>
              <w:t>的數，哪些是質數，哪些是合數。</w:t>
            </w:r>
          </w:p>
        </w:tc>
        <w:tc>
          <w:tcPr>
            <w:tcW w:w="1417" w:type="dxa"/>
            <w:gridSpan w:val="2"/>
            <w:vAlign w:val="center"/>
          </w:tcPr>
          <w:p w14:paraId="09182693"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265D145B" w14:textId="7E8C783E"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D5D414E"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7D9F5182"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6406D1F3"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5BE2AC97" w14:textId="74B13C81"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E0DCC9A" w14:textId="77777777" w:rsidTr="0093450F">
        <w:trPr>
          <w:trHeight w:val="1140"/>
          <w:jc w:val="center"/>
        </w:trPr>
        <w:tc>
          <w:tcPr>
            <w:tcW w:w="1497" w:type="dxa"/>
            <w:vAlign w:val="center"/>
          </w:tcPr>
          <w:p w14:paraId="307BCBFC" w14:textId="75122D0C" w:rsidR="00955A78" w:rsidRPr="0089025F" w:rsidRDefault="00955A78" w:rsidP="00955A78">
            <w:pPr>
              <w:jc w:val="center"/>
              <w:rPr>
                <w:rFonts w:ascii="標楷體" w:eastAsia="標楷體" w:hAnsi="標楷體" w:cs="標楷體"/>
              </w:rPr>
            </w:pPr>
            <w:r>
              <w:rPr>
                <w:rFonts w:ascii="標楷體" w:eastAsia="標楷體" w:hAnsi="標楷體" w:cs="標楷體" w:hint="eastAsia"/>
              </w:rPr>
              <w:t>9</w:t>
            </w:r>
          </w:p>
        </w:tc>
        <w:tc>
          <w:tcPr>
            <w:tcW w:w="1617" w:type="dxa"/>
            <w:gridSpan w:val="2"/>
            <w:vAlign w:val="center"/>
          </w:tcPr>
          <w:p w14:paraId="184D4BC1" w14:textId="6E78AFF6"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第2章分數的運算</w:t>
            </w:r>
            <w:r w:rsidRPr="00FA6F33">
              <w:rPr>
                <w:rFonts w:ascii="標楷體" w:eastAsia="標楷體" w:hAnsi="標楷體" w:cs="Arial"/>
                <w:sz w:val="22"/>
              </w:rPr>
              <w:br/>
              <w:t>2-1因數與倍數</w:t>
            </w:r>
          </w:p>
        </w:tc>
        <w:tc>
          <w:tcPr>
            <w:tcW w:w="3395" w:type="dxa"/>
            <w:gridSpan w:val="2"/>
            <w:vAlign w:val="center"/>
          </w:tcPr>
          <w:p w14:paraId="5BB505BB" w14:textId="77777777" w:rsidR="00955A78" w:rsidRPr="00CC6E14" w:rsidRDefault="00955A78" w:rsidP="00955A78">
            <w:pPr>
              <w:pBdr>
                <w:top w:val="nil"/>
                <w:left w:val="nil"/>
                <w:bottom w:val="nil"/>
                <w:right w:val="nil"/>
                <w:between w:val="nil"/>
              </w:pBdr>
              <w:rPr>
                <w:rFonts w:ascii="標楷體" w:eastAsia="標楷體" w:hAnsi="標楷體" w:cs="標楷體"/>
              </w:rPr>
            </w:pPr>
            <w:r w:rsidRPr="00CC6E14">
              <w:rPr>
                <w:rFonts w:eastAsia="標楷體"/>
              </w:rPr>
              <w:t xml:space="preserve">1. </w:t>
            </w:r>
            <w:r w:rsidRPr="00CC6E14">
              <w:rPr>
                <w:rFonts w:eastAsia="標楷體"/>
              </w:rPr>
              <w:t>能理解埃拉托賽尼的方法，並找出小於</w:t>
            </w:r>
            <w:r w:rsidRPr="00CC6E14">
              <w:rPr>
                <w:rFonts w:eastAsia="標楷體"/>
              </w:rPr>
              <w:t>100</w:t>
            </w:r>
            <w:r w:rsidRPr="00CC6E14">
              <w:rPr>
                <w:rFonts w:eastAsia="標楷體"/>
              </w:rPr>
              <w:t>的所有質數。</w:t>
            </w:r>
          </w:p>
          <w:p w14:paraId="685FF058" w14:textId="4AA9C707" w:rsidR="00955A78" w:rsidRPr="0089025F" w:rsidRDefault="00955A78" w:rsidP="00955A78">
            <w:pPr>
              <w:jc w:val="both"/>
              <w:rPr>
                <w:rFonts w:ascii="標楷體" w:eastAsia="標楷體" w:hAnsi="標楷體" w:cs="標楷體"/>
              </w:rPr>
            </w:pPr>
            <w:r w:rsidRPr="00CC6E14">
              <w:rPr>
                <w:rFonts w:eastAsia="標楷體"/>
              </w:rPr>
              <w:t xml:space="preserve">2. </w:t>
            </w:r>
            <w:r w:rsidRPr="00CC6E14">
              <w:rPr>
                <w:rFonts w:eastAsia="標楷體"/>
              </w:rPr>
              <w:t>知道正整數的質因數，並能做質因數分解。</w:t>
            </w:r>
          </w:p>
        </w:tc>
        <w:tc>
          <w:tcPr>
            <w:tcW w:w="1417" w:type="dxa"/>
            <w:gridSpan w:val="2"/>
            <w:vAlign w:val="center"/>
          </w:tcPr>
          <w:p w14:paraId="6DEDCE1E"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39459E1" w14:textId="57094ECE"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B6822F5"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6511FFBF"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7E8D2E34"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2D48D485" w14:textId="09328FB5"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1DF351C" w14:textId="77777777" w:rsidTr="0093450F">
        <w:trPr>
          <w:trHeight w:val="1855"/>
          <w:jc w:val="center"/>
        </w:trPr>
        <w:tc>
          <w:tcPr>
            <w:tcW w:w="1497" w:type="dxa"/>
            <w:vAlign w:val="center"/>
          </w:tcPr>
          <w:p w14:paraId="6450F914" w14:textId="0AA21E90" w:rsidR="00955A78" w:rsidRPr="0089025F" w:rsidRDefault="00955A78" w:rsidP="00955A78">
            <w:pPr>
              <w:jc w:val="center"/>
              <w:rPr>
                <w:rFonts w:ascii="標楷體" w:eastAsia="標楷體" w:hAnsi="標楷體" w:cs="標楷體"/>
              </w:rPr>
            </w:pPr>
            <w:r>
              <w:rPr>
                <w:rFonts w:ascii="標楷體" w:eastAsia="標楷體" w:hAnsi="標楷體" w:cs="標楷體" w:hint="eastAsia"/>
              </w:rPr>
              <w:t>10</w:t>
            </w:r>
          </w:p>
        </w:tc>
        <w:tc>
          <w:tcPr>
            <w:tcW w:w="1617" w:type="dxa"/>
            <w:gridSpan w:val="2"/>
            <w:vAlign w:val="center"/>
          </w:tcPr>
          <w:p w14:paraId="1170523B" w14:textId="36AC9D2C"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第2章分數的運算</w:t>
            </w:r>
            <w:r w:rsidRPr="00FA6F33">
              <w:rPr>
                <w:rFonts w:ascii="標楷體" w:eastAsia="標楷體" w:hAnsi="標楷體" w:cs="Arial"/>
                <w:sz w:val="22"/>
              </w:rPr>
              <w:br/>
              <w:t>2-2最大公因數與最小公倍數</w:t>
            </w:r>
          </w:p>
        </w:tc>
        <w:tc>
          <w:tcPr>
            <w:tcW w:w="3395" w:type="dxa"/>
            <w:gridSpan w:val="2"/>
            <w:vAlign w:val="center"/>
          </w:tcPr>
          <w:p w14:paraId="43264AA4" w14:textId="77777777" w:rsidR="00955A78" w:rsidRPr="00CC6E14" w:rsidRDefault="00955A78" w:rsidP="00955A78">
            <w:pPr>
              <w:rPr>
                <w:rFonts w:ascii="標楷體" w:eastAsia="標楷體" w:hAnsi="標楷體"/>
                <w:sz w:val="22"/>
              </w:rPr>
            </w:pPr>
            <w:r w:rsidRPr="00CC6E14">
              <w:rPr>
                <w:rFonts w:eastAsia="標楷體"/>
                <w:sz w:val="22"/>
              </w:rPr>
              <w:t xml:space="preserve">1. </w:t>
            </w:r>
            <w:r w:rsidRPr="00CC6E14">
              <w:rPr>
                <w:rFonts w:eastAsia="標楷體"/>
                <w:sz w:val="22"/>
              </w:rPr>
              <w:t>能找出兩個數以上的最大公因數。</w:t>
            </w:r>
          </w:p>
          <w:p w14:paraId="2F0A5556" w14:textId="77777777" w:rsidR="00955A78" w:rsidRPr="00CC6E14" w:rsidRDefault="00955A78" w:rsidP="00955A78">
            <w:pPr>
              <w:rPr>
                <w:rFonts w:ascii="標楷體" w:eastAsia="標楷體" w:hAnsi="標楷體"/>
                <w:sz w:val="22"/>
              </w:rPr>
            </w:pPr>
            <w:r w:rsidRPr="00CC6E14">
              <w:rPr>
                <w:rFonts w:eastAsia="標楷體"/>
                <w:sz w:val="22"/>
              </w:rPr>
              <w:t xml:space="preserve">2. </w:t>
            </w:r>
            <w:r w:rsidRPr="00CC6E14">
              <w:rPr>
                <w:rFonts w:eastAsia="標楷體"/>
                <w:sz w:val="22"/>
              </w:rPr>
              <w:t>能理解互質。</w:t>
            </w:r>
          </w:p>
          <w:p w14:paraId="3A78A354" w14:textId="77777777" w:rsidR="00955A78" w:rsidRPr="00CC6E14" w:rsidRDefault="00955A78" w:rsidP="00955A78">
            <w:pPr>
              <w:rPr>
                <w:rFonts w:ascii="標楷體" w:eastAsia="標楷體" w:hAnsi="標楷體"/>
                <w:sz w:val="22"/>
              </w:rPr>
            </w:pPr>
            <w:r w:rsidRPr="00CC6E14">
              <w:rPr>
                <w:rFonts w:eastAsia="標楷體"/>
                <w:sz w:val="22"/>
              </w:rPr>
              <w:t xml:space="preserve">3. </w:t>
            </w:r>
            <w:r w:rsidRPr="00CC6E14">
              <w:rPr>
                <w:rFonts w:eastAsia="標楷體"/>
                <w:sz w:val="22"/>
              </w:rPr>
              <w:t>能利用短除法或質因數分解找出兩個數或三個數的最大公因數。</w:t>
            </w:r>
          </w:p>
          <w:p w14:paraId="411E9440" w14:textId="77777777" w:rsidR="00955A78" w:rsidRPr="00CC6E14" w:rsidRDefault="00955A78" w:rsidP="00955A78">
            <w:pPr>
              <w:rPr>
                <w:rFonts w:ascii="標楷體" w:eastAsia="標楷體" w:hAnsi="標楷體"/>
                <w:sz w:val="22"/>
              </w:rPr>
            </w:pPr>
            <w:r w:rsidRPr="00CC6E14">
              <w:rPr>
                <w:rFonts w:eastAsia="標楷體"/>
                <w:sz w:val="22"/>
              </w:rPr>
              <w:t>4.</w:t>
            </w:r>
            <w:r w:rsidRPr="00CC6E14">
              <w:rPr>
                <w:rFonts w:eastAsia="標楷體"/>
                <w:sz w:val="22"/>
              </w:rPr>
              <w:t>能找出兩個數以上的最小公倍數。</w:t>
            </w:r>
          </w:p>
          <w:p w14:paraId="1D0F4C5F" w14:textId="3F7A8D19" w:rsidR="00955A78" w:rsidRPr="0075215D" w:rsidRDefault="00955A78" w:rsidP="00955A78">
            <w:pPr>
              <w:jc w:val="both"/>
              <w:rPr>
                <w:rFonts w:eastAsia="標楷體"/>
                <w:sz w:val="22"/>
              </w:rPr>
            </w:pPr>
            <w:r w:rsidRPr="00CC6E14">
              <w:rPr>
                <w:rFonts w:eastAsia="標楷體"/>
                <w:sz w:val="22"/>
              </w:rPr>
              <w:t xml:space="preserve">5. </w:t>
            </w:r>
            <w:r w:rsidRPr="00CC6E14">
              <w:rPr>
                <w:rFonts w:eastAsia="標楷體"/>
                <w:sz w:val="22"/>
              </w:rPr>
              <w:t>能利用短除法或質因數分解找出兩個數或三個數的最小公倍數。</w:t>
            </w:r>
          </w:p>
        </w:tc>
        <w:tc>
          <w:tcPr>
            <w:tcW w:w="1417" w:type="dxa"/>
            <w:gridSpan w:val="2"/>
            <w:vAlign w:val="center"/>
          </w:tcPr>
          <w:p w14:paraId="1B21230F"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6EF18F0F" w14:textId="614AB157"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205B0924"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5F7A6C8A"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76A2C864"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440A1548" w14:textId="5DEE917F"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3326735F" w14:textId="77777777" w:rsidTr="0075215D">
        <w:trPr>
          <w:trHeight w:val="1855"/>
          <w:jc w:val="center"/>
        </w:trPr>
        <w:tc>
          <w:tcPr>
            <w:tcW w:w="1497" w:type="dxa"/>
            <w:vAlign w:val="center"/>
          </w:tcPr>
          <w:p w14:paraId="22F53D8B" w14:textId="7AE5B58A" w:rsidR="00955A78" w:rsidRPr="0089025F" w:rsidRDefault="00955A78" w:rsidP="00955A78">
            <w:pPr>
              <w:jc w:val="center"/>
              <w:rPr>
                <w:rFonts w:ascii="標楷體" w:eastAsia="標楷體" w:hAnsi="標楷體" w:cs="標楷體"/>
              </w:rPr>
            </w:pPr>
            <w:r>
              <w:rPr>
                <w:rFonts w:ascii="標楷體" w:eastAsia="標楷體" w:hAnsi="標楷體" w:cs="標楷體" w:hint="eastAsia"/>
              </w:rPr>
              <w:lastRenderedPageBreak/>
              <w:t>11</w:t>
            </w:r>
          </w:p>
        </w:tc>
        <w:tc>
          <w:tcPr>
            <w:tcW w:w="1617" w:type="dxa"/>
            <w:gridSpan w:val="2"/>
            <w:vAlign w:val="center"/>
          </w:tcPr>
          <w:p w14:paraId="3546BA30" w14:textId="5BB5397A"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第2章分數的運算</w:t>
            </w:r>
            <w:r w:rsidRPr="00FA6F33">
              <w:rPr>
                <w:rFonts w:ascii="標楷體" w:eastAsia="標楷體" w:hAnsi="標楷體" w:cs="Arial"/>
                <w:sz w:val="22"/>
              </w:rPr>
              <w:br/>
              <w:t>2-2最大公因數與最小公倍數</w:t>
            </w:r>
          </w:p>
        </w:tc>
        <w:tc>
          <w:tcPr>
            <w:tcW w:w="3395" w:type="dxa"/>
            <w:gridSpan w:val="2"/>
            <w:vAlign w:val="center"/>
          </w:tcPr>
          <w:p w14:paraId="7561A238" w14:textId="05AAC104" w:rsidR="00955A78" w:rsidRPr="0089025F" w:rsidRDefault="00955A78" w:rsidP="00955A78">
            <w:pPr>
              <w:jc w:val="both"/>
              <w:rPr>
                <w:rFonts w:ascii="標楷體" w:eastAsia="標楷體" w:hAnsi="標楷體" w:cs="標楷體"/>
              </w:rPr>
            </w:pPr>
            <w:r w:rsidRPr="00CC6E14">
              <w:rPr>
                <w:rFonts w:eastAsia="標楷體"/>
              </w:rPr>
              <w:t xml:space="preserve">1. </w:t>
            </w:r>
            <w:r w:rsidRPr="00CC6E14">
              <w:rPr>
                <w:rFonts w:eastAsia="標楷體"/>
              </w:rPr>
              <w:t>能利用最大公因數或最小公倍數解決日常生活中的問題。</w:t>
            </w:r>
          </w:p>
        </w:tc>
        <w:tc>
          <w:tcPr>
            <w:tcW w:w="1417" w:type="dxa"/>
            <w:gridSpan w:val="2"/>
            <w:vAlign w:val="center"/>
          </w:tcPr>
          <w:p w14:paraId="09824DF8"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3D9935EE" w14:textId="66F5E421"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261EAA3B"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1757021"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115B5B89"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39B6C168" w14:textId="78D35D6D"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67EF457D" w14:textId="77777777" w:rsidTr="0093450F">
        <w:trPr>
          <w:trHeight w:val="6730"/>
          <w:jc w:val="center"/>
        </w:trPr>
        <w:tc>
          <w:tcPr>
            <w:tcW w:w="1497" w:type="dxa"/>
            <w:vAlign w:val="center"/>
          </w:tcPr>
          <w:p w14:paraId="2FF08909" w14:textId="62842B06" w:rsidR="00955A78" w:rsidRDefault="00955A78" w:rsidP="00955A78">
            <w:pPr>
              <w:jc w:val="center"/>
              <w:rPr>
                <w:rFonts w:ascii="標楷體" w:eastAsia="標楷體" w:hAnsi="標楷體" w:cs="標楷體"/>
              </w:rPr>
            </w:pPr>
            <w:r>
              <w:rPr>
                <w:rFonts w:ascii="標楷體" w:eastAsia="標楷體" w:hAnsi="標楷體" w:cs="標楷體" w:hint="eastAsia"/>
              </w:rPr>
              <w:t>12</w:t>
            </w:r>
          </w:p>
        </w:tc>
        <w:tc>
          <w:tcPr>
            <w:tcW w:w="1617" w:type="dxa"/>
            <w:gridSpan w:val="2"/>
            <w:vAlign w:val="center"/>
          </w:tcPr>
          <w:p w14:paraId="39C5E4A1" w14:textId="10BAE468"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第2章分數的運算</w:t>
            </w:r>
            <w:r w:rsidRPr="00FA6F33">
              <w:rPr>
                <w:rFonts w:ascii="標楷體" w:eastAsia="標楷體" w:hAnsi="標楷體" w:cs="Arial"/>
                <w:sz w:val="22"/>
              </w:rPr>
              <w:br/>
              <w:t>2-3分數的四則運算</w:t>
            </w:r>
          </w:p>
        </w:tc>
        <w:tc>
          <w:tcPr>
            <w:tcW w:w="3395" w:type="dxa"/>
            <w:gridSpan w:val="2"/>
            <w:vAlign w:val="center"/>
          </w:tcPr>
          <w:p w14:paraId="02AE81CA" w14:textId="77777777" w:rsidR="00955A78" w:rsidRDefault="00955A78" w:rsidP="00955A78">
            <w:pPr>
              <w:rPr>
                <w:rFonts w:ascii="標楷體" w:eastAsia="標楷體" w:hAnsi="標楷體"/>
                <w:sz w:val="22"/>
              </w:rPr>
            </w:pPr>
            <w:r>
              <w:rPr>
                <w:rFonts w:eastAsia="標楷體"/>
                <w:sz w:val="22"/>
              </w:rPr>
              <w:t>1</w:t>
            </w:r>
            <w:r w:rsidRPr="00CC6E14">
              <w:rPr>
                <w:rFonts w:eastAsia="標楷體"/>
                <w:sz w:val="22"/>
              </w:rPr>
              <w:t xml:space="preserve">. </w:t>
            </w:r>
            <w:r w:rsidRPr="001A1494">
              <w:rPr>
                <w:rFonts w:eastAsia="標楷體"/>
                <w:sz w:val="22"/>
              </w:rPr>
              <w:t>能理解：若</w:t>
            </w:r>
            <w:r w:rsidRPr="008A45E9">
              <w:rPr>
                <w:rFonts w:eastAsia="標楷體"/>
                <w:sz w:val="22"/>
              </w:rPr>
              <w:t>a</w:t>
            </w:r>
            <w:r w:rsidRPr="008A45E9">
              <w:rPr>
                <w:rFonts w:eastAsia="標楷體"/>
                <w:sz w:val="22"/>
              </w:rPr>
              <w:t>、</w:t>
            </w:r>
            <w:r w:rsidRPr="008A45E9">
              <w:rPr>
                <w:rFonts w:eastAsia="標楷體"/>
                <w:sz w:val="22"/>
              </w:rPr>
              <w:t>b</w:t>
            </w:r>
            <w:r w:rsidRPr="001A1494">
              <w:rPr>
                <w:rFonts w:eastAsia="標楷體"/>
                <w:sz w:val="22"/>
              </w:rPr>
              <w:t>為正整數，則</w:t>
            </w:r>
            <w:r w:rsidRPr="00506AB7">
              <w:rPr>
                <w:rFonts w:eastAsia="標楷體"/>
                <w:sz w:val="22"/>
              </w:rPr>
              <w:fldChar w:fldCharType="begin"/>
            </w:r>
            <w:r w:rsidRPr="00506AB7">
              <w:rPr>
                <w:rFonts w:eastAsia="標楷體"/>
                <w:sz w:val="22"/>
              </w:rPr>
              <w:instrText>EQ \o\ac(</w:instrText>
            </w:r>
            <w:r w:rsidRPr="00506AB7">
              <w:rPr>
                <w:rFonts w:eastAsia="標楷體"/>
                <w:sz w:val="22"/>
              </w:rPr>
              <w:instrText xml:space="preserve">　</w:instrText>
            </w:r>
            <w:r w:rsidRPr="00506AB7">
              <w:rPr>
                <w:rFonts w:eastAsia="標楷體"/>
                <w:sz w:val="22"/>
              </w:rPr>
              <w:instrText>,\F(</w:instrText>
            </w:r>
            <w:r>
              <w:rPr>
                <w:rFonts w:eastAsia="標楷體"/>
                <w:sz w:val="22"/>
              </w:rPr>
              <w:instrText>－</w:instrText>
            </w:r>
            <w:r w:rsidRPr="001A1494">
              <w:rPr>
                <w:rFonts w:eastAsia="標楷體"/>
                <w:sz w:val="22"/>
              </w:rPr>
              <w:instrText>b</w:instrText>
            </w:r>
            <w:r w:rsidRPr="00506AB7">
              <w:rPr>
                <w:rFonts w:eastAsia="標楷體"/>
                <w:sz w:val="22"/>
              </w:rPr>
              <w:instrText>,</w:instrText>
            </w:r>
            <w:r w:rsidRPr="001A1494">
              <w:rPr>
                <w:rFonts w:eastAsia="標楷體"/>
                <w:sz w:val="22"/>
              </w:rPr>
              <w:instrText>a</w:instrText>
            </w:r>
            <w:r w:rsidRPr="00506AB7">
              <w:rPr>
                <w:rFonts w:eastAsia="標楷體"/>
                <w:sz w:val="22"/>
              </w:rPr>
              <w:instrText>))</w:instrText>
            </w:r>
            <w:r w:rsidRPr="00506AB7">
              <w:rPr>
                <w:rFonts w:eastAsia="標楷體"/>
                <w:sz w:val="22"/>
              </w:rPr>
              <w:fldChar w:fldCharType="end"/>
            </w:r>
            <w:r>
              <w:rPr>
                <w:rFonts w:eastAsia="標楷體"/>
                <w:sz w:val="22"/>
              </w:rPr>
              <w:t>、</w:t>
            </w:r>
            <w:r w:rsidRPr="00506AB7">
              <w:rPr>
                <w:rFonts w:eastAsia="標楷體"/>
                <w:sz w:val="22"/>
              </w:rPr>
              <w:fldChar w:fldCharType="begin"/>
            </w:r>
            <w:r w:rsidRPr="00506AB7">
              <w:rPr>
                <w:rFonts w:eastAsia="標楷體"/>
                <w:sz w:val="22"/>
              </w:rPr>
              <w:instrText>EQ \o\ac(</w:instrText>
            </w:r>
            <w:r w:rsidRPr="00506AB7">
              <w:rPr>
                <w:rFonts w:eastAsia="標楷體"/>
                <w:sz w:val="22"/>
              </w:rPr>
              <w:instrText xml:space="preserve">　</w:instrText>
            </w:r>
            <w:r w:rsidRPr="00506AB7">
              <w:rPr>
                <w:rFonts w:eastAsia="標楷體"/>
                <w:sz w:val="22"/>
              </w:rPr>
              <w:instrText>,\F(</w:instrText>
            </w:r>
            <w:r w:rsidRPr="001A1494">
              <w:rPr>
                <w:rFonts w:eastAsia="標楷體"/>
                <w:sz w:val="22"/>
              </w:rPr>
              <w:instrText>b</w:instrText>
            </w:r>
            <w:r w:rsidRPr="00506AB7">
              <w:rPr>
                <w:rFonts w:eastAsia="標楷體"/>
                <w:sz w:val="22"/>
              </w:rPr>
              <w:instrText>,</w:instrText>
            </w:r>
            <w:r>
              <w:rPr>
                <w:rFonts w:eastAsia="標楷體"/>
                <w:sz w:val="22"/>
              </w:rPr>
              <w:instrText>－</w:instrText>
            </w:r>
            <w:r w:rsidRPr="001A1494">
              <w:rPr>
                <w:rFonts w:eastAsia="標楷體"/>
                <w:sz w:val="22"/>
              </w:rPr>
              <w:instrText>a</w:instrText>
            </w:r>
            <w:r w:rsidRPr="00506AB7">
              <w:rPr>
                <w:rFonts w:eastAsia="標楷體"/>
                <w:sz w:val="22"/>
              </w:rPr>
              <w:instrText>))</w:instrText>
            </w:r>
            <w:r w:rsidRPr="00506AB7">
              <w:rPr>
                <w:rFonts w:eastAsia="標楷體"/>
                <w:sz w:val="22"/>
              </w:rPr>
              <w:fldChar w:fldCharType="end"/>
            </w:r>
            <w:r>
              <w:rPr>
                <w:rFonts w:eastAsia="標楷體"/>
                <w:sz w:val="22"/>
              </w:rPr>
              <w:t>的值均為－</w:t>
            </w:r>
            <w:r w:rsidRPr="00506AB7">
              <w:rPr>
                <w:rFonts w:eastAsia="標楷體"/>
                <w:sz w:val="22"/>
              </w:rPr>
              <w:fldChar w:fldCharType="begin"/>
            </w:r>
            <w:r w:rsidRPr="00506AB7">
              <w:rPr>
                <w:rFonts w:eastAsia="標楷體"/>
                <w:sz w:val="22"/>
              </w:rPr>
              <w:instrText>EQ \o\ac(</w:instrText>
            </w:r>
            <w:r w:rsidRPr="00506AB7">
              <w:rPr>
                <w:rFonts w:eastAsia="標楷體"/>
                <w:sz w:val="22"/>
              </w:rPr>
              <w:instrText xml:space="preserve">　</w:instrText>
            </w:r>
            <w:r w:rsidRPr="00506AB7">
              <w:rPr>
                <w:rFonts w:eastAsia="標楷體"/>
                <w:sz w:val="22"/>
              </w:rPr>
              <w:instrText>,\F(</w:instrText>
            </w:r>
            <w:r w:rsidRPr="001A1494">
              <w:rPr>
                <w:rFonts w:eastAsia="標楷體"/>
                <w:sz w:val="22"/>
              </w:rPr>
              <w:instrText>b</w:instrText>
            </w:r>
            <w:r w:rsidRPr="00506AB7">
              <w:rPr>
                <w:rFonts w:eastAsia="標楷體"/>
                <w:sz w:val="22"/>
              </w:rPr>
              <w:instrText>,</w:instrText>
            </w:r>
            <w:r w:rsidRPr="001A1494">
              <w:rPr>
                <w:rFonts w:eastAsia="標楷體"/>
                <w:sz w:val="22"/>
              </w:rPr>
              <w:instrText>a</w:instrText>
            </w:r>
            <w:r w:rsidRPr="00506AB7">
              <w:rPr>
                <w:rFonts w:eastAsia="標楷體"/>
                <w:sz w:val="22"/>
              </w:rPr>
              <w:instrText>))</w:instrText>
            </w:r>
            <w:r w:rsidRPr="00506AB7">
              <w:rPr>
                <w:rFonts w:eastAsia="標楷體"/>
                <w:sz w:val="22"/>
              </w:rPr>
              <w:fldChar w:fldCharType="end"/>
            </w:r>
            <w:r w:rsidRPr="001A1494">
              <w:rPr>
                <w:rFonts w:eastAsia="標楷體"/>
                <w:sz w:val="22"/>
              </w:rPr>
              <w:t>，在數線上代表同一個點</w:t>
            </w:r>
            <w:r w:rsidRPr="000A467E">
              <w:rPr>
                <w:rFonts w:eastAsia="標楷體"/>
                <w:sz w:val="22"/>
              </w:rPr>
              <w:t>。</w:t>
            </w:r>
          </w:p>
          <w:p w14:paraId="7BB5DC00" w14:textId="77777777" w:rsidR="00955A78" w:rsidRDefault="00955A78" w:rsidP="00955A78">
            <w:pPr>
              <w:rPr>
                <w:rFonts w:ascii="標楷體" w:eastAsia="標楷體" w:hAnsi="標楷體"/>
                <w:sz w:val="22"/>
              </w:rPr>
            </w:pPr>
            <w:r>
              <w:rPr>
                <w:rFonts w:eastAsia="標楷體"/>
                <w:sz w:val="22"/>
              </w:rPr>
              <w:t>2</w:t>
            </w:r>
            <w:r w:rsidRPr="00CC6E14">
              <w:rPr>
                <w:rFonts w:eastAsia="標楷體"/>
                <w:sz w:val="22"/>
              </w:rPr>
              <w:t xml:space="preserve">. </w:t>
            </w:r>
            <w:r w:rsidRPr="001A1494">
              <w:rPr>
                <w:rFonts w:eastAsia="標楷體"/>
                <w:sz w:val="22"/>
              </w:rPr>
              <w:t>能理解負分數的約分、擴分和最簡分數的意義</w:t>
            </w:r>
            <w:r>
              <w:rPr>
                <w:rFonts w:eastAsia="標楷體"/>
                <w:sz w:val="22"/>
              </w:rPr>
              <w:t>。</w:t>
            </w:r>
          </w:p>
          <w:p w14:paraId="0AC5DFFF" w14:textId="77777777" w:rsidR="00955A78" w:rsidRDefault="00955A78" w:rsidP="00955A78">
            <w:pPr>
              <w:rPr>
                <w:rFonts w:ascii="標楷體" w:eastAsia="標楷體" w:hAnsi="標楷體"/>
                <w:sz w:val="22"/>
              </w:rPr>
            </w:pPr>
            <w:r>
              <w:rPr>
                <w:rFonts w:eastAsia="標楷體"/>
                <w:sz w:val="22"/>
              </w:rPr>
              <w:t xml:space="preserve">3. </w:t>
            </w:r>
            <w:r w:rsidRPr="001A1494">
              <w:rPr>
                <w:rFonts w:eastAsia="標楷體"/>
                <w:sz w:val="22"/>
              </w:rPr>
              <w:t>能由正分數的大小比較，理解出負分數的大小比較。</w:t>
            </w:r>
          </w:p>
          <w:p w14:paraId="642EE4B8" w14:textId="77777777" w:rsidR="00955A78" w:rsidRPr="001A1494" w:rsidRDefault="00955A78" w:rsidP="00955A78">
            <w:pPr>
              <w:rPr>
                <w:rFonts w:ascii="標楷體" w:eastAsia="標楷體" w:hAnsi="標楷體"/>
                <w:sz w:val="22"/>
              </w:rPr>
            </w:pPr>
            <w:r>
              <w:rPr>
                <w:rFonts w:eastAsia="標楷體"/>
                <w:sz w:val="22"/>
              </w:rPr>
              <w:t>4</w:t>
            </w:r>
            <w:r w:rsidRPr="001A1494">
              <w:rPr>
                <w:rFonts w:eastAsia="標楷體"/>
                <w:sz w:val="22"/>
              </w:rPr>
              <w:t>.</w:t>
            </w:r>
            <w:r>
              <w:rPr>
                <w:rFonts w:eastAsia="標楷體"/>
                <w:sz w:val="22"/>
              </w:rPr>
              <w:t xml:space="preserve"> </w:t>
            </w:r>
            <w:r w:rsidRPr="001A1494">
              <w:rPr>
                <w:rFonts w:eastAsia="標楷體"/>
                <w:sz w:val="22"/>
              </w:rPr>
              <w:t>能學會兩個負分數</w:t>
            </w:r>
            <w:r w:rsidRPr="001A1494">
              <w:rPr>
                <w:rFonts w:eastAsia="標楷體"/>
                <w:sz w:val="22"/>
              </w:rPr>
              <w:t>(</w:t>
            </w:r>
            <w:r w:rsidRPr="001A1494">
              <w:rPr>
                <w:rFonts w:eastAsia="標楷體"/>
                <w:sz w:val="22"/>
              </w:rPr>
              <w:t>同分母</w:t>
            </w:r>
            <w:r w:rsidRPr="001A1494">
              <w:rPr>
                <w:rFonts w:eastAsia="標楷體"/>
                <w:sz w:val="22"/>
              </w:rPr>
              <w:t>)</w:t>
            </w:r>
            <w:r w:rsidRPr="001A1494">
              <w:rPr>
                <w:rFonts w:eastAsia="標楷體"/>
                <w:sz w:val="22"/>
              </w:rPr>
              <w:t>的加減運算。</w:t>
            </w:r>
          </w:p>
          <w:p w14:paraId="760951B0" w14:textId="77777777" w:rsidR="00955A78" w:rsidRPr="001A1494" w:rsidRDefault="00955A78" w:rsidP="00955A78">
            <w:pPr>
              <w:rPr>
                <w:rFonts w:ascii="標楷體" w:eastAsia="標楷體" w:hAnsi="標楷體"/>
                <w:sz w:val="22"/>
              </w:rPr>
            </w:pPr>
            <w:r>
              <w:rPr>
                <w:rFonts w:eastAsia="標楷體"/>
                <w:sz w:val="22"/>
              </w:rPr>
              <w:t>5</w:t>
            </w:r>
            <w:r w:rsidRPr="001A1494">
              <w:rPr>
                <w:rFonts w:eastAsia="標楷體"/>
                <w:sz w:val="22"/>
              </w:rPr>
              <w:t>.</w:t>
            </w:r>
            <w:r>
              <w:rPr>
                <w:rFonts w:eastAsia="標楷體"/>
                <w:sz w:val="22"/>
              </w:rPr>
              <w:t xml:space="preserve"> </w:t>
            </w:r>
            <w:r w:rsidRPr="001A1494">
              <w:rPr>
                <w:rFonts w:eastAsia="標楷體"/>
                <w:sz w:val="22"/>
              </w:rPr>
              <w:t>能學會兩個負分數</w:t>
            </w:r>
            <w:r w:rsidRPr="001A1494">
              <w:rPr>
                <w:rFonts w:eastAsia="標楷體"/>
                <w:sz w:val="22"/>
              </w:rPr>
              <w:t>(</w:t>
            </w:r>
            <w:r w:rsidRPr="001A1494">
              <w:rPr>
                <w:rFonts w:eastAsia="標楷體"/>
                <w:sz w:val="22"/>
              </w:rPr>
              <w:t>異分母</w:t>
            </w:r>
            <w:r w:rsidRPr="001A1494">
              <w:rPr>
                <w:rFonts w:eastAsia="標楷體"/>
                <w:sz w:val="22"/>
              </w:rPr>
              <w:t>)</w:t>
            </w:r>
            <w:r w:rsidRPr="001A1494">
              <w:rPr>
                <w:rFonts w:eastAsia="標楷體"/>
                <w:sz w:val="22"/>
              </w:rPr>
              <w:t>的加減運算。</w:t>
            </w:r>
          </w:p>
          <w:p w14:paraId="5E8FCDE3" w14:textId="77777777" w:rsidR="00955A78" w:rsidRPr="001A1494" w:rsidRDefault="00955A78" w:rsidP="00955A78">
            <w:pPr>
              <w:rPr>
                <w:rFonts w:ascii="標楷體" w:eastAsia="標楷體" w:hAnsi="標楷體"/>
                <w:sz w:val="22"/>
              </w:rPr>
            </w:pPr>
            <w:r>
              <w:rPr>
                <w:rFonts w:eastAsia="標楷體"/>
                <w:sz w:val="22"/>
              </w:rPr>
              <w:t>6</w:t>
            </w:r>
            <w:r w:rsidRPr="001A1494">
              <w:rPr>
                <w:rFonts w:eastAsia="標楷體"/>
                <w:sz w:val="22"/>
              </w:rPr>
              <w:t>.</w:t>
            </w:r>
            <w:r>
              <w:rPr>
                <w:rFonts w:eastAsia="標楷體"/>
                <w:sz w:val="22"/>
              </w:rPr>
              <w:t xml:space="preserve"> </w:t>
            </w:r>
            <w:r w:rsidRPr="001A1494">
              <w:rPr>
                <w:rFonts w:eastAsia="標楷體"/>
                <w:sz w:val="22"/>
              </w:rPr>
              <w:t>能理解一個有括號的算式，如果括號前面為＋，則去括號後原先括號內的＋、－不必變號；如果括號前面為－，則去括號後原先括號內的＋號要變成－號，－號要變成＋號。</w:t>
            </w:r>
          </w:p>
          <w:p w14:paraId="4DDA6E88" w14:textId="77777777" w:rsidR="00955A78" w:rsidRPr="001A1494" w:rsidRDefault="00955A78" w:rsidP="00955A78">
            <w:pPr>
              <w:rPr>
                <w:rFonts w:ascii="標楷體" w:eastAsia="標楷體" w:hAnsi="標楷體"/>
                <w:sz w:val="22"/>
              </w:rPr>
            </w:pPr>
            <w:r>
              <w:rPr>
                <w:rFonts w:eastAsia="標楷體"/>
                <w:sz w:val="22"/>
              </w:rPr>
              <w:t>7</w:t>
            </w:r>
            <w:r w:rsidRPr="001A1494">
              <w:rPr>
                <w:rFonts w:eastAsia="標楷體"/>
                <w:sz w:val="22"/>
              </w:rPr>
              <w:t>.</w:t>
            </w:r>
            <w:r>
              <w:rPr>
                <w:rFonts w:eastAsia="標楷體"/>
                <w:sz w:val="22"/>
              </w:rPr>
              <w:t xml:space="preserve"> </w:t>
            </w:r>
            <w:r w:rsidRPr="001A1494">
              <w:rPr>
                <w:rFonts w:eastAsia="標楷體"/>
                <w:sz w:val="22"/>
              </w:rPr>
              <w:t>能對負分數做加減運算。</w:t>
            </w:r>
          </w:p>
          <w:p w14:paraId="77E0BD77" w14:textId="08F5502B" w:rsidR="00955A78" w:rsidRPr="0075215D" w:rsidRDefault="00955A78" w:rsidP="00955A78">
            <w:pPr>
              <w:jc w:val="both"/>
              <w:rPr>
                <w:rFonts w:eastAsia="標楷體"/>
                <w:sz w:val="22"/>
              </w:rPr>
            </w:pPr>
            <w:r>
              <w:rPr>
                <w:rFonts w:eastAsia="標楷體"/>
                <w:sz w:val="22"/>
              </w:rPr>
              <w:t>8</w:t>
            </w:r>
            <w:r w:rsidRPr="001A1494">
              <w:rPr>
                <w:rFonts w:eastAsia="標楷體"/>
                <w:sz w:val="22"/>
              </w:rPr>
              <w:t>.</w:t>
            </w:r>
            <w:r>
              <w:rPr>
                <w:rFonts w:eastAsia="標楷體"/>
                <w:sz w:val="22"/>
              </w:rPr>
              <w:t xml:space="preserve"> </w:t>
            </w:r>
            <w:r w:rsidRPr="001A1494">
              <w:rPr>
                <w:rFonts w:eastAsia="標楷體"/>
                <w:sz w:val="22"/>
              </w:rPr>
              <w:t>能理解分數加法運算有交換律和結合律。</w:t>
            </w:r>
          </w:p>
        </w:tc>
        <w:tc>
          <w:tcPr>
            <w:tcW w:w="1417" w:type="dxa"/>
            <w:gridSpan w:val="2"/>
            <w:vAlign w:val="center"/>
          </w:tcPr>
          <w:p w14:paraId="023DB94F"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03D17B4A" w14:textId="14FAADB8"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9AE7B89"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55C608E4"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294FEFAA"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6737F81" w14:textId="7AAA289E"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2197A9C" w14:textId="77777777" w:rsidTr="0069350B">
        <w:trPr>
          <w:trHeight w:val="6730"/>
          <w:jc w:val="center"/>
        </w:trPr>
        <w:tc>
          <w:tcPr>
            <w:tcW w:w="1497" w:type="dxa"/>
            <w:vAlign w:val="center"/>
          </w:tcPr>
          <w:p w14:paraId="627CAFE9" w14:textId="7CAC4D80" w:rsidR="00955A78" w:rsidRDefault="00955A78" w:rsidP="00955A78">
            <w:pPr>
              <w:jc w:val="center"/>
              <w:rPr>
                <w:rFonts w:ascii="標楷體" w:eastAsia="標楷體" w:hAnsi="標楷體" w:cs="標楷體"/>
              </w:rPr>
            </w:pPr>
            <w:r>
              <w:rPr>
                <w:rFonts w:ascii="標楷體" w:eastAsia="標楷體" w:hAnsi="標楷體" w:cs="標楷體" w:hint="eastAsia"/>
              </w:rPr>
              <w:lastRenderedPageBreak/>
              <w:t>13</w:t>
            </w:r>
          </w:p>
        </w:tc>
        <w:tc>
          <w:tcPr>
            <w:tcW w:w="1617" w:type="dxa"/>
            <w:gridSpan w:val="2"/>
            <w:vAlign w:val="center"/>
          </w:tcPr>
          <w:p w14:paraId="64755ADA" w14:textId="26D3F796"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第2章分數的運算</w:t>
            </w:r>
            <w:r w:rsidRPr="00FA6F33">
              <w:rPr>
                <w:rFonts w:ascii="標楷體" w:eastAsia="標楷體" w:hAnsi="標楷體" w:cs="Arial"/>
                <w:sz w:val="22"/>
              </w:rPr>
              <w:br/>
              <w:t>2-3分數的四則運算</w:t>
            </w:r>
          </w:p>
        </w:tc>
        <w:tc>
          <w:tcPr>
            <w:tcW w:w="3395" w:type="dxa"/>
            <w:gridSpan w:val="2"/>
          </w:tcPr>
          <w:p w14:paraId="21D60255"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 xml:space="preserve">1. </w:t>
            </w:r>
            <w:r w:rsidRPr="002D70C5">
              <w:rPr>
                <w:rFonts w:eastAsia="標楷體"/>
              </w:rPr>
              <w:t>能理解幾個分數相乘，只要分子相乘當作新分子，分母相乘當作新分母，所得到的新分數就是它們的乘積。</w:t>
            </w:r>
          </w:p>
          <w:p w14:paraId="2A243286"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 xml:space="preserve">2. </w:t>
            </w:r>
            <w:r w:rsidRPr="002D70C5">
              <w:rPr>
                <w:rFonts w:eastAsia="標楷體"/>
              </w:rPr>
              <w:t>能熟練分數的乘法運算。</w:t>
            </w:r>
          </w:p>
          <w:p w14:paraId="49B308A2"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 xml:space="preserve">3. </w:t>
            </w:r>
            <w:r w:rsidRPr="002D70C5">
              <w:rPr>
                <w:rFonts w:eastAsia="標楷體"/>
              </w:rPr>
              <w:t>能理解分數乘法的交換律和結合律。</w:t>
            </w:r>
          </w:p>
          <w:p w14:paraId="745F1367"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 xml:space="preserve">4. </w:t>
            </w:r>
            <w:r w:rsidRPr="002D70C5">
              <w:rPr>
                <w:rFonts w:eastAsia="標楷體"/>
              </w:rPr>
              <w:t>能理解倒數的意義。</w:t>
            </w:r>
          </w:p>
          <w:p w14:paraId="7E784D7A"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5</w:t>
            </w:r>
            <w:r w:rsidRPr="002D70C5">
              <w:rPr>
                <w:rFonts w:eastAsia="標楷體"/>
              </w:rPr>
              <w:t>.</w:t>
            </w:r>
            <w:r>
              <w:rPr>
                <w:rFonts w:eastAsia="標楷體"/>
              </w:rPr>
              <w:t xml:space="preserve"> </w:t>
            </w:r>
            <w:r w:rsidRPr="002D70C5">
              <w:rPr>
                <w:rFonts w:eastAsia="標楷體"/>
              </w:rPr>
              <w:t>能理解除以一個不為</w:t>
            </w:r>
            <w:r w:rsidRPr="002D70C5">
              <w:rPr>
                <w:rFonts w:eastAsia="標楷體"/>
              </w:rPr>
              <w:t>0</w:t>
            </w:r>
            <w:r w:rsidRPr="002D70C5">
              <w:rPr>
                <w:rFonts w:eastAsia="標楷體"/>
              </w:rPr>
              <w:t>的數等於乘以這個數的倒數。</w:t>
            </w:r>
          </w:p>
          <w:p w14:paraId="68413349"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6</w:t>
            </w:r>
            <w:r w:rsidRPr="002D70C5">
              <w:rPr>
                <w:rFonts w:eastAsia="標楷體"/>
              </w:rPr>
              <w:t>.</w:t>
            </w:r>
            <w:r>
              <w:rPr>
                <w:rFonts w:eastAsia="標楷體"/>
              </w:rPr>
              <w:t xml:space="preserve"> </w:t>
            </w:r>
            <w:r w:rsidRPr="002D70C5">
              <w:rPr>
                <w:rFonts w:eastAsia="標楷體"/>
              </w:rPr>
              <w:t>能熟練分數的除法運算。</w:t>
            </w:r>
          </w:p>
          <w:p w14:paraId="28595C00"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7</w:t>
            </w:r>
            <w:r w:rsidRPr="002D70C5">
              <w:rPr>
                <w:rFonts w:eastAsia="標楷體"/>
              </w:rPr>
              <w:t>.</w:t>
            </w:r>
            <w:r>
              <w:rPr>
                <w:rFonts w:eastAsia="標楷體"/>
              </w:rPr>
              <w:t xml:space="preserve"> </w:t>
            </w:r>
            <w:r w:rsidRPr="002D70C5">
              <w:rPr>
                <w:rFonts w:eastAsia="標楷體"/>
              </w:rPr>
              <w:t>能理解算式中如果沒有括號，則根據先乘除後加減的原則，由左而右依序計算。</w:t>
            </w:r>
          </w:p>
          <w:p w14:paraId="072B35BC"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8</w:t>
            </w:r>
            <w:r w:rsidRPr="002D70C5">
              <w:rPr>
                <w:rFonts w:eastAsia="標楷體"/>
              </w:rPr>
              <w:t>.</w:t>
            </w:r>
            <w:r>
              <w:rPr>
                <w:rFonts w:eastAsia="標楷體"/>
              </w:rPr>
              <w:t xml:space="preserve"> </w:t>
            </w:r>
            <w:r w:rsidRPr="002D70C5">
              <w:rPr>
                <w:rFonts w:eastAsia="標楷體"/>
              </w:rPr>
              <w:t>能理解算式中如果有括號，則根據先乘除後加減的原則，做括號內的運算，或者利用去括號規則先去括號。</w:t>
            </w:r>
          </w:p>
          <w:p w14:paraId="1FB91696"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9</w:t>
            </w:r>
            <w:r w:rsidRPr="002D70C5">
              <w:rPr>
                <w:rFonts w:eastAsia="標楷體"/>
              </w:rPr>
              <w:t>.</w:t>
            </w:r>
            <w:r>
              <w:rPr>
                <w:rFonts w:eastAsia="標楷體"/>
              </w:rPr>
              <w:t xml:space="preserve"> </w:t>
            </w:r>
            <w:r w:rsidRPr="002D70C5">
              <w:rPr>
                <w:rFonts w:eastAsia="標楷體"/>
              </w:rPr>
              <w:t>能理解算式中如果有帶分數或小數，要先將帶分數化成假分數，小數化成分數，再做計算。</w:t>
            </w:r>
          </w:p>
          <w:p w14:paraId="1AA42F31" w14:textId="77777777" w:rsidR="00955A78" w:rsidRPr="002D70C5" w:rsidRDefault="00955A78" w:rsidP="00955A78">
            <w:pPr>
              <w:pBdr>
                <w:top w:val="nil"/>
                <w:left w:val="nil"/>
                <w:bottom w:val="nil"/>
                <w:right w:val="nil"/>
                <w:between w:val="nil"/>
              </w:pBdr>
              <w:rPr>
                <w:rFonts w:ascii="標楷體" w:eastAsia="標楷體" w:hAnsi="標楷體" w:cs="標楷體"/>
              </w:rPr>
            </w:pPr>
            <w:r>
              <w:rPr>
                <w:rFonts w:eastAsia="標楷體"/>
              </w:rPr>
              <w:t>10</w:t>
            </w:r>
            <w:r w:rsidRPr="002D70C5">
              <w:rPr>
                <w:rFonts w:eastAsia="標楷體"/>
              </w:rPr>
              <w:t>.</w:t>
            </w:r>
            <w:r>
              <w:rPr>
                <w:rFonts w:eastAsia="標楷體"/>
              </w:rPr>
              <w:t xml:space="preserve"> </w:t>
            </w:r>
            <w:r w:rsidRPr="002D70C5">
              <w:rPr>
                <w:rFonts w:eastAsia="標楷體"/>
              </w:rPr>
              <w:t>能理解算式中如果有乘方或絕對值時，要先算出乘方的值或絕對值，再做其他運算。</w:t>
            </w:r>
          </w:p>
          <w:p w14:paraId="052B5BE7" w14:textId="27B33535" w:rsidR="00955A78" w:rsidRPr="0089025F" w:rsidRDefault="00955A78" w:rsidP="00955A78">
            <w:pPr>
              <w:jc w:val="both"/>
              <w:rPr>
                <w:rFonts w:ascii="標楷體" w:eastAsia="標楷體" w:hAnsi="標楷體" w:cs="標楷體"/>
              </w:rPr>
            </w:pPr>
            <w:r>
              <w:rPr>
                <w:rFonts w:eastAsia="標楷體"/>
              </w:rPr>
              <w:t>11</w:t>
            </w:r>
            <w:r w:rsidRPr="002D70C5">
              <w:rPr>
                <w:rFonts w:eastAsia="標楷體"/>
              </w:rPr>
              <w:t>.</w:t>
            </w:r>
            <w:r>
              <w:rPr>
                <w:rFonts w:eastAsia="標楷體"/>
              </w:rPr>
              <w:t xml:space="preserve"> </w:t>
            </w:r>
            <w:r w:rsidRPr="002D70C5">
              <w:rPr>
                <w:rFonts w:eastAsia="標楷體"/>
              </w:rPr>
              <w:t>能理解分數乘法對加法、減法具有分配律。</w:t>
            </w:r>
          </w:p>
        </w:tc>
        <w:tc>
          <w:tcPr>
            <w:tcW w:w="1417" w:type="dxa"/>
            <w:gridSpan w:val="2"/>
            <w:vAlign w:val="center"/>
          </w:tcPr>
          <w:p w14:paraId="6FE73127"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6B716650" w14:textId="135596B0"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6B16623F"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54C4034C"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7EBF508C"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786EEA25" w14:textId="0C82182D"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42055836" w14:textId="77777777" w:rsidTr="0093450F">
        <w:trPr>
          <w:trHeight w:val="586"/>
          <w:jc w:val="center"/>
        </w:trPr>
        <w:tc>
          <w:tcPr>
            <w:tcW w:w="1497" w:type="dxa"/>
            <w:vAlign w:val="center"/>
          </w:tcPr>
          <w:p w14:paraId="79C12B8D" w14:textId="48E1E9B9" w:rsidR="00955A78" w:rsidRDefault="00955A78" w:rsidP="00955A78">
            <w:pPr>
              <w:jc w:val="center"/>
              <w:rPr>
                <w:rFonts w:ascii="標楷體" w:eastAsia="標楷體" w:hAnsi="標楷體" w:cs="標楷體"/>
              </w:rPr>
            </w:pPr>
            <w:r>
              <w:rPr>
                <w:rFonts w:ascii="標楷體" w:eastAsia="標楷體" w:hAnsi="標楷體" w:cs="標楷體" w:hint="eastAsia"/>
              </w:rPr>
              <w:t>14</w:t>
            </w:r>
          </w:p>
        </w:tc>
        <w:tc>
          <w:tcPr>
            <w:tcW w:w="1617" w:type="dxa"/>
            <w:gridSpan w:val="2"/>
            <w:vAlign w:val="center"/>
          </w:tcPr>
          <w:p w14:paraId="74D39293" w14:textId="77777777" w:rsidR="00955A78" w:rsidRDefault="00955A78" w:rsidP="00955A78">
            <w:pPr>
              <w:jc w:val="center"/>
              <w:rPr>
                <w:rFonts w:ascii="標楷體" w:eastAsia="標楷體" w:hAnsi="標楷體" w:cs="Arial"/>
                <w:sz w:val="22"/>
              </w:rPr>
            </w:pPr>
            <w:r w:rsidRPr="00FA6F33">
              <w:rPr>
                <w:rFonts w:ascii="標楷體" w:eastAsia="標楷體" w:hAnsi="標楷體" w:cs="Arial"/>
                <w:sz w:val="22"/>
              </w:rPr>
              <w:t>第2章分數的運算</w:t>
            </w:r>
            <w:r w:rsidRPr="00FA6F33">
              <w:rPr>
                <w:rFonts w:ascii="標楷體" w:eastAsia="標楷體" w:hAnsi="標楷體" w:cs="Arial"/>
                <w:sz w:val="22"/>
              </w:rPr>
              <w:br/>
              <w:t>2-4指數律</w:t>
            </w:r>
          </w:p>
          <w:p w14:paraId="02B0BCFB" w14:textId="1CFF7D9F" w:rsidR="00955A78" w:rsidRPr="005B2126" w:rsidRDefault="00955A78" w:rsidP="00955A78">
            <w:pPr>
              <w:jc w:val="center"/>
              <w:rPr>
                <w:rFonts w:ascii="標楷體" w:eastAsia="標楷體" w:hAnsi="標楷體" w:cs="Arial"/>
                <w:sz w:val="22"/>
              </w:rPr>
            </w:pPr>
            <w:r w:rsidRPr="00955A78">
              <w:rPr>
                <w:rFonts w:ascii="標楷體" w:eastAsia="標楷體" w:hAnsi="標楷體" w:cs="Arial"/>
                <w:b/>
                <w:bCs/>
                <w:sz w:val="22"/>
              </w:rPr>
              <w:t>【第</w:t>
            </w:r>
            <w:r w:rsidRPr="00955A78">
              <w:rPr>
                <w:rFonts w:ascii="標楷體" w:eastAsia="標楷體" w:hAnsi="標楷體" w:cs="Arial" w:hint="eastAsia"/>
                <w:b/>
                <w:bCs/>
                <w:sz w:val="22"/>
              </w:rPr>
              <w:t>二</w:t>
            </w:r>
            <w:r w:rsidRPr="00955A78">
              <w:rPr>
                <w:rFonts w:ascii="標楷體" w:eastAsia="標楷體" w:hAnsi="標楷體" w:cs="Arial"/>
                <w:b/>
                <w:bCs/>
                <w:sz w:val="22"/>
              </w:rPr>
              <w:t>次評量週】</w:t>
            </w:r>
          </w:p>
        </w:tc>
        <w:tc>
          <w:tcPr>
            <w:tcW w:w="3395" w:type="dxa"/>
            <w:gridSpan w:val="2"/>
            <w:vAlign w:val="center"/>
          </w:tcPr>
          <w:p w14:paraId="41C89469" w14:textId="77777777" w:rsidR="00955A78" w:rsidRPr="005F70B8" w:rsidRDefault="00955A78" w:rsidP="00955A78">
            <w:pPr>
              <w:rPr>
                <w:rFonts w:ascii="標楷體" w:eastAsia="標楷體" w:hAnsi="標楷體"/>
                <w:sz w:val="22"/>
              </w:rPr>
            </w:pPr>
            <w:r w:rsidRPr="005F70B8">
              <w:rPr>
                <w:rFonts w:eastAsia="標楷體"/>
                <w:sz w:val="22"/>
              </w:rPr>
              <w:t xml:space="preserve">1. </w:t>
            </w:r>
            <w:r w:rsidRPr="005F70B8">
              <w:rPr>
                <w:rFonts w:eastAsia="標楷體"/>
                <w:sz w:val="22"/>
              </w:rPr>
              <w:t>能熟練乘方的運算。</w:t>
            </w:r>
          </w:p>
          <w:p w14:paraId="46F2672C" w14:textId="77777777" w:rsidR="00955A78" w:rsidRPr="005F70B8" w:rsidRDefault="00955A78" w:rsidP="00955A78">
            <w:pPr>
              <w:rPr>
                <w:rFonts w:ascii="標楷體" w:eastAsia="標楷體" w:hAnsi="標楷體"/>
                <w:sz w:val="22"/>
              </w:rPr>
            </w:pPr>
            <w:r w:rsidRPr="005F70B8">
              <w:rPr>
                <w:rFonts w:eastAsia="標楷體"/>
                <w:sz w:val="22"/>
              </w:rPr>
              <w:t xml:space="preserve">2. </w:t>
            </w:r>
            <w:r w:rsidRPr="005F70B8">
              <w:rPr>
                <w:rFonts w:eastAsia="標楷體"/>
                <w:sz w:val="22"/>
              </w:rPr>
              <w:t>能理解分數乘方的意義，並比較其大小。</w:t>
            </w:r>
          </w:p>
          <w:p w14:paraId="514EAD4B" w14:textId="6B9B2842" w:rsidR="00955A78" w:rsidRPr="0093450F" w:rsidRDefault="00955A78" w:rsidP="00955A78">
            <w:pPr>
              <w:rPr>
                <w:rFonts w:ascii="標楷體" w:eastAsia="標楷體" w:hAnsi="標楷體" w:cs="標楷體"/>
              </w:rPr>
            </w:pPr>
            <w:r w:rsidRPr="005F70B8">
              <w:rPr>
                <w:rFonts w:eastAsia="標楷體"/>
                <w:sz w:val="22"/>
              </w:rPr>
              <w:t xml:space="preserve">3. </w:t>
            </w:r>
            <w:r w:rsidRPr="005F70B8">
              <w:rPr>
                <w:rFonts w:eastAsia="標楷體"/>
                <w:sz w:val="22"/>
              </w:rPr>
              <w:t>能理解同底數相乘或相除的指數律。</w:t>
            </w:r>
          </w:p>
        </w:tc>
        <w:tc>
          <w:tcPr>
            <w:tcW w:w="1417" w:type="dxa"/>
            <w:gridSpan w:val="2"/>
            <w:vAlign w:val="center"/>
          </w:tcPr>
          <w:p w14:paraId="5582989B"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525AF45C" w14:textId="0E2554C5"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D322F0C"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29439A54"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2184607C"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065D3D4D" w14:textId="6E7631F6"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7E28C2C7" w14:textId="77777777" w:rsidTr="0093450F">
        <w:trPr>
          <w:trHeight w:val="1283"/>
          <w:jc w:val="center"/>
        </w:trPr>
        <w:tc>
          <w:tcPr>
            <w:tcW w:w="1497" w:type="dxa"/>
            <w:vAlign w:val="center"/>
          </w:tcPr>
          <w:p w14:paraId="4C3FAD2F" w14:textId="5733FF57" w:rsidR="00955A78" w:rsidRDefault="00955A78" w:rsidP="00955A78">
            <w:pPr>
              <w:jc w:val="center"/>
              <w:rPr>
                <w:rFonts w:ascii="標楷體" w:eastAsia="標楷體" w:hAnsi="標楷體" w:cs="標楷體"/>
              </w:rPr>
            </w:pPr>
            <w:r>
              <w:rPr>
                <w:rFonts w:ascii="標楷體" w:eastAsia="標楷體" w:hAnsi="標楷體" w:cs="標楷體" w:hint="eastAsia"/>
              </w:rPr>
              <w:t>15</w:t>
            </w:r>
          </w:p>
        </w:tc>
        <w:tc>
          <w:tcPr>
            <w:tcW w:w="1617" w:type="dxa"/>
            <w:gridSpan w:val="2"/>
            <w:vAlign w:val="center"/>
          </w:tcPr>
          <w:p w14:paraId="41E3D19F" w14:textId="6A211A6A"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第3章一元一次方程式</w:t>
            </w:r>
            <w:r w:rsidRPr="00FA6F33">
              <w:rPr>
                <w:rFonts w:ascii="標楷體" w:eastAsia="標楷體" w:hAnsi="標楷體" w:cs="Arial"/>
                <w:sz w:val="22"/>
              </w:rPr>
              <w:br/>
              <w:t>3-1代數式的化簡</w:t>
            </w:r>
          </w:p>
        </w:tc>
        <w:tc>
          <w:tcPr>
            <w:tcW w:w="3395" w:type="dxa"/>
            <w:gridSpan w:val="2"/>
            <w:vAlign w:val="center"/>
          </w:tcPr>
          <w:p w14:paraId="52962C6B" w14:textId="77777777" w:rsidR="00955A78" w:rsidRPr="00C90E89" w:rsidRDefault="00955A78" w:rsidP="00955A78">
            <w:pPr>
              <w:rPr>
                <w:rFonts w:ascii="標楷體" w:eastAsia="標楷體" w:hAnsi="標楷體"/>
                <w:sz w:val="22"/>
              </w:rPr>
            </w:pPr>
            <w:r w:rsidRPr="00C90E89">
              <w:rPr>
                <w:rFonts w:eastAsia="標楷體"/>
                <w:sz w:val="22"/>
              </w:rPr>
              <w:t xml:space="preserve">1. </w:t>
            </w:r>
            <w:r w:rsidRPr="00C90E89">
              <w:rPr>
                <w:rFonts w:eastAsia="標楷體"/>
                <w:sz w:val="22"/>
              </w:rPr>
              <w:t>能以文字符號代表數，並知道如何簡記。</w:t>
            </w:r>
          </w:p>
          <w:p w14:paraId="6632F5C9" w14:textId="77777777" w:rsidR="00955A78" w:rsidRPr="00C90E89" w:rsidRDefault="00955A78" w:rsidP="00955A78">
            <w:pPr>
              <w:rPr>
                <w:rFonts w:ascii="標楷體" w:eastAsia="標楷體" w:hAnsi="標楷體"/>
                <w:sz w:val="22"/>
              </w:rPr>
            </w:pPr>
            <w:r w:rsidRPr="00C90E89">
              <w:rPr>
                <w:rFonts w:eastAsia="標楷體"/>
                <w:sz w:val="22"/>
              </w:rPr>
              <w:t xml:space="preserve">2. </w:t>
            </w:r>
            <w:r w:rsidRPr="00C90E89">
              <w:rPr>
                <w:rFonts w:eastAsia="標楷體"/>
                <w:sz w:val="22"/>
              </w:rPr>
              <w:t>能由具體情境中，用</w:t>
            </w:r>
            <w:r w:rsidRPr="00C90E89">
              <w:rPr>
                <w:rFonts w:eastAsia="標楷體"/>
                <w:sz w:val="22"/>
              </w:rPr>
              <w:t>x</w:t>
            </w:r>
            <w:r w:rsidRPr="00C90E89">
              <w:rPr>
                <w:rFonts w:eastAsia="標楷體"/>
                <w:sz w:val="22"/>
              </w:rPr>
              <w:t>、</w:t>
            </w:r>
            <w:r w:rsidRPr="00C90E89">
              <w:rPr>
                <w:rFonts w:eastAsia="標楷體"/>
                <w:sz w:val="22"/>
              </w:rPr>
              <w:t>y</w:t>
            </w:r>
            <w:r w:rsidRPr="00C90E89">
              <w:rPr>
                <w:rFonts w:eastAsia="標楷體"/>
                <w:sz w:val="22"/>
              </w:rPr>
              <w:t>等符號列出一元一次式。</w:t>
            </w:r>
          </w:p>
          <w:p w14:paraId="5BED89AA" w14:textId="381D3FD3" w:rsidR="00955A78" w:rsidRPr="0075215D" w:rsidRDefault="00955A78" w:rsidP="00955A78">
            <w:pPr>
              <w:jc w:val="both"/>
              <w:rPr>
                <w:rFonts w:eastAsia="標楷體"/>
                <w:sz w:val="22"/>
              </w:rPr>
            </w:pPr>
            <w:r w:rsidRPr="00C90E89">
              <w:rPr>
                <w:rFonts w:eastAsia="標楷體"/>
                <w:sz w:val="22"/>
              </w:rPr>
              <w:t xml:space="preserve">3. </w:t>
            </w:r>
            <w:r w:rsidRPr="00C90E89">
              <w:rPr>
                <w:rFonts w:eastAsia="標楷體"/>
                <w:sz w:val="22"/>
              </w:rPr>
              <w:t>能將文字符號所代表的數代入代數式中求值。</w:t>
            </w:r>
          </w:p>
        </w:tc>
        <w:tc>
          <w:tcPr>
            <w:tcW w:w="1417" w:type="dxa"/>
            <w:gridSpan w:val="2"/>
            <w:vAlign w:val="center"/>
          </w:tcPr>
          <w:p w14:paraId="4931B09B"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2C734D8" w14:textId="1250F624"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6D276A4E"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1C262FC5"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00034EBE"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6F43267F" w14:textId="19F08F04"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4EFFECDD" w14:textId="77777777" w:rsidTr="0093450F">
        <w:trPr>
          <w:trHeight w:val="1283"/>
          <w:jc w:val="center"/>
        </w:trPr>
        <w:tc>
          <w:tcPr>
            <w:tcW w:w="1497" w:type="dxa"/>
            <w:vAlign w:val="center"/>
          </w:tcPr>
          <w:p w14:paraId="74E7F732" w14:textId="27ADE277" w:rsidR="00955A78" w:rsidRDefault="00955A78" w:rsidP="00955A78">
            <w:pPr>
              <w:jc w:val="center"/>
              <w:rPr>
                <w:rFonts w:ascii="標楷體" w:eastAsia="標楷體" w:hAnsi="標楷體" w:cs="標楷體"/>
              </w:rPr>
            </w:pPr>
            <w:r>
              <w:rPr>
                <w:rFonts w:ascii="標楷體" w:eastAsia="標楷體" w:hAnsi="標楷體" w:cs="標楷體" w:hint="eastAsia"/>
              </w:rPr>
              <w:t>16</w:t>
            </w:r>
          </w:p>
        </w:tc>
        <w:tc>
          <w:tcPr>
            <w:tcW w:w="1617" w:type="dxa"/>
            <w:gridSpan w:val="2"/>
            <w:vAlign w:val="center"/>
          </w:tcPr>
          <w:p w14:paraId="02033C71" w14:textId="7051EA4C"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第3章一元一次方程式</w:t>
            </w:r>
            <w:r w:rsidRPr="00FA6F33">
              <w:rPr>
                <w:rFonts w:ascii="標楷體" w:eastAsia="標楷體" w:hAnsi="標楷體" w:cs="Arial"/>
                <w:sz w:val="22"/>
              </w:rPr>
              <w:br/>
              <w:t>3-1代數式的化簡</w:t>
            </w:r>
          </w:p>
        </w:tc>
        <w:tc>
          <w:tcPr>
            <w:tcW w:w="3395" w:type="dxa"/>
            <w:gridSpan w:val="2"/>
            <w:vAlign w:val="center"/>
          </w:tcPr>
          <w:p w14:paraId="5526568C" w14:textId="77777777" w:rsidR="00955A78" w:rsidRPr="00C90E89" w:rsidRDefault="00955A78" w:rsidP="00955A78">
            <w:pPr>
              <w:pBdr>
                <w:top w:val="nil"/>
                <w:left w:val="nil"/>
                <w:bottom w:val="nil"/>
                <w:right w:val="nil"/>
                <w:between w:val="nil"/>
              </w:pBdr>
              <w:rPr>
                <w:rFonts w:ascii="標楷體" w:eastAsia="標楷體" w:hAnsi="標楷體" w:cs="標楷體"/>
              </w:rPr>
            </w:pPr>
            <w:r>
              <w:rPr>
                <w:rFonts w:eastAsia="標楷體"/>
              </w:rPr>
              <w:t>1</w:t>
            </w:r>
            <w:r w:rsidRPr="00C90E89">
              <w:rPr>
                <w:rFonts w:eastAsia="標楷體"/>
              </w:rPr>
              <w:t>.</w:t>
            </w:r>
            <w:r>
              <w:rPr>
                <w:rFonts w:eastAsia="標楷體"/>
              </w:rPr>
              <w:t xml:space="preserve"> </w:t>
            </w:r>
            <w:r w:rsidRPr="00C90E89">
              <w:rPr>
                <w:rFonts w:eastAsia="標楷體"/>
              </w:rPr>
              <w:t>能運用數的運算規則進行代數式的運算。</w:t>
            </w:r>
          </w:p>
          <w:p w14:paraId="51327784" w14:textId="3AD30AFB" w:rsidR="00955A78" w:rsidRPr="0089025F" w:rsidRDefault="00955A78" w:rsidP="00955A78">
            <w:pPr>
              <w:jc w:val="both"/>
              <w:rPr>
                <w:rFonts w:ascii="標楷體" w:eastAsia="標楷體" w:hAnsi="標楷體" w:cs="標楷體"/>
              </w:rPr>
            </w:pPr>
            <w:r>
              <w:rPr>
                <w:rFonts w:eastAsia="標楷體"/>
              </w:rPr>
              <w:t>2</w:t>
            </w:r>
            <w:r w:rsidRPr="00C90E89">
              <w:rPr>
                <w:rFonts w:eastAsia="標楷體"/>
              </w:rPr>
              <w:t>.</w:t>
            </w:r>
            <w:r>
              <w:rPr>
                <w:rFonts w:eastAsia="標楷體"/>
              </w:rPr>
              <w:t xml:space="preserve"> </w:t>
            </w:r>
            <w:r w:rsidRPr="00C90E89">
              <w:rPr>
                <w:rFonts w:eastAsia="標楷體"/>
              </w:rPr>
              <w:t>能以文字符號列式並化簡。</w:t>
            </w:r>
          </w:p>
        </w:tc>
        <w:tc>
          <w:tcPr>
            <w:tcW w:w="1417" w:type="dxa"/>
            <w:gridSpan w:val="2"/>
            <w:vAlign w:val="center"/>
          </w:tcPr>
          <w:p w14:paraId="46FF6FA9"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181FF333" w14:textId="506B8328"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172A4F1"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762E7223"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6EDD9895"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CC1B9C1" w14:textId="46336D50"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4AAB893C" w14:textId="77777777" w:rsidTr="0093450F">
        <w:trPr>
          <w:trHeight w:val="1426"/>
          <w:jc w:val="center"/>
        </w:trPr>
        <w:tc>
          <w:tcPr>
            <w:tcW w:w="1497" w:type="dxa"/>
            <w:vAlign w:val="center"/>
          </w:tcPr>
          <w:p w14:paraId="3E5138E4" w14:textId="66D56A0D" w:rsidR="00955A78" w:rsidRDefault="00955A78" w:rsidP="00955A78">
            <w:pPr>
              <w:jc w:val="center"/>
              <w:rPr>
                <w:rFonts w:ascii="標楷體" w:eastAsia="標楷體" w:hAnsi="標楷體" w:cs="標楷體"/>
              </w:rPr>
            </w:pPr>
            <w:r>
              <w:rPr>
                <w:rFonts w:ascii="標楷體" w:eastAsia="標楷體" w:hAnsi="標楷體" w:cs="標楷體" w:hint="eastAsia"/>
              </w:rPr>
              <w:t>17</w:t>
            </w:r>
          </w:p>
        </w:tc>
        <w:tc>
          <w:tcPr>
            <w:tcW w:w="1617" w:type="dxa"/>
            <w:gridSpan w:val="2"/>
            <w:vAlign w:val="center"/>
          </w:tcPr>
          <w:p w14:paraId="4D00461D" w14:textId="15999BF8"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第3章一元一次方程式</w:t>
            </w:r>
            <w:r w:rsidRPr="00FA6F33">
              <w:rPr>
                <w:rFonts w:ascii="標楷體" w:eastAsia="標楷體" w:hAnsi="標楷體" w:cs="Arial"/>
                <w:sz w:val="22"/>
              </w:rPr>
              <w:br/>
              <w:t>3-2一元一次方程式</w:t>
            </w:r>
          </w:p>
        </w:tc>
        <w:tc>
          <w:tcPr>
            <w:tcW w:w="3395" w:type="dxa"/>
            <w:gridSpan w:val="2"/>
            <w:vAlign w:val="center"/>
          </w:tcPr>
          <w:p w14:paraId="42982528" w14:textId="77777777" w:rsidR="00955A78" w:rsidRPr="008F06C1" w:rsidRDefault="00955A78" w:rsidP="00955A78">
            <w:pPr>
              <w:rPr>
                <w:rFonts w:ascii="標楷體" w:eastAsia="標楷體" w:hAnsi="標楷體"/>
                <w:sz w:val="22"/>
              </w:rPr>
            </w:pPr>
            <w:r w:rsidRPr="008F06C1">
              <w:rPr>
                <w:rFonts w:eastAsia="標楷體"/>
                <w:sz w:val="22"/>
              </w:rPr>
              <w:t xml:space="preserve">1. </w:t>
            </w:r>
            <w:r w:rsidRPr="008F06C1">
              <w:rPr>
                <w:rFonts w:eastAsia="標楷體"/>
                <w:sz w:val="22"/>
              </w:rPr>
              <w:t>能由具體情境中列出一元一次方程式。</w:t>
            </w:r>
          </w:p>
          <w:p w14:paraId="61D64CAA" w14:textId="77777777" w:rsidR="00955A78" w:rsidRPr="008F06C1" w:rsidRDefault="00955A78" w:rsidP="00955A78">
            <w:pPr>
              <w:rPr>
                <w:rFonts w:ascii="標楷體" w:eastAsia="標楷體" w:hAnsi="標楷體"/>
                <w:sz w:val="22"/>
              </w:rPr>
            </w:pPr>
            <w:r w:rsidRPr="008F06C1">
              <w:rPr>
                <w:rFonts w:eastAsia="標楷體"/>
                <w:sz w:val="22"/>
              </w:rPr>
              <w:t xml:space="preserve">2. </w:t>
            </w:r>
            <w:r w:rsidRPr="008F06C1">
              <w:rPr>
                <w:rFonts w:eastAsia="標楷體"/>
                <w:sz w:val="22"/>
              </w:rPr>
              <w:t>能理解一元一次方程式解的意義。</w:t>
            </w:r>
          </w:p>
          <w:p w14:paraId="1E8EA4B9" w14:textId="419F7C19" w:rsidR="00955A78" w:rsidRPr="0075215D" w:rsidRDefault="00955A78" w:rsidP="00955A78">
            <w:pPr>
              <w:jc w:val="both"/>
              <w:rPr>
                <w:rFonts w:eastAsia="標楷體"/>
                <w:sz w:val="22"/>
              </w:rPr>
            </w:pPr>
            <w:r w:rsidRPr="008F06C1">
              <w:rPr>
                <w:rFonts w:eastAsia="標楷體"/>
                <w:sz w:val="22"/>
              </w:rPr>
              <w:t xml:space="preserve">3. </w:t>
            </w:r>
            <w:r w:rsidRPr="008F06C1">
              <w:rPr>
                <w:rFonts w:eastAsia="標楷體"/>
                <w:sz w:val="22"/>
              </w:rPr>
              <w:t>能以代入法或枚舉法求一元一</w:t>
            </w:r>
            <w:r w:rsidRPr="008F06C1">
              <w:rPr>
                <w:rFonts w:eastAsia="標楷體"/>
                <w:sz w:val="22"/>
              </w:rPr>
              <w:lastRenderedPageBreak/>
              <w:t>次方程式的解。</w:t>
            </w:r>
          </w:p>
        </w:tc>
        <w:tc>
          <w:tcPr>
            <w:tcW w:w="1417" w:type="dxa"/>
            <w:gridSpan w:val="2"/>
            <w:vAlign w:val="center"/>
          </w:tcPr>
          <w:p w14:paraId="47936A6D"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lastRenderedPageBreak/>
              <w:t>1.能分享並交流想法</w:t>
            </w:r>
          </w:p>
          <w:p w14:paraId="61520D0B" w14:textId="7D66A9B7"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0C3ECA82"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5FEB8B28"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6A4664A1"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23CB55E9" w14:textId="298F724B"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16E9DB77" w14:textId="77777777" w:rsidTr="0093450F">
        <w:trPr>
          <w:trHeight w:val="1426"/>
          <w:jc w:val="center"/>
        </w:trPr>
        <w:tc>
          <w:tcPr>
            <w:tcW w:w="1497" w:type="dxa"/>
            <w:vAlign w:val="center"/>
          </w:tcPr>
          <w:p w14:paraId="271105B4" w14:textId="08401216" w:rsidR="00955A78" w:rsidRDefault="00955A78" w:rsidP="00955A78">
            <w:pPr>
              <w:jc w:val="center"/>
              <w:rPr>
                <w:rFonts w:ascii="標楷體" w:eastAsia="標楷體" w:hAnsi="標楷體" w:cs="標楷體"/>
              </w:rPr>
            </w:pPr>
            <w:r>
              <w:rPr>
                <w:rFonts w:ascii="標楷體" w:eastAsia="標楷體" w:hAnsi="標楷體" w:cs="標楷體" w:hint="eastAsia"/>
              </w:rPr>
              <w:lastRenderedPageBreak/>
              <w:t>18</w:t>
            </w:r>
          </w:p>
        </w:tc>
        <w:tc>
          <w:tcPr>
            <w:tcW w:w="1617" w:type="dxa"/>
            <w:gridSpan w:val="2"/>
            <w:vAlign w:val="center"/>
          </w:tcPr>
          <w:p w14:paraId="53149372" w14:textId="28841D3A"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第3章一元一次方程式</w:t>
            </w:r>
            <w:r w:rsidRPr="00FA6F33">
              <w:rPr>
                <w:rFonts w:ascii="標楷體" w:eastAsia="標楷體" w:hAnsi="標楷體" w:cs="Arial"/>
                <w:sz w:val="22"/>
              </w:rPr>
              <w:br/>
              <w:t>3-2一元一次方程式</w:t>
            </w:r>
          </w:p>
        </w:tc>
        <w:tc>
          <w:tcPr>
            <w:tcW w:w="3395" w:type="dxa"/>
            <w:gridSpan w:val="2"/>
            <w:vAlign w:val="center"/>
          </w:tcPr>
          <w:p w14:paraId="24D0F0A5" w14:textId="77777777" w:rsidR="00955A78" w:rsidRPr="008F06C1" w:rsidRDefault="00955A78" w:rsidP="00955A78">
            <w:pPr>
              <w:pBdr>
                <w:top w:val="nil"/>
                <w:left w:val="nil"/>
                <w:bottom w:val="nil"/>
                <w:right w:val="nil"/>
                <w:between w:val="nil"/>
              </w:pBdr>
              <w:rPr>
                <w:rFonts w:ascii="標楷體" w:eastAsia="標楷體" w:hAnsi="標楷體" w:cs="標楷體"/>
              </w:rPr>
            </w:pPr>
            <w:r w:rsidRPr="008F06C1">
              <w:rPr>
                <w:rFonts w:eastAsia="標楷體"/>
              </w:rPr>
              <w:t xml:space="preserve">1. </w:t>
            </w:r>
            <w:r w:rsidRPr="008F06C1">
              <w:rPr>
                <w:rFonts w:eastAsia="標楷體"/>
              </w:rPr>
              <w:t>能利用等量公理解一元一次方程式，並作驗算。</w:t>
            </w:r>
          </w:p>
          <w:p w14:paraId="57697114" w14:textId="7EACA44F" w:rsidR="00955A78" w:rsidRPr="0089025F" w:rsidRDefault="00955A78" w:rsidP="00955A78">
            <w:pPr>
              <w:jc w:val="both"/>
              <w:rPr>
                <w:rFonts w:ascii="標楷體" w:eastAsia="標楷體" w:hAnsi="標楷體" w:cs="標楷體"/>
              </w:rPr>
            </w:pPr>
            <w:r w:rsidRPr="008F06C1">
              <w:rPr>
                <w:rFonts w:eastAsia="標楷體"/>
              </w:rPr>
              <w:t xml:space="preserve">2. </w:t>
            </w:r>
            <w:r w:rsidRPr="008F06C1">
              <w:rPr>
                <w:rFonts w:eastAsia="標楷體"/>
              </w:rPr>
              <w:t>能利用移項法則解一元一次方程式，並作驗算。</w:t>
            </w:r>
          </w:p>
        </w:tc>
        <w:tc>
          <w:tcPr>
            <w:tcW w:w="1417" w:type="dxa"/>
            <w:gridSpan w:val="2"/>
            <w:vAlign w:val="center"/>
          </w:tcPr>
          <w:p w14:paraId="6689D4AE"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0323DEFE" w14:textId="50B0F326"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CDF9C59"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497DC4A5"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78EDBE43"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22E57C5" w14:textId="53A905C0"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7FC07DA" w14:textId="77777777" w:rsidTr="0093450F">
        <w:trPr>
          <w:trHeight w:val="947"/>
          <w:jc w:val="center"/>
        </w:trPr>
        <w:tc>
          <w:tcPr>
            <w:tcW w:w="1497" w:type="dxa"/>
            <w:vAlign w:val="center"/>
          </w:tcPr>
          <w:p w14:paraId="2863BE6E" w14:textId="066EC61D" w:rsidR="00955A78" w:rsidRDefault="00955A78" w:rsidP="00955A78">
            <w:pPr>
              <w:jc w:val="center"/>
              <w:rPr>
                <w:rFonts w:ascii="標楷體" w:eastAsia="標楷體" w:hAnsi="標楷體" w:cs="標楷體"/>
              </w:rPr>
            </w:pPr>
            <w:r>
              <w:rPr>
                <w:rFonts w:ascii="標楷體" w:eastAsia="標楷體" w:hAnsi="標楷體" w:cs="標楷體" w:hint="eastAsia"/>
              </w:rPr>
              <w:t>19</w:t>
            </w:r>
          </w:p>
        </w:tc>
        <w:tc>
          <w:tcPr>
            <w:tcW w:w="1617" w:type="dxa"/>
            <w:gridSpan w:val="2"/>
            <w:vAlign w:val="center"/>
          </w:tcPr>
          <w:p w14:paraId="158D40C1" w14:textId="7E2B1D4B" w:rsidR="00955A78" w:rsidRPr="0089025F" w:rsidRDefault="00955A78" w:rsidP="00955A78">
            <w:pPr>
              <w:jc w:val="center"/>
              <w:rPr>
                <w:rFonts w:ascii="標楷體" w:eastAsia="標楷體" w:hAnsi="標楷體" w:cs="標楷體"/>
              </w:rPr>
            </w:pPr>
            <w:r w:rsidRPr="00FA6F33">
              <w:rPr>
                <w:rFonts w:ascii="標楷體" w:eastAsia="標楷體" w:hAnsi="標楷體" w:cs="Arial"/>
                <w:sz w:val="22"/>
              </w:rPr>
              <w:t>第3章一元一次方程式</w:t>
            </w:r>
            <w:r w:rsidRPr="00FA6F33">
              <w:rPr>
                <w:rFonts w:ascii="標楷體" w:eastAsia="標楷體" w:hAnsi="標楷體" w:cs="Arial"/>
                <w:sz w:val="22"/>
              </w:rPr>
              <w:br/>
              <w:t>3-3應用問題</w:t>
            </w:r>
          </w:p>
        </w:tc>
        <w:tc>
          <w:tcPr>
            <w:tcW w:w="3395" w:type="dxa"/>
            <w:gridSpan w:val="2"/>
            <w:vAlign w:val="center"/>
          </w:tcPr>
          <w:p w14:paraId="66F9E7D4" w14:textId="47D3EA09" w:rsidR="00955A78" w:rsidRPr="0075215D" w:rsidRDefault="00955A78" w:rsidP="00955A78">
            <w:pPr>
              <w:jc w:val="both"/>
              <w:rPr>
                <w:rFonts w:eastAsia="標楷體"/>
                <w:sz w:val="22"/>
              </w:rPr>
            </w:pPr>
            <w:r w:rsidRPr="00360890">
              <w:rPr>
                <w:rFonts w:eastAsia="標楷體"/>
                <w:sz w:val="22"/>
              </w:rPr>
              <w:t>1.</w:t>
            </w:r>
            <w:r w:rsidRPr="00360890">
              <w:rPr>
                <w:rFonts w:eastAsia="標楷體"/>
                <w:sz w:val="22"/>
              </w:rPr>
              <w:t>能由具體情境中列出一元一次方程式並解題。</w:t>
            </w:r>
          </w:p>
        </w:tc>
        <w:tc>
          <w:tcPr>
            <w:tcW w:w="1417" w:type="dxa"/>
            <w:gridSpan w:val="2"/>
            <w:vAlign w:val="center"/>
          </w:tcPr>
          <w:p w14:paraId="2F6CCDC6"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1C3FA74E" w14:textId="7C1EFE04"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5D74DDE0"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6770D1E2"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6E30C070"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51021568" w14:textId="5F5373C2"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60A2EE23" w14:textId="77777777" w:rsidTr="0093450F">
        <w:trPr>
          <w:trHeight w:val="947"/>
          <w:jc w:val="center"/>
        </w:trPr>
        <w:tc>
          <w:tcPr>
            <w:tcW w:w="1497" w:type="dxa"/>
            <w:vAlign w:val="center"/>
          </w:tcPr>
          <w:p w14:paraId="159698B7" w14:textId="068D1E02" w:rsidR="00955A78" w:rsidRDefault="00955A78" w:rsidP="00955A78">
            <w:pPr>
              <w:jc w:val="center"/>
              <w:rPr>
                <w:rFonts w:ascii="標楷體" w:eastAsia="標楷體" w:hAnsi="標楷體" w:cs="標楷體"/>
              </w:rPr>
            </w:pPr>
            <w:r>
              <w:rPr>
                <w:rFonts w:ascii="標楷體" w:eastAsia="標楷體" w:hAnsi="標楷體" w:cs="標楷體" w:hint="eastAsia"/>
              </w:rPr>
              <w:t>20</w:t>
            </w:r>
          </w:p>
        </w:tc>
        <w:tc>
          <w:tcPr>
            <w:tcW w:w="1617" w:type="dxa"/>
            <w:gridSpan w:val="2"/>
            <w:vAlign w:val="center"/>
          </w:tcPr>
          <w:p w14:paraId="32AE92DC" w14:textId="77777777" w:rsidR="00955A78" w:rsidRDefault="00955A78" w:rsidP="00955A78">
            <w:pPr>
              <w:jc w:val="center"/>
              <w:rPr>
                <w:rFonts w:ascii="標楷體" w:eastAsia="標楷體" w:hAnsi="標楷體" w:cs="Arial"/>
                <w:sz w:val="22"/>
              </w:rPr>
            </w:pPr>
            <w:r w:rsidRPr="00FA6F33">
              <w:rPr>
                <w:rFonts w:ascii="標楷體" w:eastAsia="標楷體" w:hAnsi="標楷體" w:cs="Arial"/>
                <w:sz w:val="22"/>
              </w:rPr>
              <w:t>第3章一元一次方程式</w:t>
            </w:r>
            <w:r w:rsidRPr="00FA6F33">
              <w:rPr>
                <w:rFonts w:ascii="標楷體" w:eastAsia="標楷體" w:hAnsi="標楷體" w:cs="Arial"/>
                <w:sz w:val="22"/>
              </w:rPr>
              <w:br/>
              <w:t>3-3應用問題</w:t>
            </w:r>
          </w:p>
          <w:p w14:paraId="4D6D5841" w14:textId="2A78CC70" w:rsidR="00955A78" w:rsidRPr="0089025F" w:rsidRDefault="00955A78" w:rsidP="00955A78">
            <w:pPr>
              <w:jc w:val="center"/>
              <w:rPr>
                <w:rFonts w:ascii="標楷體" w:eastAsia="標楷體" w:hAnsi="標楷體" w:cs="標楷體"/>
              </w:rPr>
            </w:pPr>
            <w:r w:rsidRPr="00955A78">
              <w:rPr>
                <w:rFonts w:ascii="標楷體" w:eastAsia="標楷體" w:hAnsi="標楷體" w:cs="標楷體"/>
                <w:b/>
                <w:bCs/>
              </w:rPr>
              <w:t>【第三次評量週】</w:t>
            </w:r>
          </w:p>
        </w:tc>
        <w:tc>
          <w:tcPr>
            <w:tcW w:w="3395" w:type="dxa"/>
            <w:gridSpan w:val="2"/>
            <w:vAlign w:val="center"/>
          </w:tcPr>
          <w:p w14:paraId="76DFA328" w14:textId="6B661F84" w:rsidR="00955A78" w:rsidRPr="0089025F" w:rsidRDefault="00955A78" w:rsidP="00955A78">
            <w:pPr>
              <w:jc w:val="both"/>
              <w:rPr>
                <w:rFonts w:ascii="標楷體" w:eastAsia="標楷體" w:hAnsi="標楷體" w:cs="標楷體"/>
              </w:rPr>
            </w:pPr>
            <w:r>
              <w:rPr>
                <w:rFonts w:eastAsia="標楷體" w:hint="eastAsia"/>
                <w:sz w:val="22"/>
              </w:rPr>
              <w:t>1</w:t>
            </w:r>
            <w:r w:rsidRPr="00360890">
              <w:rPr>
                <w:rFonts w:eastAsia="標楷體"/>
                <w:sz w:val="22"/>
              </w:rPr>
              <w:t xml:space="preserve">. </w:t>
            </w:r>
            <w:r w:rsidRPr="00360890">
              <w:rPr>
                <w:rFonts w:eastAsia="標楷體"/>
                <w:sz w:val="22"/>
              </w:rPr>
              <w:t>能檢驗所求得的解是否合乎題意。</w:t>
            </w:r>
          </w:p>
        </w:tc>
        <w:tc>
          <w:tcPr>
            <w:tcW w:w="1417" w:type="dxa"/>
            <w:gridSpan w:val="2"/>
            <w:vAlign w:val="center"/>
          </w:tcPr>
          <w:p w14:paraId="4C03DE88"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7C8324CC" w14:textId="4B7CE3A5"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7099697"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45E318C4"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3439DF0F"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4E279C45" w14:textId="2B2F23B5"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3C087197" w14:textId="77777777" w:rsidTr="0093450F">
        <w:trPr>
          <w:trHeight w:val="586"/>
          <w:jc w:val="center"/>
        </w:trPr>
        <w:tc>
          <w:tcPr>
            <w:tcW w:w="1497" w:type="dxa"/>
            <w:vAlign w:val="center"/>
          </w:tcPr>
          <w:p w14:paraId="76FE4CE5" w14:textId="12C5EA4F" w:rsidR="00955A78" w:rsidRDefault="00955A78" w:rsidP="00955A78">
            <w:pPr>
              <w:jc w:val="center"/>
              <w:rPr>
                <w:rFonts w:ascii="標楷體" w:eastAsia="標楷體" w:hAnsi="標楷體" w:cs="標楷體"/>
              </w:rPr>
            </w:pPr>
            <w:r>
              <w:rPr>
                <w:rFonts w:ascii="標楷體" w:eastAsia="標楷體" w:hAnsi="標楷體" w:cs="標楷體" w:hint="eastAsia"/>
              </w:rPr>
              <w:t>21</w:t>
            </w:r>
          </w:p>
        </w:tc>
        <w:tc>
          <w:tcPr>
            <w:tcW w:w="1617" w:type="dxa"/>
            <w:gridSpan w:val="2"/>
            <w:vAlign w:val="center"/>
          </w:tcPr>
          <w:p w14:paraId="05E71083" w14:textId="77777777" w:rsidR="00955A78" w:rsidRDefault="00955A78" w:rsidP="00955A78">
            <w:pPr>
              <w:jc w:val="center"/>
              <w:rPr>
                <w:rFonts w:ascii="標楷體" w:eastAsia="標楷體" w:hAnsi="標楷體" w:cs="Arial"/>
                <w:sz w:val="22"/>
              </w:rPr>
            </w:pPr>
            <w:r w:rsidRPr="00FA6F33">
              <w:rPr>
                <w:rFonts w:ascii="標楷體" w:eastAsia="標楷體" w:hAnsi="標楷體" w:cs="Arial"/>
                <w:sz w:val="22"/>
              </w:rPr>
              <w:t>總複習</w:t>
            </w:r>
          </w:p>
          <w:p w14:paraId="14D8D4AC" w14:textId="58E93E94" w:rsidR="00955A78" w:rsidRPr="0089025F" w:rsidRDefault="00955A78" w:rsidP="00955A78">
            <w:pPr>
              <w:jc w:val="center"/>
              <w:rPr>
                <w:rFonts w:ascii="標楷體" w:eastAsia="標楷體" w:hAnsi="標楷體" w:cs="標楷體"/>
              </w:rPr>
            </w:pPr>
            <w:r w:rsidRPr="00955A78">
              <w:rPr>
                <w:rFonts w:ascii="標楷體" w:eastAsia="標楷體" w:hAnsi="標楷體" w:cs="標楷體" w:hint="eastAsia"/>
                <w:b/>
              </w:rPr>
              <w:t>課程結束</w:t>
            </w:r>
          </w:p>
        </w:tc>
        <w:tc>
          <w:tcPr>
            <w:tcW w:w="3395" w:type="dxa"/>
            <w:gridSpan w:val="2"/>
            <w:vAlign w:val="center"/>
          </w:tcPr>
          <w:p w14:paraId="5D63781D" w14:textId="2FA893EF" w:rsidR="00955A78" w:rsidRPr="0089025F" w:rsidRDefault="00955A78" w:rsidP="00955A78">
            <w:pPr>
              <w:jc w:val="both"/>
              <w:rPr>
                <w:rFonts w:ascii="標楷體" w:eastAsia="標楷體" w:hAnsi="標楷體" w:cs="標楷體"/>
              </w:rPr>
            </w:pPr>
            <w:r w:rsidRPr="00AF7E20">
              <w:rPr>
                <w:rFonts w:eastAsia="標楷體"/>
                <w:sz w:val="22"/>
              </w:rPr>
              <w:t>全冊對應之</w:t>
            </w:r>
            <w:r>
              <w:rPr>
                <w:rFonts w:eastAsia="標楷體" w:hint="eastAsia"/>
                <w:sz w:val="22"/>
              </w:rPr>
              <w:t>課程內容</w:t>
            </w:r>
          </w:p>
        </w:tc>
        <w:tc>
          <w:tcPr>
            <w:tcW w:w="1417" w:type="dxa"/>
            <w:gridSpan w:val="2"/>
            <w:vAlign w:val="center"/>
          </w:tcPr>
          <w:p w14:paraId="1135FB6C"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C03E220" w14:textId="5EFB26D7"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38255827"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BB39D1F"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049F76A5"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4C06CD8D" w14:textId="74975D3F"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bl>
    <w:p w14:paraId="4B5F99F9" w14:textId="5749BB83" w:rsidR="00763221" w:rsidRDefault="00763221" w:rsidP="00AE537B">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763221" w:rsidRPr="00C122FF" w14:paraId="612E55B4" w14:textId="77777777" w:rsidTr="007A7355">
        <w:trPr>
          <w:trHeight w:val="494"/>
          <w:jc w:val="center"/>
        </w:trPr>
        <w:tc>
          <w:tcPr>
            <w:tcW w:w="9436" w:type="dxa"/>
            <w:gridSpan w:val="8"/>
            <w:shd w:val="clear" w:color="auto" w:fill="auto"/>
            <w:vAlign w:val="center"/>
          </w:tcPr>
          <w:p w14:paraId="66F50785" w14:textId="6F17033E" w:rsidR="00763221" w:rsidRPr="00C539BE" w:rsidRDefault="00763221" w:rsidP="007A7355">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sidR="00F77209">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hint="eastAsia"/>
                <w:b/>
                <w:bCs/>
                <w:color w:val="000000" w:themeColor="text1"/>
                <w:sz w:val="28"/>
                <w:szCs w:val="36"/>
              </w:rPr>
              <w:t>第二學期七年級</w:t>
            </w:r>
            <w:r w:rsidRPr="00C539BE">
              <w:rPr>
                <w:rFonts w:ascii="標楷體" w:eastAsia="標楷體" w:hAnsi="標楷體"/>
                <w:b/>
                <w:bCs/>
                <w:color w:val="000000" w:themeColor="text1"/>
                <w:sz w:val="28"/>
                <w:szCs w:val="36"/>
              </w:rPr>
              <w:t>【</w:t>
            </w:r>
            <w:r>
              <w:rPr>
                <w:rFonts w:ascii="標楷體" w:eastAsia="標楷體" w:hAnsi="標楷體" w:hint="eastAsia"/>
                <w:b/>
                <w:bCs/>
                <w:color w:val="000000" w:themeColor="text1"/>
                <w:sz w:val="28"/>
                <w:szCs w:val="36"/>
              </w:rPr>
              <w:t>數學</w:t>
            </w:r>
            <w:r w:rsidRPr="00C539BE">
              <w:rPr>
                <w:rFonts w:ascii="標楷體" w:eastAsia="標楷體" w:hAnsi="標楷體"/>
                <w:b/>
                <w:bCs/>
                <w:color w:val="000000" w:themeColor="text1"/>
                <w:sz w:val="28"/>
                <w:szCs w:val="36"/>
              </w:rPr>
              <w:t>領域】課程計畫</w:t>
            </w:r>
          </w:p>
        </w:tc>
      </w:tr>
      <w:tr w:rsidR="00763221" w:rsidRPr="00C122FF" w14:paraId="251533DB" w14:textId="77777777" w:rsidTr="007A7355">
        <w:trPr>
          <w:trHeight w:val="412"/>
          <w:jc w:val="center"/>
        </w:trPr>
        <w:tc>
          <w:tcPr>
            <w:tcW w:w="1497" w:type="dxa"/>
            <w:vAlign w:val="center"/>
          </w:tcPr>
          <w:p w14:paraId="499AB2CE"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4ECA6F90" w14:textId="205596EB" w:rsidR="00763221" w:rsidRPr="00C122FF" w:rsidRDefault="00763221" w:rsidP="007A7355">
            <w:pPr>
              <w:rPr>
                <w:rFonts w:ascii="標楷體" w:eastAsia="標楷體" w:hAnsi="標楷體"/>
                <w:color w:val="000000" w:themeColor="text1"/>
                <w:szCs w:val="32"/>
              </w:rPr>
            </w:pPr>
            <w:r>
              <w:rPr>
                <w:rFonts w:ascii="標楷體" w:eastAsia="標楷體" w:hAnsi="標楷體" w:hint="eastAsia"/>
              </w:rPr>
              <w:t>4</w:t>
            </w:r>
            <w:r w:rsidRPr="00F41CF2">
              <w:rPr>
                <w:rFonts w:ascii="標楷體" w:eastAsia="標楷體" w:hAnsi="標楷體" w:hint="eastAsia"/>
              </w:rPr>
              <w:t>節</w:t>
            </w:r>
          </w:p>
        </w:tc>
        <w:tc>
          <w:tcPr>
            <w:tcW w:w="2360" w:type="dxa"/>
            <w:gridSpan w:val="2"/>
            <w:vAlign w:val="center"/>
          </w:tcPr>
          <w:p w14:paraId="4726C246"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14:paraId="34F7E4E7" w14:textId="6A5EC8D1" w:rsidR="00763221" w:rsidRPr="00C122FF" w:rsidRDefault="00763221" w:rsidP="007A7355">
            <w:pPr>
              <w:rPr>
                <w:rFonts w:ascii="標楷體" w:eastAsia="標楷體" w:hAnsi="標楷體"/>
                <w:color w:val="000000" w:themeColor="text1"/>
                <w:szCs w:val="32"/>
              </w:rPr>
            </w:pPr>
            <w:r>
              <w:rPr>
                <w:rFonts w:ascii="標楷體" w:eastAsia="標楷體" w:hAnsi="標楷體" w:hint="eastAsia"/>
                <w:color w:val="000000" w:themeColor="text1"/>
                <w:szCs w:val="32"/>
              </w:rPr>
              <w:t>七</w:t>
            </w:r>
            <w:r w:rsidRPr="00C122FF">
              <w:rPr>
                <w:rFonts w:ascii="標楷體" w:eastAsia="標楷體" w:hAnsi="標楷體"/>
                <w:color w:val="000000" w:themeColor="text1"/>
                <w:szCs w:val="32"/>
              </w:rPr>
              <w:t>年級教學團隊</w:t>
            </w:r>
          </w:p>
        </w:tc>
      </w:tr>
      <w:tr w:rsidR="00763221" w:rsidRPr="00C122FF" w14:paraId="3F05D75F" w14:textId="77777777" w:rsidTr="007A7355">
        <w:trPr>
          <w:trHeight w:val="439"/>
          <w:jc w:val="center"/>
        </w:trPr>
        <w:tc>
          <w:tcPr>
            <w:tcW w:w="1497" w:type="dxa"/>
            <w:vMerge w:val="restart"/>
            <w:vAlign w:val="center"/>
          </w:tcPr>
          <w:p w14:paraId="39732C67" w14:textId="77777777" w:rsidR="00763221" w:rsidRPr="00C122FF" w:rsidRDefault="00763221" w:rsidP="007A7355">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127B4F13"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1F9555B6" w14:textId="7D676B0A" w:rsidR="00763221" w:rsidRPr="00C122FF" w:rsidRDefault="00763221" w:rsidP="007A7355">
            <w:pPr>
              <w:rPr>
                <w:rFonts w:ascii="標楷體" w:eastAsia="標楷體" w:hAnsi="標楷體"/>
                <w:color w:val="000000" w:themeColor="text1"/>
                <w:szCs w:val="32"/>
              </w:rPr>
            </w:pPr>
            <w:r w:rsidRPr="00D44AE8">
              <w:rPr>
                <w:rFonts w:eastAsia="標楷體" w:hint="eastAsia"/>
              </w:rPr>
              <w:t>■</w:t>
            </w:r>
            <w:r w:rsidRPr="00F41CF2">
              <w:rPr>
                <w:rFonts w:ascii="標楷體" w:eastAsia="標楷體" w:hAnsi="標楷體" w:hint="eastAsia"/>
              </w:rPr>
              <w:t xml:space="preserve">A1.身心素質與自我精進 </w:t>
            </w:r>
            <w:r w:rsidRPr="00D44AE8">
              <w:rPr>
                <w:rFonts w:eastAsia="標楷體" w:hint="eastAsia"/>
              </w:rPr>
              <w:t>■</w:t>
            </w:r>
            <w:r w:rsidRPr="00F41CF2">
              <w:rPr>
                <w:rFonts w:ascii="標楷體" w:eastAsia="標楷體" w:hAnsi="標楷體"/>
              </w:rPr>
              <w:t>A2.</w:t>
            </w:r>
            <w:r w:rsidRPr="00F41CF2">
              <w:rPr>
                <w:rFonts w:ascii="標楷體" w:eastAsia="標楷體" w:hAnsi="標楷體" w:hint="eastAsia"/>
              </w:rPr>
              <w:t xml:space="preserve">系統思考與問題解決 </w:t>
            </w:r>
            <w:r w:rsidRPr="00D44AE8">
              <w:rPr>
                <w:rFonts w:eastAsia="標楷體" w:hint="eastAsia"/>
              </w:rPr>
              <w:t>■</w:t>
            </w:r>
            <w:r w:rsidRPr="00F41CF2">
              <w:rPr>
                <w:rFonts w:ascii="標楷體" w:eastAsia="標楷體" w:hAnsi="標楷體"/>
              </w:rPr>
              <w:t>A3.</w:t>
            </w:r>
            <w:r w:rsidRPr="00F41CF2">
              <w:rPr>
                <w:rFonts w:ascii="標楷體" w:eastAsia="標楷體" w:hAnsi="標楷體" w:hint="eastAsia"/>
              </w:rPr>
              <w:t>規劃執行與創新應變</w:t>
            </w:r>
          </w:p>
        </w:tc>
      </w:tr>
      <w:tr w:rsidR="00763221" w:rsidRPr="00C122FF" w14:paraId="310ABFED" w14:textId="77777777" w:rsidTr="007A7355">
        <w:trPr>
          <w:trHeight w:val="439"/>
          <w:jc w:val="center"/>
        </w:trPr>
        <w:tc>
          <w:tcPr>
            <w:tcW w:w="1497" w:type="dxa"/>
            <w:vMerge/>
            <w:vAlign w:val="center"/>
          </w:tcPr>
          <w:p w14:paraId="5E243073" w14:textId="77777777" w:rsidR="00763221" w:rsidRPr="00C122FF" w:rsidRDefault="00763221" w:rsidP="007A7355">
            <w:pPr>
              <w:rPr>
                <w:rFonts w:ascii="標楷體" w:eastAsia="標楷體" w:hAnsi="標楷體"/>
                <w:color w:val="000000" w:themeColor="text1"/>
                <w:szCs w:val="32"/>
              </w:rPr>
            </w:pPr>
          </w:p>
        </w:tc>
        <w:tc>
          <w:tcPr>
            <w:tcW w:w="1579" w:type="dxa"/>
            <w:vAlign w:val="center"/>
          </w:tcPr>
          <w:p w14:paraId="2D639CEC"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6187C7D9" w14:textId="1F8632F6" w:rsidR="00763221" w:rsidRPr="00C122FF" w:rsidRDefault="00763221" w:rsidP="007A7355">
            <w:pPr>
              <w:rPr>
                <w:rFonts w:ascii="標楷體" w:eastAsia="標楷體" w:hAnsi="標楷體"/>
                <w:color w:val="000000" w:themeColor="text1"/>
                <w:szCs w:val="32"/>
              </w:rPr>
            </w:pPr>
            <w:r w:rsidRPr="00D44AE8">
              <w:rPr>
                <w:rFonts w:eastAsia="標楷體" w:hint="eastAsia"/>
              </w:rPr>
              <w:t>■</w:t>
            </w:r>
            <w:r w:rsidRPr="00F41CF2">
              <w:rPr>
                <w:rFonts w:ascii="標楷體" w:eastAsia="標楷體" w:hAnsi="標楷體" w:hint="eastAsia"/>
              </w:rPr>
              <w:t xml:space="preserve">B1.符號運用與溝通表達 </w:t>
            </w:r>
            <w:r w:rsidRPr="00D44AE8">
              <w:rPr>
                <w:rFonts w:eastAsia="標楷體" w:hint="eastAsia"/>
              </w:rPr>
              <w:t>■</w:t>
            </w:r>
            <w:r w:rsidRPr="00F41CF2">
              <w:rPr>
                <w:rFonts w:ascii="標楷體" w:eastAsia="標楷體" w:hAnsi="標楷體"/>
              </w:rPr>
              <w:t>B2.</w:t>
            </w:r>
            <w:r w:rsidRPr="00F41CF2">
              <w:rPr>
                <w:rFonts w:ascii="標楷體" w:eastAsia="標楷體" w:hAnsi="標楷體" w:hint="eastAsia"/>
              </w:rPr>
              <w:t>科技資訊與媒體素養</w:t>
            </w:r>
            <w:r>
              <w:rPr>
                <w:rFonts w:ascii="標楷體" w:eastAsia="標楷體" w:hAnsi="標楷體" w:hint="eastAsia"/>
              </w:rPr>
              <w:t xml:space="preserve"> </w:t>
            </w:r>
            <w:r w:rsidRPr="00D44AE8">
              <w:rPr>
                <w:rFonts w:eastAsia="標楷體" w:hint="eastAsia"/>
              </w:rPr>
              <w:t>■</w:t>
            </w:r>
            <w:r w:rsidRPr="00F41CF2">
              <w:rPr>
                <w:rFonts w:ascii="標楷體" w:eastAsia="標楷體" w:hAnsi="標楷體"/>
              </w:rPr>
              <w:t>B3.</w:t>
            </w:r>
            <w:r w:rsidRPr="00F41CF2">
              <w:rPr>
                <w:rFonts w:ascii="標楷體" w:eastAsia="標楷體" w:hAnsi="標楷體" w:hint="eastAsia"/>
              </w:rPr>
              <w:t>藝術涵養與美感素養</w:t>
            </w:r>
          </w:p>
        </w:tc>
      </w:tr>
      <w:tr w:rsidR="00763221" w:rsidRPr="00C122FF" w14:paraId="5066E4B6" w14:textId="77777777" w:rsidTr="007A7355">
        <w:trPr>
          <w:trHeight w:val="439"/>
          <w:jc w:val="center"/>
        </w:trPr>
        <w:tc>
          <w:tcPr>
            <w:tcW w:w="1497" w:type="dxa"/>
            <w:vMerge/>
            <w:vAlign w:val="center"/>
          </w:tcPr>
          <w:p w14:paraId="0471B6C0" w14:textId="77777777" w:rsidR="00763221" w:rsidRPr="00C122FF" w:rsidRDefault="00763221" w:rsidP="007A7355">
            <w:pPr>
              <w:rPr>
                <w:rFonts w:ascii="標楷體" w:eastAsia="標楷體" w:hAnsi="標楷體"/>
                <w:color w:val="000000" w:themeColor="text1"/>
                <w:szCs w:val="32"/>
              </w:rPr>
            </w:pPr>
          </w:p>
        </w:tc>
        <w:tc>
          <w:tcPr>
            <w:tcW w:w="1579" w:type="dxa"/>
            <w:vAlign w:val="center"/>
          </w:tcPr>
          <w:p w14:paraId="197C9A73"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5C3DF82E" w14:textId="516B069C" w:rsidR="00763221" w:rsidRPr="00C122FF" w:rsidRDefault="00763221" w:rsidP="007A7355">
            <w:pPr>
              <w:rPr>
                <w:rFonts w:ascii="標楷體" w:eastAsia="標楷體" w:hAnsi="標楷體"/>
                <w:color w:val="000000" w:themeColor="text1"/>
                <w:szCs w:val="32"/>
              </w:rPr>
            </w:pPr>
            <w:r>
              <w:rPr>
                <w:rFonts w:ascii="標楷體" w:eastAsia="標楷體" w:hAnsi="標楷體" w:hint="eastAsia"/>
              </w:rPr>
              <w:t>□</w:t>
            </w:r>
            <w:r w:rsidRPr="00F41CF2">
              <w:rPr>
                <w:rFonts w:ascii="標楷體" w:eastAsia="標楷體" w:hAnsi="標楷體" w:hint="eastAsia"/>
              </w:rPr>
              <w:t>C1.道德實踐與公民意識</w:t>
            </w:r>
            <w:r>
              <w:rPr>
                <w:rFonts w:ascii="標楷體" w:eastAsia="標楷體" w:hAnsi="標楷體" w:hint="eastAsia"/>
              </w:rPr>
              <w:t xml:space="preserve"> </w:t>
            </w:r>
            <w:r w:rsidRPr="00D44AE8">
              <w:rPr>
                <w:rFonts w:eastAsia="標楷體" w:hint="eastAsia"/>
              </w:rPr>
              <w:t>■</w:t>
            </w:r>
            <w:r w:rsidRPr="00F41CF2">
              <w:rPr>
                <w:rFonts w:ascii="標楷體" w:eastAsia="標楷體" w:hAnsi="標楷體"/>
              </w:rPr>
              <w:t>C2.</w:t>
            </w:r>
            <w:r w:rsidRPr="00F41CF2">
              <w:rPr>
                <w:rFonts w:ascii="標楷體" w:eastAsia="標楷體" w:hAnsi="標楷體" w:hint="eastAsia"/>
              </w:rPr>
              <w:t>人際關係與團隊合作</w:t>
            </w:r>
            <w:r>
              <w:rPr>
                <w:rFonts w:ascii="標楷體" w:eastAsia="標楷體" w:hAnsi="標楷體" w:hint="eastAsia"/>
              </w:rPr>
              <w:t xml:space="preserve"> </w:t>
            </w:r>
            <w:r w:rsidRPr="00D44AE8">
              <w:rPr>
                <w:rFonts w:eastAsia="標楷體" w:hint="eastAsia"/>
              </w:rPr>
              <w:t>■</w:t>
            </w:r>
            <w:r w:rsidRPr="00F41CF2">
              <w:rPr>
                <w:rFonts w:ascii="標楷體" w:eastAsia="標楷體" w:hAnsi="標楷體"/>
              </w:rPr>
              <w:t>C3.</w:t>
            </w:r>
            <w:r w:rsidRPr="00F41CF2">
              <w:rPr>
                <w:rFonts w:ascii="標楷體" w:eastAsia="標楷體" w:hAnsi="標楷體" w:hint="eastAsia"/>
              </w:rPr>
              <w:t>多元文化與國際理解</w:t>
            </w:r>
          </w:p>
        </w:tc>
      </w:tr>
      <w:tr w:rsidR="00763221" w:rsidRPr="00C122FF" w14:paraId="6A5952E3" w14:textId="77777777" w:rsidTr="007A7355">
        <w:trPr>
          <w:trHeight w:val="432"/>
          <w:jc w:val="center"/>
        </w:trPr>
        <w:tc>
          <w:tcPr>
            <w:tcW w:w="1497" w:type="dxa"/>
            <w:vMerge w:val="restart"/>
            <w:vAlign w:val="center"/>
          </w:tcPr>
          <w:p w14:paraId="1660F874"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212847EB"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0C15FAE8" w14:textId="77777777" w:rsidR="00763221" w:rsidRDefault="00763221" w:rsidP="00763221">
            <w:pPr>
              <w:ind w:left="842" w:hangingChars="351" w:hanging="842"/>
              <w:rPr>
                <w:rFonts w:ascii="標楷體" w:eastAsia="標楷體" w:hAnsi="標楷體"/>
              </w:rPr>
            </w:pPr>
            <w:r w:rsidRPr="00D44AE8">
              <w:rPr>
                <w:rFonts w:ascii="標楷體" w:eastAsia="標楷體" w:hAnsi="標楷體" w:hint="eastAsia"/>
              </w:rPr>
              <w:t>n-Ⅳ-4 理解比、比例式、正比、反比和連比的意義和推理，並能運用到日常生活的情境解決問題。</w:t>
            </w:r>
          </w:p>
          <w:p w14:paraId="42474E07" w14:textId="77777777" w:rsidR="00763221" w:rsidRDefault="00763221" w:rsidP="00763221">
            <w:pPr>
              <w:ind w:left="842" w:hangingChars="351" w:hanging="842"/>
              <w:rPr>
                <w:rFonts w:eastAsia="標楷體"/>
                <w:szCs w:val="22"/>
              </w:rPr>
            </w:pPr>
            <w:r w:rsidRPr="00D44AE8">
              <w:rPr>
                <w:rFonts w:ascii="標楷體" w:eastAsia="標楷體" w:hAnsi="標楷體" w:hint="eastAsia"/>
              </w:rPr>
              <w:t>n-Ⅳ-</w:t>
            </w:r>
            <w:r>
              <w:rPr>
                <w:rFonts w:ascii="標楷體" w:eastAsia="標楷體" w:hAnsi="標楷體" w:hint="eastAsia"/>
              </w:rPr>
              <w:t>9</w:t>
            </w:r>
            <w:r w:rsidRPr="00D7064A">
              <w:rPr>
                <w:rFonts w:eastAsia="標楷體" w:hint="eastAsia"/>
                <w:szCs w:val="22"/>
              </w:rPr>
              <w:t>使用計算機計算比值、複雜的數式、小數或根式等四則運算與三角比的近似值問題，並能理解計算機可能產生誤差。</w:t>
            </w:r>
          </w:p>
          <w:p w14:paraId="448941C7" w14:textId="77777777" w:rsidR="00763221" w:rsidRDefault="00763221" w:rsidP="00763221">
            <w:pPr>
              <w:ind w:left="842" w:hangingChars="351" w:hanging="842"/>
              <w:rPr>
                <w:rFonts w:eastAsia="標楷體"/>
                <w:szCs w:val="22"/>
              </w:rPr>
            </w:pPr>
            <w:r w:rsidRPr="00D7064A">
              <w:rPr>
                <w:rFonts w:eastAsia="標楷體" w:hint="eastAsia"/>
                <w:szCs w:val="22"/>
              </w:rPr>
              <w:t>a-</w:t>
            </w:r>
            <w:r w:rsidRPr="00D7064A">
              <w:rPr>
                <w:rFonts w:eastAsia="標楷體" w:hint="eastAsia"/>
                <w:szCs w:val="22"/>
              </w:rPr>
              <w:t>Ⅳ</w:t>
            </w:r>
            <w:r w:rsidRPr="00D7064A">
              <w:rPr>
                <w:rFonts w:eastAsia="標楷體" w:hint="eastAsia"/>
                <w:szCs w:val="22"/>
              </w:rPr>
              <w:t xml:space="preserve">-3 </w:t>
            </w:r>
            <w:r w:rsidRPr="00D7064A">
              <w:rPr>
                <w:rFonts w:eastAsia="標楷體" w:hint="eastAsia"/>
                <w:szCs w:val="22"/>
              </w:rPr>
              <w:t>理解一元一次不等式的意義，並應用於標示數的範圍和其在數線上的圖形，以及使用不等式的數學符號描述情境，與人溝通。</w:t>
            </w:r>
          </w:p>
          <w:p w14:paraId="60AD43F6" w14:textId="77777777" w:rsidR="00763221" w:rsidRDefault="00763221" w:rsidP="00763221">
            <w:pPr>
              <w:ind w:left="842" w:hangingChars="351" w:hanging="842"/>
              <w:rPr>
                <w:rFonts w:eastAsia="標楷體"/>
                <w:szCs w:val="22"/>
              </w:rPr>
            </w:pPr>
            <w:r w:rsidRPr="00D7064A">
              <w:rPr>
                <w:rFonts w:eastAsia="標楷體" w:hint="eastAsia"/>
                <w:szCs w:val="22"/>
              </w:rPr>
              <w:t>a-</w:t>
            </w:r>
            <w:r w:rsidRPr="00D7064A">
              <w:rPr>
                <w:rFonts w:eastAsia="標楷體" w:hint="eastAsia"/>
                <w:szCs w:val="22"/>
              </w:rPr>
              <w:t>Ⅳ</w:t>
            </w:r>
            <w:r w:rsidRPr="00D7064A">
              <w:rPr>
                <w:rFonts w:eastAsia="標楷體" w:hint="eastAsia"/>
                <w:szCs w:val="22"/>
              </w:rPr>
              <w:t xml:space="preserve">-4 </w:t>
            </w:r>
            <w:r w:rsidRPr="00D7064A">
              <w:rPr>
                <w:rFonts w:eastAsia="標楷體" w:hint="eastAsia"/>
                <w:szCs w:val="22"/>
              </w:rPr>
              <w:t>理解二元一次聯立方程式及其解的意義，並能以代入消去法與加減消去法求解和驗算，以及能運用到日常生活的情境解決問題。</w:t>
            </w:r>
          </w:p>
          <w:p w14:paraId="721517F2" w14:textId="77777777" w:rsidR="00763221" w:rsidRDefault="00763221" w:rsidP="00763221">
            <w:pPr>
              <w:ind w:left="842" w:hangingChars="351" w:hanging="842"/>
              <w:rPr>
                <w:rFonts w:eastAsia="標楷體"/>
                <w:szCs w:val="22"/>
              </w:rPr>
            </w:pPr>
            <w:r w:rsidRPr="00D7064A">
              <w:rPr>
                <w:rFonts w:eastAsia="標楷體" w:hint="eastAsia"/>
                <w:szCs w:val="22"/>
              </w:rPr>
              <w:t>g-</w:t>
            </w:r>
            <w:r w:rsidRPr="00D7064A">
              <w:rPr>
                <w:rFonts w:eastAsia="標楷體" w:hint="eastAsia"/>
                <w:szCs w:val="22"/>
              </w:rPr>
              <w:t>Ⅳ</w:t>
            </w:r>
            <w:r w:rsidRPr="00D7064A">
              <w:rPr>
                <w:rFonts w:eastAsia="標楷體" w:hint="eastAsia"/>
                <w:szCs w:val="22"/>
              </w:rPr>
              <w:t xml:space="preserve">-1 </w:t>
            </w:r>
            <w:r w:rsidRPr="00D7064A">
              <w:rPr>
                <w:rFonts w:eastAsia="標楷體" w:hint="eastAsia"/>
                <w:szCs w:val="22"/>
              </w:rPr>
              <w:t>認識直角坐標的意義與構成要素，並能報讀與標示坐標點，以及計算兩個坐標點的距離。</w:t>
            </w:r>
          </w:p>
          <w:p w14:paraId="2E44881D" w14:textId="77777777" w:rsidR="00763221" w:rsidRDefault="00763221" w:rsidP="00763221">
            <w:pPr>
              <w:ind w:left="842" w:hangingChars="351" w:hanging="842"/>
              <w:rPr>
                <w:rFonts w:eastAsia="標楷體"/>
                <w:szCs w:val="22"/>
              </w:rPr>
            </w:pPr>
            <w:r w:rsidRPr="00D7064A">
              <w:rPr>
                <w:rFonts w:eastAsia="標楷體" w:hint="eastAsia"/>
                <w:szCs w:val="22"/>
              </w:rPr>
              <w:t>g-</w:t>
            </w:r>
            <w:r w:rsidRPr="00D7064A">
              <w:rPr>
                <w:rFonts w:eastAsia="標楷體" w:hint="eastAsia"/>
                <w:szCs w:val="22"/>
              </w:rPr>
              <w:t>Ⅳ</w:t>
            </w:r>
            <w:r w:rsidRPr="00D7064A">
              <w:rPr>
                <w:rFonts w:eastAsia="標楷體" w:hint="eastAsia"/>
                <w:szCs w:val="22"/>
              </w:rPr>
              <w:t xml:space="preserve">-2 </w:t>
            </w:r>
            <w:r w:rsidRPr="00D7064A">
              <w:rPr>
                <w:rFonts w:eastAsia="標楷體" w:hint="eastAsia"/>
                <w:szCs w:val="22"/>
              </w:rPr>
              <w:t>在直角坐標上能描繪與理解二元一次方程式的直線</w:t>
            </w:r>
            <w:r w:rsidRPr="00D7064A">
              <w:rPr>
                <w:rFonts w:eastAsia="標楷體" w:hint="eastAsia"/>
                <w:szCs w:val="22"/>
              </w:rPr>
              <w:lastRenderedPageBreak/>
              <w:t>圖形，以及二元一次聯立方程式唯一解的幾何意義。</w:t>
            </w:r>
          </w:p>
          <w:p w14:paraId="16269B47" w14:textId="77777777" w:rsidR="00763221" w:rsidRDefault="00763221" w:rsidP="00763221">
            <w:pPr>
              <w:ind w:left="842" w:hangingChars="351" w:hanging="842"/>
              <w:rPr>
                <w:rFonts w:eastAsia="標楷體"/>
                <w:szCs w:val="22"/>
              </w:rPr>
            </w:pPr>
            <w:r w:rsidRPr="00D7064A">
              <w:rPr>
                <w:rFonts w:eastAsia="標楷體" w:hint="eastAsia"/>
                <w:szCs w:val="22"/>
              </w:rPr>
              <w:t>d-</w:t>
            </w:r>
            <w:r w:rsidRPr="00D7064A">
              <w:rPr>
                <w:rFonts w:eastAsia="標楷體" w:hint="eastAsia"/>
                <w:szCs w:val="22"/>
              </w:rPr>
              <w:t>Ⅳ</w:t>
            </w:r>
            <w:r w:rsidRPr="00D7064A">
              <w:rPr>
                <w:rFonts w:eastAsia="標楷體" w:hint="eastAsia"/>
                <w:szCs w:val="22"/>
              </w:rPr>
              <w:t xml:space="preserve">-1 </w:t>
            </w:r>
            <w:r w:rsidRPr="00D7064A">
              <w:rPr>
                <w:rFonts w:eastAsia="標楷體" w:hint="eastAsia"/>
                <w:szCs w:val="22"/>
              </w:rPr>
              <w:t>理解常用統計圖表，並能運用簡單統計量分析資料的特性及使用統計軟體的資訊表徵，與人溝通。</w:t>
            </w:r>
          </w:p>
          <w:p w14:paraId="621FA4FE" w14:textId="77777777" w:rsidR="00763221" w:rsidRDefault="00763221" w:rsidP="00763221">
            <w:pPr>
              <w:ind w:left="842" w:hangingChars="351" w:hanging="842"/>
              <w:rPr>
                <w:rFonts w:eastAsia="標楷體"/>
                <w:szCs w:val="22"/>
              </w:rPr>
            </w:pPr>
            <w:r w:rsidRPr="00D7064A">
              <w:rPr>
                <w:rFonts w:eastAsia="標楷體" w:hint="eastAsia"/>
                <w:szCs w:val="22"/>
              </w:rPr>
              <w:t>s-</w:t>
            </w:r>
            <w:r w:rsidRPr="00D7064A">
              <w:rPr>
                <w:rFonts w:eastAsia="標楷體" w:hint="eastAsia"/>
                <w:szCs w:val="22"/>
              </w:rPr>
              <w:t>Ⅳ</w:t>
            </w:r>
            <w:r w:rsidRPr="00D7064A">
              <w:rPr>
                <w:rFonts w:eastAsia="標楷體" w:hint="eastAsia"/>
                <w:szCs w:val="22"/>
              </w:rPr>
              <w:t xml:space="preserve">-1 </w:t>
            </w:r>
            <w:r w:rsidRPr="00D7064A">
              <w:rPr>
                <w:rFonts w:eastAsia="標楷體" w:hint="eastAsia"/>
                <w:szCs w:val="22"/>
              </w:rPr>
              <w:t>理解常用幾何形體的定義、符號、性質，並應用於幾何問題的解題。</w:t>
            </w:r>
          </w:p>
          <w:p w14:paraId="730998EF" w14:textId="77777777" w:rsidR="00763221" w:rsidRDefault="00763221" w:rsidP="00763221">
            <w:pPr>
              <w:ind w:left="842" w:hangingChars="351" w:hanging="842"/>
              <w:rPr>
                <w:rFonts w:eastAsia="標楷體"/>
                <w:szCs w:val="22"/>
              </w:rPr>
            </w:pPr>
            <w:r w:rsidRPr="00D7064A">
              <w:rPr>
                <w:rFonts w:eastAsia="標楷體" w:hint="eastAsia"/>
                <w:szCs w:val="22"/>
              </w:rPr>
              <w:t>s-</w:t>
            </w:r>
            <w:r w:rsidRPr="00D7064A">
              <w:rPr>
                <w:rFonts w:eastAsia="標楷體" w:hint="eastAsia"/>
                <w:szCs w:val="22"/>
              </w:rPr>
              <w:t>Ⅳ</w:t>
            </w:r>
            <w:r w:rsidRPr="00D7064A">
              <w:rPr>
                <w:rFonts w:eastAsia="標楷體" w:hint="eastAsia"/>
                <w:szCs w:val="22"/>
              </w:rPr>
              <w:t xml:space="preserve">-3 </w:t>
            </w:r>
            <w:r w:rsidRPr="00D7064A">
              <w:rPr>
                <w:rFonts w:eastAsia="標楷體" w:hint="eastAsia"/>
                <w:szCs w:val="22"/>
              </w:rPr>
              <w:t>理解兩條直線的垂直和平行的意義，以及各種性質，並能應用於解決幾何與日常生活的問題。</w:t>
            </w:r>
          </w:p>
          <w:p w14:paraId="523D01E8" w14:textId="77777777" w:rsidR="00763221" w:rsidRDefault="00763221" w:rsidP="00763221">
            <w:pPr>
              <w:ind w:left="842" w:hangingChars="351" w:hanging="842"/>
              <w:rPr>
                <w:rFonts w:eastAsia="標楷體"/>
                <w:szCs w:val="22"/>
              </w:rPr>
            </w:pPr>
            <w:r w:rsidRPr="00D7064A">
              <w:rPr>
                <w:rFonts w:eastAsia="標楷體" w:hint="eastAsia"/>
                <w:szCs w:val="22"/>
              </w:rPr>
              <w:t>s-</w:t>
            </w:r>
            <w:r w:rsidRPr="00D7064A">
              <w:rPr>
                <w:rFonts w:eastAsia="標楷體" w:hint="eastAsia"/>
                <w:szCs w:val="22"/>
              </w:rPr>
              <w:t>Ⅳ</w:t>
            </w:r>
            <w:r w:rsidRPr="00D7064A">
              <w:rPr>
                <w:rFonts w:eastAsia="標楷體" w:hint="eastAsia"/>
                <w:szCs w:val="22"/>
              </w:rPr>
              <w:t xml:space="preserve">-5 </w:t>
            </w:r>
            <w:r w:rsidRPr="00D7064A">
              <w:rPr>
                <w:rFonts w:eastAsia="標楷體" w:hint="eastAsia"/>
                <w:szCs w:val="22"/>
              </w:rPr>
              <w:t>理解線對稱的意義和線對稱圖形的幾何性質，並能應用於解決幾何與日常生活的問題。</w:t>
            </w:r>
          </w:p>
          <w:p w14:paraId="74A7F470" w14:textId="7EC9AA90" w:rsidR="00763221" w:rsidRPr="00763221" w:rsidRDefault="00763221" w:rsidP="00763221">
            <w:pPr>
              <w:ind w:left="842" w:hangingChars="351" w:hanging="842"/>
              <w:rPr>
                <w:rFonts w:ascii="標楷體" w:eastAsia="標楷體" w:hAnsi="標楷體"/>
              </w:rPr>
            </w:pPr>
            <w:r w:rsidRPr="00D7064A">
              <w:rPr>
                <w:rFonts w:eastAsia="標楷體" w:hint="eastAsia"/>
                <w:szCs w:val="22"/>
              </w:rPr>
              <w:t>s-</w:t>
            </w:r>
            <w:r w:rsidRPr="00D7064A">
              <w:rPr>
                <w:rFonts w:eastAsia="標楷體" w:hint="eastAsia"/>
                <w:szCs w:val="22"/>
              </w:rPr>
              <w:t>Ⅳ</w:t>
            </w:r>
            <w:r w:rsidRPr="00D7064A">
              <w:rPr>
                <w:rFonts w:eastAsia="標楷體" w:hint="eastAsia"/>
                <w:szCs w:val="22"/>
              </w:rPr>
              <w:t xml:space="preserve">-16 </w:t>
            </w:r>
            <w:r w:rsidRPr="00D7064A">
              <w:rPr>
                <w:rFonts w:eastAsia="標楷體" w:hint="eastAsia"/>
                <w:szCs w:val="22"/>
              </w:rPr>
              <w:t>理解簡單的立體圖形及其三視圖與平面展開圖，並能計算立體圖形的表面積、側面積及體積。</w:t>
            </w:r>
          </w:p>
        </w:tc>
      </w:tr>
      <w:tr w:rsidR="00763221" w:rsidRPr="00C122FF" w14:paraId="7A140377" w14:textId="77777777" w:rsidTr="007A7355">
        <w:trPr>
          <w:trHeight w:val="432"/>
          <w:jc w:val="center"/>
        </w:trPr>
        <w:tc>
          <w:tcPr>
            <w:tcW w:w="1497" w:type="dxa"/>
            <w:vMerge/>
            <w:vAlign w:val="center"/>
          </w:tcPr>
          <w:p w14:paraId="7FCDC55F" w14:textId="77777777" w:rsidR="00763221" w:rsidRPr="00C122FF" w:rsidRDefault="00763221" w:rsidP="007A7355">
            <w:pPr>
              <w:rPr>
                <w:rFonts w:ascii="標楷體" w:eastAsia="標楷體" w:hAnsi="標楷體"/>
                <w:color w:val="000000" w:themeColor="text1"/>
                <w:szCs w:val="32"/>
              </w:rPr>
            </w:pPr>
          </w:p>
        </w:tc>
        <w:tc>
          <w:tcPr>
            <w:tcW w:w="1579" w:type="dxa"/>
            <w:vAlign w:val="center"/>
          </w:tcPr>
          <w:p w14:paraId="1419D7D5"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73533DFA" w14:textId="77777777" w:rsidR="00763221" w:rsidRDefault="00763221" w:rsidP="00763221">
            <w:pPr>
              <w:ind w:left="701" w:hangingChars="292" w:hanging="701"/>
              <w:rPr>
                <w:rFonts w:eastAsia="標楷體"/>
                <w:szCs w:val="22"/>
              </w:rPr>
            </w:pPr>
            <w:r w:rsidRPr="00D7064A">
              <w:rPr>
                <w:rFonts w:eastAsia="標楷體" w:hint="eastAsia"/>
                <w:szCs w:val="22"/>
              </w:rPr>
              <w:t xml:space="preserve">N-7-9 </w:t>
            </w:r>
            <w:r w:rsidRPr="00D7064A">
              <w:rPr>
                <w:rFonts w:eastAsia="標楷體" w:hint="eastAsia"/>
                <w:szCs w:val="22"/>
              </w:rPr>
              <w:t>比與比例式：比；比例式；正比；反比；相關之基本運算與應用問題，教學情境應以有意義之比值為例。</w:t>
            </w:r>
          </w:p>
          <w:p w14:paraId="5B7D953B" w14:textId="77777777" w:rsidR="00763221" w:rsidRDefault="00763221" w:rsidP="00763221">
            <w:pPr>
              <w:ind w:left="701" w:hangingChars="292" w:hanging="701"/>
              <w:rPr>
                <w:rFonts w:eastAsia="標楷體"/>
                <w:szCs w:val="22"/>
              </w:rPr>
            </w:pPr>
            <w:r w:rsidRPr="00D7064A">
              <w:rPr>
                <w:rFonts w:eastAsia="標楷體" w:hint="eastAsia"/>
                <w:szCs w:val="22"/>
              </w:rPr>
              <w:t xml:space="preserve">A-7-4 </w:t>
            </w:r>
            <w:r w:rsidRPr="00D7064A">
              <w:rPr>
                <w:rFonts w:eastAsia="標楷體" w:hint="eastAsia"/>
                <w:szCs w:val="22"/>
              </w:rPr>
              <w:t>二元一次聯立方程式的意義：二元一次方程式及其解的意義；具體情境中列出二元一次方程式；二元一次聯立方程式及其解的意義；具體情境中列出二元一次聯立方程式。</w:t>
            </w:r>
          </w:p>
          <w:p w14:paraId="7BD2EA8C" w14:textId="77777777" w:rsidR="00763221" w:rsidRDefault="00763221" w:rsidP="00763221">
            <w:pPr>
              <w:ind w:left="701" w:hangingChars="292" w:hanging="701"/>
              <w:rPr>
                <w:rFonts w:eastAsia="標楷體"/>
                <w:szCs w:val="22"/>
              </w:rPr>
            </w:pPr>
            <w:r w:rsidRPr="00D7064A">
              <w:rPr>
                <w:rFonts w:eastAsia="標楷體" w:hint="eastAsia"/>
                <w:szCs w:val="22"/>
              </w:rPr>
              <w:t xml:space="preserve">A-7-5 </w:t>
            </w:r>
            <w:r w:rsidRPr="00D7064A">
              <w:rPr>
                <w:rFonts w:eastAsia="標楷體" w:hint="eastAsia"/>
                <w:szCs w:val="22"/>
              </w:rPr>
              <w:t>二元一次聯立方程式的解法與應用：代入消去法；加減消去法；應用問題。</w:t>
            </w:r>
          </w:p>
          <w:p w14:paraId="657CEF33" w14:textId="77777777" w:rsidR="00763221" w:rsidRDefault="00763221" w:rsidP="00763221">
            <w:pPr>
              <w:ind w:left="701" w:hangingChars="292" w:hanging="701"/>
              <w:rPr>
                <w:rFonts w:eastAsia="標楷體"/>
                <w:szCs w:val="22"/>
              </w:rPr>
            </w:pPr>
            <w:r w:rsidRPr="00D7064A">
              <w:rPr>
                <w:rFonts w:eastAsia="標楷體" w:hint="eastAsia"/>
                <w:szCs w:val="22"/>
              </w:rPr>
              <w:t xml:space="preserve">A-7-6 </w:t>
            </w:r>
            <w:r w:rsidRPr="00D7064A">
              <w:rPr>
                <w:rFonts w:eastAsia="標楷體" w:hint="eastAsia"/>
                <w:szCs w:val="22"/>
              </w:rPr>
              <w:t>二元一次聯立方程式的幾何意義：</w:t>
            </w:r>
            <w:r w:rsidRPr="00D7064A">
              <w:rPr>
                <w:rFonts w:eastAsia="標楷體" w:hint="eastAsia"/>
                <w:szCs w:val="22"/>
              </w:rPr>
              <w:t>ax+by=c</w:t>
            </w:r>
            <w:r w:rsidRPr="00D7064A">
              <w:rPr>
                <w:rFonts w:eastAsia="標楷體" w:hint="eastAsia"/>
                <w:szCs w:val="22"/>
              </w:rPr>
              <w:t>的圖形；</w:t>
            </w:r>
            <w:r w:rsidRPr="00D7064A">
              <w:rPr>
                <w:rFonts w:eastAsia="標楷體" w:hint="eastAsia"/>
                <w:szCs w:val="22"/>
              </w:rPr>
              <w:t>y=c</w:t>
            </w:r>
            <w:r w:rsidRPr="00D7064A">
              <w:rPr>
                <w:rFonts w:eastAsia="標楷體" w:hint="eastAsia"/>
                <w:szCs w:val="22"/>
              </w:rPr>
              <w:t>的圖形</w:t>
            </w:r>
            <w:r w:rsidRPr="00D7064A">
              <w:rPr>
                <w:rFonts w:eastAsia="標楷體" w:hint="eastAsia"/>
                <w:szCs w:val="22"/>
              </w:rPr>
              <w:t>(</w:t>
            </w:r>
            <w:r w:rsidRPr="00D7064A">
              <w:rPr>
                <w:rFonts w:eastAsia="標楷體" w:hint="eastAsia"/>
                <w:szCs w:val="22"/>
              </w:rPr>
              <w:t>水平線</w:t>
            </w:r>
            <w:r w:rsidRPr="00D7064A">
              <w:rPr>
                <w:rFonts w:eastAsia="標楷體" w:hint="eastAsia"/>
                <w:szCs w:val="22"/>
              </w:rPr>
              <w:t>)</w:t>
            </w:r>
            <w:r w:rsidRPr="00D7064A">
              <w:rPr>
                <w:rFonts w:eastAsia="標楷體" w:hint="eastAsia"/>
                <w:szCs w:val="22"/>
              </w:rPr>
              <w:t>；</w:t>
            </w:r>
            <w:r w:rsidRPr="00D7064A">
              <w:rPr>
                <w:rFonts w:eastAsia="標楷體" w:hint="eastAsia"/>
                <w:szCs w:val="22"/>
              </w:rPr>
              <w:t>x=c</w:t>
            </w:r>
            <w:r w:rsidRPr="00D7064A">
              <w:rPr>
                <w:rFonts w:eastAsia="標楷體" w:hint="eastAsia"/>
                <w:szCs w:val="22"/>
              </w:rPr>
              <w:t>的圖形</w:t>
            </w:r>
            <w:r w:rsidRPr="00D7064A">
              <w:rPr>
                <w:rFonts w:eastAsia="標楷體" w:hint="eastAsia"/>
                <w:szCs w:val="22"/>
              </w:rPr>
              <w:t>(</w:t>
            </w:r>
            <w:r w:rsidRPr="00D7064A">
              <w:rPr>
                <w:rFonts w:eastAsia="標楷體" w:hint="eastAsia"/>
                <w:szCs w:val="22"/>
              </w:rPr>
              <w:t>鉛垂線</w:t>
            </w:r>
            <w:r w:rsidRPr="00D7064A">
              <w:rPr>
                <w:rFonts w:eastAsia="標楷體" w:hint="eastAsia"/>
                <w:szCs w:val="22"/>
              </w:rPr>
              <w:t>)</w:t>
            </w:r>
            <w:r w:rsidRPr="00D7064A">
              <w:rPr>
                <w:rFonts w:eastAsia="標楷體" w:hint="eastAsia"/>
                <w:szCs w:val="22"/>
              </w:rPr>
              <w:t>；二元一次聯立方程式的解只處理相交且只有一個交點的情況。</w:t>
            </w:r>
          </w:p>
          <w:p w14:paraId="04F15890" w14:textId="77777777" w:rsidR="00763221" w:rsidRDefault="00763221" w:rsidP="00763221">
            <w:pPr>
              <w:ind w:left="701" w:hangingChars="292" w:hanging="701"/>
              <w:rPr>
                <w:rFonts w:eastAsia="標楷體"/>
                <w:szCs w:val="22"/>
              </w:rPr>
            </w:pPr>
            <w:r w:rsidRPr="00D7064A">
              <w:rPr>
                <w:rFonts w:eastAsia="標楷體" w:hint="eastAsia"/>
                <w:szCs w:val="22"/>
              </w:rPr>
              <w:t xml:space="preserve">A-7-7 </w:t>
            </w:r>
            <w:r w:rsidRPr="00D7064A">
              <w:rPr>
                <w:rFonts w:eastAsia="標楷體" w:hint="eastAsia"/>
                <w:szCs w:val="22"/>
              </w:rPr>
              <w:t>一元一次不等式的意義：不等式的意義；具體情境中列出一元一次不等式。</w:t>
            </w:r>
          </w:p>
          <w:p w14:paraId="39DF4868" w14:textId="77777777" w:rsidR="00763221" w:rsidRDefault="00763221" w:rsidP="00763221">
            <w:pPr>
              <w:ind w:left="701" w:hangingChars="292" w:hanging="701"/>
              <w:rPr>
                <w:rFonts w:eastAsia="標楷體"/>
                <w:szCs w:val="22"/>
              </w:rPr>
            </w:pPr>
            <w:r w:rsidRPr="00D7064A">
              <w:rPr>
                <w:rFonts w:eastAsia="標楷體" w:hint="eastAsia"/>
                <w:szCs w:val="22"/>
              </w:rPr>
              <w:t xml:space="preserve">A-7-8 </w:t>
            </w:r>
            <w:r w:rsidRPr="00D7064A">
              <w:rPr>
                <w:rFonts w:eastAsia="標楷體" w:hint="eastAsia"/>
                <w:szCs w:val="22"/>
              </w:rPr>
              <w:t>一元一次不等式的解與應用：單一的一元一次不等式的解；在數線上標示解的範圍；應用問題。</w:t>
            </w:r>
          </w:p>
          <w:p w14:paraId="45E98B2F" w14:textId="77777777" w:rsidR="00763221" w:rsidRDefault="00763221" w:rsidP="00763221">
            <w:pPr>
              <w:ind w:left="701" w:hangingChars="292" w:hanging="701"/>
              <w:rPr>
                <w:rFonts w:eastAsia="標楷體"/>
                <w:szCs w:val="22"/>
              </w:rPr>
            </w:pPr>
            <w:r w:rsidRPr="00D7064A">
              <w:rPr>
                <w:rFonts w:eastAsia="標楷體" w:hint="eastAsia"/>
                <w:szCs w:val="22"/>
              </w:rPr>
              <w:t xml:space="preserve">G-7-1 </w:t>
            </w:r>
            <w:r w:rsidRPr="00D7064A">
              <w:rPr>
                <w:rFonts w:eastAsia="標楷體" w:hint="eastAsia"/>
                <w:szCs w:val="22"/>
              </w:rPr>
              <w:t>平面直角坐標系：以平面直角坐標系、方位距離標定位置；平面直角坐標系及其相關術語（縱軸、橫軸、象限）。</w:t>
            </w:r>
          </w:p>
          <w:p w14:paraId="2B8D55E7" w14:textId="77777777" w:rsidR="00763221" w:rsidRDefault="00763221" w:rsidP="00763221">
            <w:pPr>
              <w:ind w:left="701" w:hangingChars="292" w:hanging="701"/>
              <w:rPr>
                <w:rFonts w:eastAsia="標楷體"/>
                <w:szCs w:val="22"/>
              </w:rPr>
            </w:pPr>
            <w:r w:rsidRPr="00D7064A">
              <w:rPr>
                <w:rFonts w:eastAsia="標楷體" w:hint="eastAsia"/>
                <w:szCs w:val="22"/>
              </w:rPr>
              <w:t xml:space="preserve">D-7-1 </w:t>
            </w:r>
            <w:r w:rsidRPr="00D7064A">
              <w:rPr>
                <w:rFonts w:eastAsia="標楷體" w:hint="eastAsia"/>
                <w:szCs w:val="22"/>
              </w:rPr>
              <w:t>統計圖表：蒐集生活中常見的數據資料，整理並繪製成含有原始資料或百分率的統計圖表：直方圖、長條圖、圓形圖、折線圖、列聯表。遇到複雜數據時可使用計算機輔助，教師可使用電腦應用軟體演示教授。</w:t>
            </w:r>
          </w:p>
          <w:p w14:paraId="682551DD" w14:textId="77777777" w:rsidR="00763221" w:rsidRDefault="00763221" w:rsidP="00763221">
            <w:pPr>
              <w:ind w:left="701" w:hangingChars="292" w:hanging="701"/>
              <w:rPr>
                <w:rFonts w:eastAsia="標楷體"/>
                <w:szCs w:val="22"/>
              </w:rPr>
            </w:pPr>
            <w:r w:rsidRPr="00D7064A">
              <w:rPr>
                <w:rFonts w:eastAsia="標楷體" w:hint="eastAsia"/>
                <w:szCs w:val="22"/>
              </w:rPr>
              <w:t xml:space="preserve">D-7-2 </w:t>
            </w:r>
            <w:r w:rsidRPr="00D7064A">
              <w:rPr>
                <w:rFonts w:eastAsia="標楷體" w:hint="eastAsia"/>
                <w:szCs w:val="22"/>
              </w:rPr>
              <w:t>統計數據：用平均數、中位數與眾數描述一組資料的特性；使用計算機的「</w:t>
            </w:r>
            <w:r w:rsidRPr="00D7064A">
              <w:rPr>
                <w:rFonts w:eastAsia="標楷體" w:hint="eastAsia"/>
                <w:szCs w:val="22"/>
              </w:rPr>
              <w:t>M+</w:t>
            </w:r>
            <w:r w:rsidRPr="00D7064A">
              <w:rPr>
                <w:rFonts w:eastAsia="標楷體" w:hint="eastAsia"/>
                <w:szCs w:val="22"/>
              </w:rPr>
              <w:t>」或「Σ」鍵計算平均數。</w:t>
            </w:r>
          </w:p>
          <w:p w14:paraId="7AC2680B" w14:textId="77777777" w:rsidR="00763221" w:rsidRDefault="00763221" w:rsidP="00763221">
            <w:pPr>
              <w:ind w:left="701" w:hangingChars="292" w:hanging="701"/>
              <w:rPr>
                <w:rFonts w:eastAsia="標楷體"/>
                <w:szCs w:val="22"/>
              </w:rPr>
            </w:pPr>
            <w:r w:rsidRPr="00D7064A">
              <w:rPr>
                <w:rFonts w:eastAsia="標楷體" w:hint="eastAsia"/>
                <w:szCs w:val="22"/>
              </w:rPr>
              <w:t xml:space="preserve">S-7-1 </w:t>
            </w:r>
            <w:r w:rsidRPr="00D7064A">
              <w:rPr>
                <w:rFonts w:eastAsia="標楷體" w:hint="eastAsia"/>
                <w:szCs w:val="22"/>
              </w:rPr>
              <w:t>簡單圖形與幾何符號：點、線、線段、射線、角、三角形與其符號的介紹。</w:t>
            </w:r>
          </w:p>
          <w:p w14:paraId="0F1E6942" w14:textId="77777777" w:rsidR="00763221" w:rsidRDefault="00763221" w:rsidP="00763221">
            <w:pPr>
              <w:ind w:left="701" w:hangingChars="292" w:hanging="701"/>
              <w:rPr>
                <w:rFonts w:eastAsia="標楷體"/>
                <w:szCs w:val="22"/>
              </w:rPr>
            </w:pPr>
            <w:r w:rsidRPr="00D7064A">
              <w:rPr>
                <w:rFonts w:eastAsia="標楷體" w:hint="eastAsia"/>
                <w:szCs w:val="22"/>
              </w:rPr>
              <w:t xml:space="preserve">S-7-2 </w:t>
            </w:r>
            <w:r w:rsidRPr="00D7064A">
              <w:rPr>
                <w:rFonts w:eastAsia="標楷體" w:hint="eastAsia"/>
                <w:szCs w:val="22"/>
              </w:rPr>
              <w:t>三視圖：立體圖形的前視圖、上視圖、左</w:t>
            </w:r>
            <w:r w:rsidRPr="00D7064A">
              <w:rPr>
                <w:rFonts w:eastAsia="標楷體" w:hint="eastAsia"/>
                <w:szCs w:val="22"/>
              </w:rPr>
              <w:t>(</w:t>
            </w:r>
            <w:r w:rsidRPr="00D7064A">
              <w:rPr>
                <w:rFonts w:eastAsia="標楷體" w:hint="eastAsia"/>
                <w:szCs w:val="22"/>
              </w:rPr>
              <w:t>右</w:t>
            </w:r>
            <w:r w:rsidRPr="00D7064A">
              <w:rPr>
                <w:rFonts w:eastAsia="標楷體" w:hint="eastAsia"/>
                <w:szCs w:val="22"/>
              </w:rPr>
              <w:t>)</w:t>
            </w:r>
            <w:r w:rsidRPr="00D7064A">
              <w:rPr>
                <w:rFonts w:eastAsia="標楷體" w:hint="eastAsia"/>
                <w:szCs w:val="22"/>
              </w:rPr>
              <w:t>視圖。立體圖形限制內嵌於</w:t>
            </w:r>
            <w:r w:rsidRPr="00D7064A">
              <w:rPr>
                <w:rFonts w:eastAsia="標楷體" w:hint="eastAsia"/>
                <w:szCs w:val="22"/>
              </w:rPr>
              <w:t>3</w:t>
            </w:r>
            <w:r w:rsidRPr="00D7064A">
              <w:rPr>
                <w:rFonts w:eastAsia="標楷體" w:hint="eastAsia"/>
                <w:szCs w:val="22"/>
              </w:rPr>
              <w:t>×</w:t>
            </w:r>
            <w:r w:rsidRPr="00D7064A">
              <w:rPr>
                <w:rFonts w:eastAsia="標楷體" w:hint="eastAsia"/>
                <w:szCs w:val="22"/>
              </w:rPr>
              <w:t>3</w:t>
            </w:r>
            <w:r w:rsidRPr="00D7064A">
              <w:rPr>
                <w:rFonts w:eastAsia="標楷體" w:hint="eastAsia"/>
                <w:szCs w:val="22"/>
              </w:rPr>
              <w:t>×</w:t>
            </w:r>
            <w:r w:rsidRPr="00D7064A">
              <w:rPr>
                <w:rFonts w:eastAsia="標楷體" w:hint="eastAsia"/>
                <w:szCs w:val="22"/>
              </w:rPr>
              <w:t>3</w:t>
            </w:r>
            <w:r w:rsidRPr="00D7064A">
              <w:rPr>
                <w:rFonts w:eastAsia="標楷體" w:hint="eastAsia"/>
                <w:szCs w:val="22"/>
              </w:rPr>
              <w:t>的正方體且不得中空。</w:t>
            </w:r>
          </w:p>
          <w:p w14:paraId="1CB8B4D0" w14:textId="77777777" w:rsidR="00763221" w:rsidRDefault="00763221" w:rsidP="00763221">
            <w:pPr>
              <w:ind w:left="701" w:hangingChars="292" w:hanging="701"/>
              <w:rPr>
                <w:rFonts w:eastAsia="標楷體"/>
                <w:szCs w:val="22"/>
              </w:rPr>
            </w:pPr>
            <w:r w:rsidRPr="00D7064A">
              <w:rPr>
                <w:rFonts w:eastAsia="標楷體" w:hint="eastAsia"/>
                <w:szCs w:val="22"/>
              </w:rPr>
              <w:t xml:space="preserve">S-7-3 </w:t>
            </w:r>
            <w:r w:rsidRPr="00D7064A">
              <w:rPr>
                <w:rFonts w:eastAsia="標楷體" w:hint="eastAsia"/>
                <w:szCs w:val="22"/>
              </w:rPr>
              <w:t>垂直：垂直的符號；線段的中垂線；點到直線距離的意義。</w:t>
            </w:r>
          </w:p>
          <w:p w14:paraId="74FD4D00" w14:textId="77777777" w:rsidR="00763221" w:rsidRDefault="00763221" w:rsidP="00763221">
            <w:pPr>
              <w:ind w:left="701" w:hangingChars="292" w:hanging="701"/>
              <w:rPr>
                <w:rFonts w:eastAsia="標楷體"/>
                <w:szCs w:val="22"/>
              </w:rPr>
            </w:pPr>
            <w:r w:rsidRPr="00D7064A">
              <w:rPr>
                <w:rFonts w:eastAsia="標楷體" w:hint="eastAsia"/>
                <w:szCs w:val="22"/>
              </w:rPr>
              <w:lastRenderedPageBreak/>
              <w:t xml:space="preserve">S-7-4 </w:t>
            </w:r>
            <w:r w:rsidRPr="00D7064A">
              <w:rPr>
                <w:rFonts w:eastAsia="標楷體" w:hint="eastAsia"/>
                <w:szCs w:val="22"/>
              </w:rPr>
              <w:t>線對稱的性質：對稱線段等長；對稱角相等；對稱點的連線段會被對稱軸垂直平分。</w:t>
            </w:r>
          </w:p>
          <w:p w14:paraId="7C5F9640" w14:textId="347FF71B" w:rsidR="00763221" w:rsidRPr="00C122FF" w:rsidRDefault="00763221" w:rsidP="00763221">
            <w:pPr>
              <w:rPr>
                <w:rFonts w:ascii="標楷體" w:eastAsia="標楷體" w:hAnsi="標楷體"/>
                <w:color w:val="000000" w:themeColor="text1"/>
                <w:szCs w:val="32"/>
              </w:rPr>
            </w:pPr>
            <w:r w:rsidRPr="00D7064A">
              <w:rPr>
                <w:rFonts w:eastAsia="標楷體" w:hint="eastAsia"/>
                <w:szCs w:val="22"/>
              </w:rPr>
              <w:t xml:space="preserve">S-7-5 </w:t>
            </w:r>
            <w:r w:rsidRPr="00D7064A">
              <w:rPr>
                <w:rFonts w:eastAsia="標楷體" w:hint="eastAsia"/>
                <w:szCs w:val="22"/>
              </w:rPr>
              <w:t>線對稱的基本圖形：等腰三角形；正方形；菱形；箏形；正多邊形。</w:t>
            </w:r>
          </w:p>
        </w:tc>
      </w:tr>
      <w:tr w:rsidR="00763221" w:rsidRPr="00C122FF" w14:paraId="5BBA2533" w14:textId="77777777" w:rsidTr="007A7355">
        <w:trPr>
          <w:trHeight w:val="978"/>
          <w:jc w:val="center"/>
        </w:trPr>
        <w:tc>
          <w:tcPr>
            <w:tcW w:w="1497" w:type="dxa"/>
            <w:vAlign w:val="center"/>
          </w:tcPr>
          <w:p w14:paraId="6CD5F3EC"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14:paraId="6977E792" w14:textId="77777777" w:rsidR="00763221" w:rsidRDefault="00763221" w:rsidP="00763221">
            <w:pPr>
              <w:rPr>
                <w:rFonts w:ascii="標楷體" w:eastAsia="標楷體" w:hAnsi="標楷體"/>
              </w:rPr>
            </w:pPr>
            <w:r>
              <w:rPr>
                <w:rFonts w:ascii="標楷體" w:eastAsia="標楷體" w:hAnsi="標楷體" w:hint="eastAsia"/>
              </w:rPr>
              <w:t>【</w:t>
            </w:r>
            <w:r w:rsidRPr="00511DCB">
              <w:rPr>
                <w:rFonts w:ascii="標楷體" w:eastAsia="標楷體" w:hAnsi="標楷體" w:hint="eastAsia"/>
              </w:rPr>
              <w:t>環境教育</w:t>
            </w:r>
            <w:r>
              <w:rPr>
                <w:rFonts w:ascii="標楷體" w:eastAsia="標楷體" w:hAnsi="標楷體" w:hint="eastAsia"/>
              </w:rPr>
              <w:t>】</w:t>
            </w:r>
          </w:p>
          <w:p w14:paraId="37FBAD5F" w14:textId="77777777" w:rsidR="00763221" w:rsidRDefault="00763221" w:rsidP="00763221">
            <w:pPr>
              <w:rPr>
                <w:rFonts w:ascii="標楷體" w:eastAsia="標楷體" w:hAnsi="標楷體"/>
              </w:rPr>
            </w:pPr>
            <w:r>
              <w:rPr>
                <w:rFonts w:ascii="標楷體" w:eastAsia="標楷體" w:hAnsi="標楷體" w:hint="eastAsia"/>
              </w:rPr>
              <w:t xml:space="preserve">環J2 </w:t>
            </w:r>
            <w:r w:rsidRPr="00894EC4">
              <w:rPr>
                <w:rFonts w:ascii="標楷體" w:eastAsia="標楷體" w:hAnsi="標楷體" w:hint="eastAsia"/>
              </w:rPr>
              <w:t>了解人與周遭動物的互動關係，認識動物需求，並關切動物福利。</w:t>
            </w:r>
          </w:p>
          <w:p w14:paraId="4D36ED7A" w14:textId="77777777" w:rsidR="00763221" w:rsidRDefault="00763221" w:rsidP="00763221">
            <w:pPr>
              <w:rPr>
                <w:rFonts w:ascii="標楷體" w:eastAsia="標楷體" w:hAnsi="標楷體"/>
              </w:rPr>
            </w:pPr>
            <w:r>
              <w:rPr>
                <w:rFonts w:ascii="標楷體" w:eastAsia="標楷體" w:hAnsi="標楷體" w:hint="eastAsia"/>
              </w:rPr>
              <w:t>【</w:t>
            </w:r>
            <w:r w:rsidRPr="00B2491A">
              <w:rPr>
                <w:rFonts w:ascii="標楷體" w:eastAsia="標楷體" w:hAnsi="標楷體" w:hint="eastAsia"/>
              </w:rPr>
              <w:t>閱讀素養教育</w:t>
            </w:r>
            <w:r>
              <w:rPr>
                <w:rFonts w:ascii="標楷體" w:eastAsia="標楷體" w:hAnsi="標楷體" w:hint="eastAsia"/>
              </w:rPr>
              <w:t>】</w:t>
            </w:r>
          </w:p>
          <w:p w14:paraId="4F41449A" w14:textId="77777777" w:rsidR="00763221" w:rsidRPr="008D14C3" w:rsidRDefault="00763221" w:rsidP="00763221">
            <w:pPr>
              <w:adjustRightInd w:val="0"/>
              <w:snapToGrid w:val="0"/>
              <w:jc w:val="both"/>
              <w:rPr>
                <w:rFonts w:ascii="標楷體" w:eastAsia="標楷體" w:hAnsi="標楷體"/>
              </w:rPr>
            </w:pPr>
            <w:r w:rsidRPr="00E934C0">
              <w:rPr>
                <w:rFonts w:ascii="標楷體" w:eastAsia="標楷體" w:hAnsi="標楷體" w:hint="eastAsia"/>
              </w:rPr>
              <w:t>閱J1 發展多元文本的閱讀策略。</w:t>
            </w:r>
          </w:p>
          <w:p w14:paraId="15F19546" w14:textId="77777777" w:rsidR="00763221" w:rsidRPr="008D14C3" w:rsidRDefault="00763221" w:rsidP="00763221">
            <w:pPr>
              <w:adjustRightInd w:val="0"/>
              <w:snapToGrid w:val="0"/>
              <w:jc w:val="both"/>
              <w:rPr>
                <w:rFonts w:ascii="標楷體" w:eastAsia="標楷體" w:hAnsi="標楷體"/>
              </w:rPr>
            </w:pPr>
            <w:r w:rsidRPr="00E934C0">
              <w:rPr>
                <w:rFonts w:ascii="標楷體" w:eastAsia="標楷體" w:hAnsi="標楷體" w:hint="eastAsia"/>
              </w:rPr>
              <w:t>閱J4 除紙本閱讀之外，依學習需求選擇適當的閱讀媒材，並了解如何利用適當的管道獲得文本資源。</w:t>
            </w:r>
          </w:p>
          <w:p w14:paraId="6FF86349" w14:textId="77777777" w:rsidR="00763221" w:rsidRPr="00894EC4" w:rsidRDefault="00763221" w:rsidP="00763221">
            <w:pPr>
              <w:rPr>
                <w:rFonts w:ascii="標楷體" w:eastAsia="標楷體" w:hAnsi="標楷體"/>
              </w:rPr>
            </w:pPr>
            <w:r w:rsidRPr="00E934C0">
              <w:rPr>
                <w:rFonts w:ascii="標楷體" w:eastAsia="標楷體" w:hAnsi="標楷體" w:hint="eastAsia"/>
              </w:rPr>
              <w:t>閱J10 主動尋求多元的詮釋，並試著表達自己的想法。</w:t>
            </w:r>
          </w:p>
          <w:p w14:paraId="2705E4F4" w14:textId="77777777" w:rsidR="00763221" w:rsidRDefault="00763221" w:rsidP="00763221">
            <w:pPr>
              <w:rPr>
                <w:rFonts w:ascii="標楷體" w:eastAsia="標楷體" w:hAnsi="標楷體"/>
              </w:rPr>
            </w:pPr>
            <w:r>
              <w:rPr>
                <w:rFonts w:ascii="標楷體" w:eastAsia="標楷體" w:hAnsi="標楷體" w:hint="eastAsia"/>
              </w:rPr>
              <w:t>【</w:t>
            </w:r>
            <w:r w:rsidRPr="00B2491A">
              <w:rPr>
                <w:rFonts w:ascii="標楷體" w:eastAsia="標楷體" w:hAnsi="標楷體" w:hint="eastAsia"/>
              </w:rPr>
              <w:t>戶外教育</w:t>
            </w:r>
            <w:r>
              <w:rPr>
                <w:rFonts w:ascii="標楷體" w:eastAsia="標楷體" w:hAnsi="標楷體" w:hint="eastAsia"/>
              </w:rPr>
              <w:t>】</w:t>
            </w:r>
          </w:p>
          <w:p w14:paraId="282D1AD1" w14:textId="77777777" w:rsidR="00763221" w:rsidRPr="00E934C0" w:rsidRDefault="00763221" w:rsidP="00763221">
            <w:pPr>
              <w:adjustRightInd w:val="0"/>
              <w:snapToGrid w:val="0"/>
              <w:jc w:val="both"/>
              <w:rPr>
                <w:rFonts w:ascii="標楷體" w:eastAsia="標楷體" w:hAnsi="標楷體"/>
              </w:rPr>
            </w:pPr>
            <w:r w:rsidRPr="00E934C0">
              <w:rPr>
                <w:rFonts w:ascii="標楷體" w:eastAsia="標楷體" w:hAnsi="標楷體" w:hint="eastAsia"/>
              </w:rPr>
              <w:t>戶J1 善用教室外、戶外及校外教學，認識臺灣環境並參訪自然及文化資產，如國家公園、國家風景區及國家森林公園等。</w:t>
            </w:r>
          </w:p>
          <w:p w14:paraId="656A83EA" w14:textId="77777777" w:rsidR="00763221" w:rsidRPr="008D14C3" w:rsidRDefault="00763221" w:rsidP="00763221">
            <w:pPr>
              <w:adjustRightInd w:val="0"/>
              <w:snapToGrid w:val="0"/>
              <w:jc w:val="both"/>
              <w:rPr>
                <w:rFonts w:ascii="標楷體" w:eastAsia="標楷體" w:hAnsi="標楷體"/>
              </w:rPr>
            </w:pPr>
            <w:r w:rsidRPr="00E934C0">
              <w:rPr>
                <w:rFonts w:ascii="標楷體" w:eastAsia="標楷體" w:hAnsi="標楷體" w:hint="eastAsia"/>
              </w:rPr>
              <w:t>戶J2 擴充對環境的理解，運用所學的知識到生活當中，具備觀察、描述、測量、紀錄的能力。</w:t>
            </w:r>
          </w:p>
          <w:p w14:paraId="4253867E" w14:textId="77777777" w:rsidR="00763221" w:rsidRDefault="00763221" w:rsidP="00763221">
            <w:pPr>
              <w:rPr>
                <w:rFonts w:ascii="標楷體" w:eastAsia="標楷體" w:hAnsi="標楷體"/>
              </w:rPr>
            </w:pPr>
            <w:r>
              <w:rPr>
                <w:rFonts w:ascii="標楷體" w:eastAsia="標楷體" w:hAnsi="標楷體" w:hint="eastAsia"/>
              </w:rPr>
              <w:t>【</w:t>
            </w:r>
            <w:r w:rsidRPr="00511DCB">
              <w:rPr>
                <w:rFonts w:ascii="標楷體" w:eastAsia="標楷體" w:hAnsi="標楷體" w:hint="eastAsia"/>
              </w:rPr>
              <w:t>資訊教育</w:t>
            </w:r>
            <w:r>
              <w:rPr>
                <w:rFonts w:ascii="標楷體" w:eastAsia="標楷體" w:hAnsi="標楷體" w:hint="eastAsia"/>
              </w:rPr>
              <w:t>】</w:t>
            </w:r>
          </w:p>
          <w:p w14:paraId="195B6B7D" w14:textId="77777777" w:rsidR="00763221" w:rsidRDefault="00763221" w:rsidP="00763221">
            <w:pPr>
              <w:adjustRightInd w:val="0"/>
              <w:snapToGrid w:val="0"/>
              <w:jc w:val="both"/>
              <w:rPr>
                <w:rFonts w:ascii="標楷體" w:eastAsia="標楷體" w:hAnsi="標楷體"/>
              </w:rPr>
            </w:pPr>
            <w:r w:rsidRPr="00E934C0">
              <w:rPr>
                <w:rFonts w:ascii="標楷體" w:eastAsia="標楷體" w:hAnsi="標楷體" w:hint="eastAsia"/>
              </w:rPr>
              <w:t>資E</w:t>
            </w:r>
            <w:r>
              <w:rPr>
                <w:rFonts w:ascii="標楷體" w:eastAsia="標楷體" w:hAnsi="標楷體" w:hint="eastAsia"/>
              </w:rPr>
              <w:t xml:space="preserve">2 </w:t>
            </w:r>
            <w:r w:rsidRPr="00894EC4">
              <w:rPr>
                <w:rFonts w:ascii="標楷體" w:eastAsia="標楷體" w:hAnsi="標楷體" w:hint="eastAsia"/>
              </w:rPr>
              <w:t>使用資訊科技解決生活中簡單的問題。</w:t>
            </w:r>
          </w:p>
          <w:p w14:paraId="63375A79" w14:textId="77777777" w:rsidR="00763221" w:rsidRPr="00E934C0" w:rsidRDefault="00763221" w:rsidP="00763221">
            <w:pPr>
              <w:adjustRightInd w:val="0"/>
              <w:snapToGrid w:val="0"/>
              <w:jc w:val="both"/>
              <w:rPr>
                <w:rFonts w:ascii="標楷體" w:eastAsia="標楷體" w:hAnsi="標楷體"/>
              </w:rPr>
            </w:pPr>
            <w:r w:rsidRPr="00E934C0">
              <w:rPr>
                <w:rFonts w:ascii="標楷體" w:eastAsia="標楷體" w:hAnsi="標楷體" w:hint="eastAsia"/>
              </w:rPr>
              <w:t>資E3 應用運算思維描述問題解決的方法。</w:t>
            </w:r>
          </w:p>
          <w:p w14:paraId="5D96B969" w14:textId="77777777" w:rsidR="00763221" w:rsidRDefault="00763221" w:rsidP="00763221">
            <w:pPr>
              <w:rPr>
                <w:rFonts w:ascii="標楷體" w:eastAsia="標楷體" w:hAnsi="標楷體"/>
              </w:rPr>
            </w:pPr>
            <w:r>
              <w:rPr>
                <w:rFonts w:ascii="標楷體" w:eastAsia="標楷體" w:hAnsi="標楷體" w:hint="eastAsia"/>
              </w:rPr>
              <w:t>【</w:t>
            </w:r>
            <w:r w:rsidRPr="00511DCB">
              <w:rPr>
                <w:rFonts w:ascii="標楷體" w:eastAsia="標楷體" w:hAnsi="標楷體" w:hint="eastAsia"/>
              </w:rPr>
              <w:t>家庭教育</w:t>
            </w:r>
            <w:r>
              <w:rPr>
                <w:rFonts w:ascii="標楷體" w:eastAsia="標楷體" w:hAnsi="標楷體" w:hint="eastAsia"/>
              </w:rPr>
              <w:t>】</w:t>
            </w:r>
          </w:p>
          <w:p w14:paraId="7A53C8BC" w14:textId="77777777" w:rsidR="00763221" w:rsidRDefault="00763221" w:rsidP="00763221">
            <w:pPr>
              <w:rPr>
                <w:rFonts w:ascii="標楷體" w:eastAsia="標楷體" w:hAnsi="標楷體"/>
              </w:rPr>
            </w:pPr>
            <w:r>
              <w:rPr>
                <w:rFonts w:ascii="標楷體" w:eastAsia="標楷體" w:hAnsi="標楷體" w:hint="eastAsia"/>
              </w:rPr>
              <w:t xml:space="preserve">家J1 </w:t>
            </w:r>
            <w:r w:rsidRPr="00894EC4">
              <w:rPr>
                <w:rFonts w:ascii="標楷體" w:eastAsia="標楷體" w:hAnsi="標楷體" w:hint="eastAsia"/>
              </w:rPr>
              <w:t>分析家庭的發展歷程。</w:t>
            </w:r>
          </w:p>
          <w:p w14:paraId="7B48BB18" w14:textId="77777777" w:rsidR="00763221" w:rsidRDefault="00763221" w:rsidP="00763221">
            <w:pPr>
              <w:rPr>
                <w:rFonts w:ascii="標楷體" w:eastAsia="標楷體" w:hAnsi="標楷體"/>
              </w:rPr>
            </w:pPr>
            <w:r>
              <w:rPr>
                <w:rFonts w:ascii="標楷體" w:eastAsia="標楷體" w:hAnsi="標楷體" w:hint="eastAsia"/>
              </w:rPr>
              <w:t>【</w:t>
            </w:r>
            <w:r w:rsidRPr="00B2491A">
              <w:rPr>
                <w:rFonts w:ascii="標楷體" w:eastAsia="標楷體" w:hAnsi="標楷體" w:hint="eastAsia"/>
              </w:rPr>
              <w:t>生涯規劃教育</w:t>
            </w:r>
            <w:r>
              <w:rPr>
                <w:rFonts w:ascii="標楷體" w:eastAsia="標楷體" w:hAnsi="標楷體" w:hint="eastAsia"/>
              </w:rPr>
              <w:t>】</w:t>
            </w:r>
          </w:p>
          <w:p w14:paraId="303E9004" w14:textId="77777777" w:rsidR="00763221" w:rsidRDefault="00763221" w:rsidP="00763221">
            <w:pPr>
              <w:rPr>
                <w:rFonts w:ascii="標楷體" w:eastAsia="標楷體" w:hAnsi="標楷體"/>
              </w:rPr>
            </w:pPr>
            <w:r w:rsidRPr="00837F72">
              <w:rPr>
                <w:rFonts w:ascii="標楷體" w:eastAsia="標楷體" w:hAnsi="標楷體" w:hint="eastAsia"/>
              </w:rPr>
              <w:t>涯J7</w:t>
            </w:r>
            <w:r>
              <w:rPr>
                <w:rFonts w:ascii="標楷體" w:eastAsia="標楷體" w:hAnsi="標楷體" w:hint="eastAsia"/>
              </w:rPr>
              <w:t xml:space="preserve"> </w:t>
            </w:r>
            <w:r w:rsidRPr="00837F72">
              <w:rPr>
                <w:rFonts w:ascii="標楷體" w:eastAsia="標楷體" w:hAnsi="標楷體" w:hint="eastAsia"/>
              </w:rPr>
              <w:t>學習蒐集與分析工作/教育環境的資料。</w:t>
            </w:r>
          </w:p>
          <w:p w14:paraId="6B27AC83" w14:textId="77777777" w:rsidR="00763221" w:rsidRDefault="00763221" w:rsidP="00763221">
            <w:pPr>
              <w:rPr>
                <w:rFonts w:ascii="標楷體" w:eastAsia="標楷體" w:hAnsi="標楷體"/>
              </w:rPr>
            </w:pPr>
            <w:r>
              <w:rPr>
                <w:rFonts w:ascii="標楷體" w:eastAsia="標楷體" w:hAnsi="標楷體" w:hint="eastAsia"/>
              </w:rPr>
              <w:t>【</w:t>
            </w:r>
            <w:r w:rsidRPr="00B2491A">
              <w:rPr>
                <w:rFonts w:ascii="標楷體" w:eastAsia="標楷體" w:hAnsi="標楷體" w:hint="eastAsia"/>
              </w:rPr>
              <w:t>人權教育</w:t>
            </w:r>
            <w:r>
              <w:rPr>
                <w:rFonts w:ascii="標楷體" w:eastAsia="標楷體" w:hAnsi="標楷體" w:hint="eastAsia"/>
              </w:rPr>
              <w:t>】</w:t>
            </w:r>
          </w:p>
          <w:p w14:paraId="6C120D3B" w14:textId="77777777" w:rsidR="00763221" w:rsidRPr="00837F72" w:rsidRDefault="00763221" w:rsidP="00763221">
            <w:pPr>
              <w:rPr>
                <w:rFonts w:ascii="標楷體" w:eastAsia="標楷體" w:hAnsi="標楷體"/>
              </w:rPr>
            </w:pPr>
            <w:r w:rsidRPr="00837F72">
              <w:rPr>
                <w:rFonts w:ascii="標楷體" w:eastAsia="標楷體" w:hAnsi="標楷體" w:hint="eastAsia"/>
              </w:rPr>
              <w:t>人J3</w:t>
            </w:r>
            <w:r>
              <w:rPr>
                <w:rFonts w:ascii="標楷體" w:eastAsia="標楷體" w:hAnsi="標楷體" w:hint="eastAsia"/>
              </w:rPr>
              <w:t xml:space="preserve"> </w:t>
            </w:r>
            <w:r w:rsidRPr="00837F72">
              <w:rPr>
                <w:rFonts w:ascii="標楷體" w:eastAsia="標楷體" w:hAnsi="標楷體" w:hint="eastAsia"/>
              </w:rPr>
              <w:t>探索各種利益可能發生的衝突，並了解如何運用民主審議方式及正當的程序，以形成公共規則，落實平等自由之保障。</w:t>
            </w:r>
          </w:p>
          <w:p w14:paraId="0B928327" w14:textId="77777777" w:rsidR="00763221" w:rsidRPr="00837F72" w:rsidRDefault="00763221" w:rsidP="00763221">
            <w:pPr>
              <w:rPr>
                <w:rFonts w:ascii="標楷體" w:eastAsia="標楷體" w:hAnsi="標楷體"/>
              </w:rPr>
            </w:pPr>
            <w:r w:rsidRPr="00837F72">
              <w:rPr>
                <w:rFonts w:ascii="標楷體" w:eastAsia="標楷體" w:hAnsi="標楷體" w:hint="eastAsia"/>
              </w:rPr>
              <w:t>人J4</w:t>
            </w:r>
            <w:r>
              <w:rPr>
                <w:rFonts w:ascii="標楷體" w:eastAsia="標楷體" w:hAnsi="標楷體" w:hint="eastAsia"/>
              </w:rPr>
              <w:t xml:space="preserve"> </w:t>
            </w:r>
            <w:r w:rsidRPr="00837F72">
              <w:rPr>
                <w:rFonts w:ascii="標楷體" w:eastAsia="標楷體" w:hAnsi="標楷體" w:hint="eastAsia"/>
              </w:rPr>
              <w:t>了解平等、正義的原則，並在生活中實踐。</w:t>
            </w:r>
          </w:p>
          <w:p w14:paraId="0EBE263E" w14:textId="77777777" w:rsidR="00763221" w:rsidRDefault="00763221" w:rsidP="00763221">
            <w:pPr>
              <w:rPr>
                <w:rFonts w:ascii="標楷體" w:eastAsia="標楷體" w:hAnsi="標楷體"/>
              </w:rPr>
            </w:pPr>
            <w:r>
              <w:rPr>
                <w:rFonts w:ascii="標楷體" w:eastAsia="標楷體" w:hAnsi="標楷體" w:hint="eastAsia"/>
              </w:rPr>
              <w:t>【</w:t>
            </w:r>
            <w:r w:rsidRPr="00B2491A">
              <w:rPr>
                <w:rFonts w:ascii="標楷體" w:eastAsia="標楷體" w:hAnsi="標楷體" w:hint="eastAsia"/>
              </w:rPr>
              <w:t>法治教育</w:t>
            </w:r>
            <w:r>
              <w:rPr>
                <w:rFonts w:ascii="標楷體" w:eastAsia="標楷體" w:hAnsi="標楷體" w:hint="eastAsia"/>
              </w:rPr>
              <w:t>】</w:t>
            </w:r>
          </w:p>
          <w:p w14:paraId="2FCDDF68" w14:textId="77777777" w:rsidR="00763221" w:rsidRPr="00837F72" w:rsidRDefault="00763221" w:rsidP="00763221">
            <w:pPr>
              <w:rPr>
                <w:rFonts w:ascii="標楷體" w:eastAsia="標楷體" w:hAnsi="標楷體"/>
              </w:rPr>
            </w:pPr>
            <w:r w:rsidRPr="00837F72">
              <w:rPr>
                <w:rFonts w:ascii="標楷體" w:eastAsia="標楷體" w:hAnsi="標楷體" w:hint="eastAsia"/>
              </w:rPr>
              <w:t>法J3</w:t>
            </w:r>
            <w:r>
              <w:rPr>
                <w:rFonts w:ascii="標楷體" w:eastAsia="標楷體" w:hAnsi="標楷體" w:hint="eastAsia"/>
              </w:rPr>
              <w:t xml:space="preserve"> </w:t>
            </w:r>
            <w:r w:rsidRPr="00837F72">
              <w:rPr>
                <w:rFonts w:ascii="標楷體" w:eastAsia="標楷體" w:hAnsi="標楷體" w:hint="eastAsia"/>
              </w:rPr>
              <w:t>認識法律之意義與制定。</w:t>
            </w:r>
          </w:p>
          <w:p w14:paraId="08006C2E" w14:textId="77777777" w:rsidR="00763221" w:rsidRPr="00837F72" w:rsidRDefault="00763221" w:rsidP="00763221">
            <w:pPr>
              <w:rPr>
                <w:rFonts w:ascii="標楷體" w:eastAsia="標楷體" w:hAnsi="標楷體"/>
              </w:rPr>
            </w:pPr>
            <w:r w:rsidRPr="00837F72">
              <w:rPr>
                <w:rFonts w:ascii="標楷體" w:eastAsia="標楷體" w:hAnsi="標楷體" w:hint="eastAsia"/>
              </w:rPr>
              <w:t>法J4</w:t>
            </w:r>
            <w:r>
              <w:rPr>
                <w:rFonts w:ascii="標楷體" w:eastAsia="標楷體" w:hAnsi="標楷體" w:hint="eastAsia"/>
              </w:rPr>
              <w:t xml:space="preserve"> </w:t>
            </w:r>
            <w:r w:rsidRPr="00837F72">
              <w:rPr>
                <w:rFonts w:ascii="標楷體" w:eastAsia="標楷體" w:hAnsi="標楷體" w:hint="eastAsia"/>
              </w:rPr>
              <w:t>理解規範國家強制力之重要性。</w:t>
            </w:r>
          </w:p>
          <w:p w14:paraId="1342DA8F" w14:textId="77777777" w:rsidR="00763221" w:rsidRPr="00837F72" w:rsidRDefault="00763221" w:rsidP="00763221">
            <w:pPr>
              <w:rPr>
                <w:rFonts w:ascii="標楷體" w:eastAsia="標楷體" w:hAnsi="標楷體"/>
              </w:rPr>
            </w:pPr>
            <w:r w:rsidRPr="00837F72">
              <w:rPr>
                <w:rFonts w:ascii="標楷體" w:eastAsia="標楷體" w:hAnsi="標楷體" w:hint="eastAsia"/>
              </w:rPr>
              <w:t>法J9</w:t>
            </w:r>
            <w:r>
              <w:rPr>
                <w:rFonts w:ascii="標楷體" w:eastAsia="標楷體" w:hAnsi="標楷體" w:hint="eastAsia"/>
              </w:rPr>
              <w:t xml:space="preserve"> </w:t>
            </w:r>
            <w:r w:rsidRPr="00837F72">
              <w:rPr>
                <w:rFonts w:ascii="標楷體" w:eastAsia="標楷體" w:hAnsi="標楷體" w:hint="eastAsia"/>
              </w:rPr>
              <w:t>進行學生權利與校園法律之初探。</w:t>
            </w:r>
          </w:p>
          <w:p w14:paraId="06C75C1F" w14:textId="77777777" w:rsidR="00763221" w:rsidRDefault="00763221" w:rsidP="00763221">
            <w:pPr>
              <w:rPr>
                <w:rFonts w:ascii="標楷體" w:eastAsia="標楷體" w:hAnsi="標楷體"/>
              </w:rPr>
            </w:pPr>
            <w:r>
              <w:rPr>
                <w:rFonts w:ascii="標楷體" w:eastAsia="標楷體" w:hAnsi="標楷體" w:hint="eastAsia"/>
              </w:rPr>
              <w:t>【</w:t>
            </w:r>
            <w:r w:rsidRPr="00B2491A">
              <w:rPr>
                <w:rFonts w:ascii="標楷體" w:eastAsia="標楷體" w:hAnsi="標楷體" w:hint="eastAsia"/>
              </w:rPr>
              <w:t>國際教育</w:t>
            </w:r>
            <w:r>
              <w:rPr>
                <w:rFonts w:ascii="標楷體" w:eastAsia="標楷體" w:hAnsi="標楷體" w:hint="eastAsia"/>
              </w:rPr>
              <w:t>】</w:t>
            </w:r>
          </w:p>
          <w:p w14:paraId="2925BF45" w14:textId="77777777" w:rsidR="00763221" w:rsidRDefault="00763221" w:rsidP="00763221">
            <w:pPr>
              <w:rPr>
                <w:rFonts w:ascii="標楷體" w:eastAsia="標楷體" w:hAnsi="標楷體"/>
              </w:rPr>
            </w:pPr>
            <w:r w:rsidRPr="00837F72">
              <w:rPr>
                <w:rFonts w:ascii="標楷體" w:eastAsia="標楷體" w:hAnsi="標楷體" w:hint="eastAsia"/>
              </w:rPr>
              <w:t>國J1</w:t>
            </w:r>
            <w:r>
              <w:rPr>
                <w:rFonts w:ascii="標楷體" w:eastAsia="標楷體" w:hAnsi="標楷體" w:hint="eastAsia"/>
              </w:rPr>
              <w:t xml:space="preserve"> </w:t>
            </w:r>
            <w:r w:rsidRPr="00837F72">
              <w:rPr>
                <w:rFonts w:ascii="標楷體" w:eastAsia="標楷體" w:hAnsi="標楷體" w:hint="eastAsia"/>
              </w:rPr>
              <w:t>理解我國發展和全球之關聯性。</w:t>
            </w:r>
          </w:p>
          <w:p w14:paraId="282781C6" w14:textId="77777777" w:rsidR="00763221" w:rsidRDefault="00763221" w:rsidP="00763221">
            <w:pPr>
              <w:rPr>
                <w:rFonts w:ascii="標楷體" w:eastAsia="標楷體" w:hAnsi="標楷體"/>
              </w:rPr>
            </w:pPr>
            <w:r>
              <w:rPr>
                <w:rFonts w:ascii="標楷體" w:eastAsia="標楷體" w:hAnsi="標楷體" w:hint="eastAsia"/>
              </w:rPr>
              <w:t>【</w:t>
            </w:r>
            <w:r w:rsidRPr="00B2491A">
              <w:rPr>
                <w:rFonts w:ascii="標楷體" w:eastAsia="標楷體" w:hAnsi="標楷體" w:hint="eastAsia"/>
              </w:rPr>
              <w:t>原住民族教育</w:t>
            </w:r>
            <w:r>
              <w:rPr>
                <w:rFonts w:ascii="標楷體" w:eastAsia="標楷體" w:hAnsi="標楷體" w:hint="eastAsia"/>
              </w:rPr>
              <w:t>】</w:t>
            </w:r>
          </w:p>
          <w:p w14:paraId="0EAA5C41" w14:textId="77777777" w:rsidR="00763221" w:rsidRDefault="00763221" w:rsidP="00763221">
            <w:pPr>
              <w:rPr>
                <w:rFonts w:ascii="標楷體" w:eastAsia="標楷體" w:hAnsi="標楷體"/>
              </w:rPr>
            </w:pPr>
            <w:r w:rsidRPr="00837F72">
              <w:rPr>
                <w:rFonts w:ascii="標楷體" w:eastAsia="標楷體" w:hAnsi="標楷體" w:hint="eastAsia"/>
              </w:rPr>
              <w:t>原J6</w:t>
            </w:r>
            <w:r>
              <w:rPr>
                <w:rFonts w:ascii="標楷體" w:eastAsia="標楷體" w:hAnsi="標楷體" w:hint="eastAsia"/>
              </w:rPr>
              <w:t xml:space="preserve"> </w:t>
            </w:r>
            <w:r w:rsidRPr="00837F72">
              <w:rPr>
                <w:rFonts w:ascii="標楷體" w:eastAsia="標楷體" w:hAnsi="標楷體" w:hint="eastAsia"/>
              </w:rPr>
              <w:t>認識部落的氏族、政治、祭儀、教育、規訓制度及其運作。</w:t>
            </w:r>
          </w:p>
          <w:p w14:paraId="38A1DC7E" w14:textId="77777777" w:rsidR="00763221" w:rsidRPr="00837F72" w:rsidRDefault="00763221" w:rsidP="00763221">
            <w:pPr>
              <w:rPr>
                <w:rFonts w:ascii="標楷體" w:eastAsia="標楷體" w:hAnsi="標楷體"/>
              </w:rPr>
            </w:pPr>
            <w:r w:rsidRPr="00837F72">
              <w:rPr>
                <w:rFonts w:ascii="標楷體" w:eastAsia="標楷體" w:hAnsi="標楷體" w:hint="eastAsia"/>
              </w:rPr>
              <w:t>【多元文化教育】</w:t>
            </w:r>
          </w:p>
          <w:p w14:paraId="111E8AA9" w14:textId="34948E10" w:rsidR="00763221" w:rsidRPr="00C122FF" w:rsidRDefault="00763221" w:rsidP="00763221">
            <w:pPr>
              <w:rPr>
                <w:rFonts w:ascii="標楷體" w:eastAsia="標楷體" w:hAnsi="標楷體"/>
                <w:color w:val="A6A6A6" w:themeColor="background1" w:themeShade="A6"/>
                <w:szCs w:val="32"/>
              </w:rPr>
            </w:pPr>
            <w:r w:rsidRPr="00837F72">
              <w:rPr>
                <w:rFonts w:ascii="標楷體" w:eastAsia="標楷體" w:hAnsi="標楷體" w:hint="eastAsia"/>
              </w:rPr>
              <w:t>多J5</w:t>
            </w:r>
            <w:r>
              <w:rPr>
                <w:rFonts w:ascii="標楷體" w:eastAsia="標楷體" w:hAnsi="標楷體" w:hint="eastAsia"/>
              </w:rPr>
              <w:t xml:space="preserve"> </w:t>
            </w:r>
            <w:r w:rsidRPr="00837F72">
              <w:rPr>
                <w:rFonts w:ascii="標楷體" w:eastAsia="標楷體" w:hAnsi="標楷體" w:hint="eastAsia"/>
              </w:rPr>
              <w:t>了解及尊重不同文化的習俗與禁忌。</w:t>
            </w:r>
          </w:p>
        </w:tc>
      </w:tr>
      <w:tr w:rsidR="00763221" w:rsidRPr="00C122FF" w14:paraId="3A0962AC" w14:textId="77777777" w:rsidTr="007A7355">
        <w:trPr>
          <w:trHeight w:val="978"/>
          <w:jc w:val="center"/>
        </w:trPr>
        <w:tc>
          <w:tcPr>
            <w:tcW w:w="1497" w:type="dxa"/>
            <w:vAlign w:val="center"/>
          </w:tcPr>
          <w:p w14:paraId="0F31EB06"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t>學習目標</w:t>
            </w:r>
          </w:p>
        </w:tc>
        <w:tc>
          <w:tcPr>
            <w:tcW w:w="7939" w:type="dxa"/>
            <w:gridSpan w:val="7"/>
            <w:vAlign w:val="center"/>
          </w:tcPr>
          <w:p w14:paraId="32F4B205" w14:textId="77777777" w:rsidR="00763221" w:rsidRPr="00B2491A" w:rsidRDefault="00763221" w:rsidP="00763221">
            <w:pPr>
              <w:snapToGrid w:val="0"/>
              <w:spacing w:line="280" w:lineRule="atLeast"/>
              <w:ind w:left="353" w:hangingChars="147" w:hanging="353"/>
              <w:jc w:val="both"/>
              <w:rPr>
                <w:rFonts w:ascii="標楷體" w:eastAsia="標楷體" w:hAnsi="標楷體"/>
              </w:rPr>
            </w:pPr>
            <w:r>
              <w:rPr>
                <w:rFonts w:ascii="標楷體" w:eastAsia="標楷體" w:hAnsi="標楷體" w:hint="eastAsia"/>
              </w:rPr>
              <w:t>1</w:t>
            </w:r>
            <w:r w:rsidRPr="00B2491A">
              <w:rPr>
                <w:rFonts w:ascii="標楷體" w:eastAsia="標楷體" w:hAnsi="標楷體" w:hint="eastAsia"/>
              </w:rPr>
              <w:t>. 能理解二元一次聯立方程式，及其解的意義，並能由具體情境中列出二元一次聯立方程式。</w:t>
            </w:r>
          </w:p>
          <w:p w14:paraId="705E38DD"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2</w:t>
            </w:r>
            <w:r w:rsidRPr="00B2491A">
              <w:rPr>
                <w:rFonts w:ascii="標楷體" w:eastAsia="標楷體" w:hAnsi="標楷體" w:hint="eastAsia"/>
              </w:rPr>
              <w:t>. 能熟練使用代入消去法與加減消去法解二元一次方程式的解。</w:t>
            </w:r>
          </w:p>
          <w:p w14:paraId="69B86853"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3</w:t>
            </w:r>
            <w:r w:rsidRPr="00B2491A">
              <w:rPr>
                <w:rFonts w:ascii="標楷體" w:eastAsia="標楷體" w:hAnsi="標楷體" w:hint="eastAsia"/>
              </w:rPr>
              <w:t>. 能理解平面直角坐標系。</w:t>
            </w:r>
          </w:p>
          <w:p w14:paraId="628723AC"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4</w:t>
            </w:r>
            <w:r w:rsidRPr="00B2491A">
              <w:rPr>
                <w:rFonts w:ascii="標楷體" w:eastAsia="標楷體" w:hAnsi="標楷體" w:hint="eastAsia"/>
              </w:rPr>
              <w:t>. 能在直角坐標平面上描繪二元一次方程式的圖形。</w:t>
            </w:r>
          </w:p>
          <w:p w14:paraId="7570706C"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5</w:t>
            </w:r>
            <w:r w:rsidRPr="00B2491A">
              <w:rPr>
                <w:rFonts w:ascii="標楷體" w:eastAsia="標楷體" w:hAnsi="標楷體" w:hint="eastAsia"/>
              </w:rPr>
              <w:t>. 能理解二元一次聯立方程式的幾何意義。</w:t>
            </w:r>
          </w:p>
          <w:p w14:paraId="7595D17F"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6</w:t>
            </w:r>
            <w:r w:rsidRPr="00B2491A">
              <w:rPr>
                <w:rFonts w:ascii="標楷體" w:eastAsia="標楷體" w:hAnsi="標楷體" w:hint="eastAsia"/>
              </w:rPr>
              <w:t>. 能理解比、比例式、正比、反比的意義，並能解決生活中有關比例的問題。</w:t>
            </w:r>
          </w:p>
          <w:p w14:paraId="0F92F57E"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7</w:t>
            </w:r>
            <w:r w:rsidRPr="00B2491A">
              <w:rPr>
                <w:rFonts w:ascii="標楷體" w:eastAsia="標楷體" w:hAnsi="標楷體" w:hint="eastAsia"/>
              </w:rPr>
              <w:t>. 能熟練比例式的基本運算。</w:t>
            </w:r>
          </w:p>
          <w:p w14:paraId="13E09C19"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lastRenderedPageBreak/>
              <w:t>8</w:t>
            </w:r>
            <w:r w:rsidRPr="00B2491A">
              <w:rPr>
                <w:rFonts w:ascii="標楷體" w:eastAsia="標楷體" w:hAnsi="標楷體" w:hint="eastAsia"/>
              </w:rPr>
              <w:t>. 能理解不等式的意義。</w:t>
            </w:r>
          </w:p>
          <w:p w14:paraId="2AD11CD6"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9</w:t>
            </w:r>
            <w:r w:rsidRPr="00B2491A">
              <w:rPr>
                <w:rFonts w:ascii="標楷體" w:eastAsia="標楷體" w:hAnsi="標楷體" w:hint="eastAsia"/>
              </w:rPr>
              <w:t>. 能由具體情境中列出簡單的一元一次不等式。</w:t>
            </w:r>
          </w:p>
          <w:p w14:paraId="334C0899"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10</w:t>
            </w:r>
            <w:r w:rsidRPr="00B2491A">
              <w:rPr>
                <w:rFonts w:ascii="標楷體" w:eastAsia="標楷體" w:hAnsi="標楷體" w:hint="eastAsia"/>
              </w:rPr>
              <w:t>. 能解出一元一次不等式，並在數線上標示相關的線段。</w:t>
            </w:r>
          </w:p>
          <w:p w14:paraId="06F29AAB" w14:textId="77777777" w:rsidR="00763221" w:rsidRPr="00B2491A" w:rsidRDefault="00763221" w:rsidP="00763221">
            <w:pPr>
              <w:snapToGrid w:val="0"/>
              <w:spacing w:line="280" w:lineRule="atLeast"/>
              <w:ind w:left="478" w:hangingChars="199" w:hanging="478"/>
              <w:jc w:val="both"/>
              <w:rPr>
                <w:rFonts w:ascii="標楷體" w:eastAsia="標楷體" w:hAnsi="標楷體"/>
              </w:rPr>
            </w:pPr>
            <w:r>
              <w:rPr>
                <w:rFonts w:ascii="標楷體" w:eastAsia="標楷體" w:hAnsi="標楷體" w:hint="eastAsia"/>
              </w:rPr>
              <w:t>11</w:t>
            </w:r>
            <w:r w:rsidRPr="00B2491A">
              <w:rPr>
                <w:rFonts w:ascii="標楷體" w:eastAsia="標楷體" w:hAnsi="標楷體" w:hint="eastAsia"/>
              </w:rPr>
              <w:t>. 能將原始資料整理成次數分配表，並製作統計圖形，來顯示資料蘊含的意義。</w:t>
            </w:r>
          </w:p>
          <w:p w14:paraId="242457BB"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12</w:t>
            </w:r>
            <w:r w:rsidRPr="00B2491A">
              <w:rPr>
                <w:rFonts w:ascii="標楷體" w:eastAsia="標楷體" w:hAnsi="標楷體" w:hint="eastAsia"/>
              </w:rPr>
              <w:t>. 能報讀或解讀生活中的統計圖表。</w:t>
            </w:r>
          </w:p>
          <w:p w14:paraId="214670F6"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13</w:t>
            </w:r>
            <w:r w:rsidRPr="00B2491A">
              <w:rPr>
                <w:rFonts w:ascii="標楷體" w:eastAsia="標楷體" w:hAnsi="標楷體" w:hint="eastAsia"/>
              </w:rPr>
              <w:t>. 認識平均數、中位數與眾數。</w:t>
            </w:r>
          </w:p>
          <w:p w14:paraId="2668408C" w14:textId="77777777" w:rsidR="00763221" w:rsidRPr="00B2491A" w:rsidRDefault="00763221" w:rsidP="00763221">
            <w:pPr>
              <w:snapToGrid w:val="0"/>
              <w:spacing w:line="280" w:lineRule="atLeast"/>
              <w:ind w:left="478" w:hangingChars="199" w:hanging="478"/>
              <w:jc w:val="both"/>
              <w:rPr>
                <w:rFonts w:ascii="標楷體" w:eastAsia="標楷體" w:hAnsi="標楷體"/>
              </w:rPr>
            </w:pPr>
            <w:r>
              <w:rPr>
                <w:rFonts w:ascii="標楷體" w:eastAsia="標楷體" w:hAnsi="標楷體" w:hint="eastAsia"/>
              </w:rPr>
              <w:t>14</w:t>
            </w:r>
            <w:r w:rsidRPr="00B2491A">
              <w:rPr>
                <w:rFonts w:ascii="標楷體" w:eastAsia="標楷體" w:hAnsi="標楷體" w:hint="eastAsia"/>
              </w:rPr>
              <w:t>. 認識點、直線、線段、射線、角、三角形、多邊形、正多邊形及其符號的標示。</w:t>
            </w:r>
          </w:p>
          <w:p w14:paraId="0880F0A9" w14:textId="77777777" w:rsidR="00763221" w:rsidRPr="00B2491A" w:rsidRDefault="00763221" w:rsidP="00763221">
            <w:pPr>
              <w:snapToGrid w:val="0"/>
              <w:spacing w:line="280" w:lineRule="atLeast"/>
              <w:jc w:val="both"/>
              <w:rPr>
                <w:rFonts w:ascii="標楷體" w:eastAsia="標楷體" w:hAnsi="標楷體"/>
              </w:rPr>
            </w:pPr>
            <w:r>
              <w:rPr>
                <w:rFonts w:ascii="標楷體" w:eastAsia="標楷體" w:hAnsi="標楷體" w:hint="eastAsia"/>
              </w:rPr>
              <w:t>15</w:t>
            </w:r>
            <w:r w:rsidRPr="00B2491A">
              <w:rPr>
                <w:rFonts w:ascii="標楷體" w:eastAsia="標楷體" w:hAnsi="標楷體" w:hint="eastAsia"/>
              </w:rPr>
              <w:t>. 能理解線對稱圖形的意義及做出線對稱的圖形。</w:t>
            </w:r>
          </w:p>
          <w:p w14:paraId="6CA611E5" w14:textId="559D46E7" w:rsidR="00763221" w:rsidRPr="00C122FF" w:rsidRDefault="00763221" w:rsidP="00763221">
            <w:pPr>
              <w:rPr>
                <w:rFonts w:ascii="標楷體" w:eastAsia="標楷體" w:hAnsi="標楷體"/>
                <w:color w:val="A6A6A6" w:themeColor="background1" w:themeShade="A6"/>
                <w:szCs w:val="32"/>
              </w:rPr>
            </w:pPr>
            <w:r>
              <w:rPr>
                <w:rFonts w:ascii="標楷體" w:eastAsia="標楷體" w:hAnsi="標楷體" w:hint="eastAsia"/>
              </w:rPr>
              <w:t>16</w:t>
            </w:r>
            <w:r w:rsidRPr="00B2491A">
              <w:rPr>
                <w:rFonts w:ascii="標楷體" w:eastAsia="標楷體" w:hAnsi="標楷體" w:hint="eastAsia"/>
              </w:rPr>
              <w:t>. 能理解立體圖形視圖的意義及繪製對應方向的視圖，並根據視圖判斷觀察的方向。</w:t>
            </w:r>
          </w:p>
        </w:tc>
      </w:tr>
      <w:tr w:rsidR="00763221" w:rsidRPr="00C122FF" w14:paraId="7E7D8E21" w14:textId="77777777" w:rsidTr="007A7355">
        <w:trPr>
          <w:trHeight w:val="978"/>
          <w:jc w:val="center"/>
        </w:trPr>
        <w:tc>
          <w:tcPr>
            <w:tcW w:w="1497" w:type="dxa"/>
            <w:vAlign w:val="center"/>
          </w:tcPr>
          <w:p w14:paraId="151B2A4B" w14:textId="77777777" w:rsidR="00763221" w:rsidRPr="00C122FF" w:rsidRDefault="00763221" w:rsidP="007A735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14:paraId="018F2D04" w14:textId="77777777" w:rsidR="00763221" w:rsidRPr="00F41CF2" w:rsidRDefault="00763221" w:rsidP="00763221">
            <w:pPr>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教材編輯與資源</w:t>
            </w:r>
          </w:p>
          <w:p w14:paraId="6CBE907F" w14:textId="77777777" w:rsidR="00763221" w:rsidRPr="00272C36" w:rsidRDefault="00763221" w:rsidP="00763221">
            <w:pPr>
              <w:snapToGrid w:val="0"/>
              <w:jc w:val="both"/>
              <w:rPr>
                <w:rFonts w:ascii="Arial" w:eastAsia="標楷體" w:hAnsi="Arial"/>
              </w:rPr>
            </w:pPr>
            <w:r w:rsidRPr="00272C36">
              <w:rPr>
                <w:rFonts w:ascii="Arial" w:eastAsia="標楷體" w:hAnsi="Arial" w:hint="eastAsia"/>
              </w:rPr>
              <w:t>（一）教材編選</w:t>
            </w:r>
          </w:p>
          <w:p w14:paraId="65BA521F" w14:textId="77777777" w:rsidR="00763221" w:rsidRPr="00272C36" w:rsidRDefault="00763221" w:rsidP="00763221">
            <w:pPr>
              <w:snapToGrid w:val="0"/>
              <w:jc w:val="both"/>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教材分為課本、習作、教師手冊三部分。編輯理念可從以下四個層面說明：</w:t>
            </w:r>
          </w:p>
          <w:p w14:paraId="37ED498D" w14:textId="77777777" w:rsidR="00763221" w:rsidRPr="00272C36" w:rsidRDefault="00763221" w:rsidP="00955A78">
            <w:pPr>
              <w:numPr>
                <w:ilvl w:val="0"/>
                <w:numId w:val="10"/>
              </w:numPr>
              <w:snapToGrid w:val="0"/>
              <w:ind w:left="311" w:hanging="311"/>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回溯既往</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教材文字的呈現力求易讀、易懂，適合學生自修並能充分瞭解書中的內容。而在教材設計上，參酌國內外教育研究的成果，不但呈現出配合學生認知發展的教材，更形塑成一個有效的教學脈絡。</w:t>
            </w:r>
          </w:p>
          <w:p w14:paraId="252B7B58" w14:textId="77777777" w:rsidR="00763221" w:rsidRPr="00272C36" w:rsidRDefault="00763221" w:rsidP="00955A78">
            <w:pPr>
              <w:numPr>
                <w:ilvl w:val="0"/>
                <w:numId w:val="10"/>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前瞻未來</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配合十二年國民基本教育的課程發展，以核心素養作為主軸，堅守由自然語言的題材導入、重視跨領域的連結、融入數學史、引發學生數學感的學習內容等理念，並適時介紹如何正確使用學習工具，以面對高速變化的資訊時代。</w:t>
            </w:r>
          </w:p>
          <w:p w14:paraId="10279FA3" w14:textId="77777777" w:rsidR="00763221" w:rsidRPr="00272C36" w:rsidRDefault="00763221" w:rsidP="00955A78">
            <w:pPr>
              <w:numPr>
                <w:ilvl w:val="0"/>
                <w:numId w:val="10"/>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強化數學學習</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本教材注意各個數學概念的內在連結與相互關係。題材呈現時，注重引起動機，採循序漸進的方式鋪陳，並配合多重表徵、例題、隨堂練習、動動腦、問題探索，讓學生在直覺與推理之間取得平衡，以逐步達到穩定並掌握概念，將可作為下一個課題學習的基礎。</w:t>
            </w:r>
          </w:p>
          <w:p w14:paraId="5B23DA53" w14:textId="77777777" w:rsidR="00763221" w:rsidRPr="00272C36" w:rsidRDefault="00763221" w:rsidP="00955A78">
            <w:pPr>
              <w:numPr>
                <w:ilvl w:val="0"/>
                <w:numId w:val="10"/>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活化數學應用</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從教科書的內容、例題、活動或評量中，加入生活應用或連結其他領域內涵的題材，引導學生學習面對問題時，進行分析並提出策略尋求解決的計畫，並且引入性別平等、人權、環境、海洋教育等議題，讓學生從解題的過程中，除了體認學習數學的實用性之外，更培養參與社會與關懷自然的道德情操。除此之外，將適當地介紹相關的數學史、民族數學及數學家，拓展數學在全球的文化面向。</w:t>
            </w:r>
          </w:p>
          <w:p w14:paraId="097B7F24" w14:textId="77777777" w:rsidR="00763221" w:rsidRPr="00272C36" w:rsidRDefault="00763221" w:rsidP="00763221">
            <w:pPr>
              <w:snapToGrid w:val="0"/>
              <w:jc w:val="both"/>
              <w:rPr>
                <w:rFonts w:ascii="標楷體" w:eastAsia="標楷體" w:hAnsi="標楷體"/>
                <w:szCs w:val="22"/>
                <w:shd w:val="clear" w:color="auto" w:fill="FFFFFF"/>
              </w:rPr>
            </w:pPr>
          </w:p>
          <w:p w14:paraId="61C94B83" w14:textId="77777777" w:rsidR="00763221" w:rsidRPr="00272C36" w:rsidRDefault="00763221" w:rsidP="00763221">
            <w:pPr>
              <w:snapToGrid w:val="0"/>
              <w:jc w:val="both"/>
              <w:rPr>
                <w:rFonts w:ascii="標楷體" w:eastAsia="標楷體" w:hAnsi="標楷體"/>
                <w:szCs w:val="22"/>
                <w:shd w:val="clear" w:color="auto" w:fill="FFFFFF"/>
              </w:rPr>
            </w:pPr>
            <w:r w:rsidRPr="00272C36">
              <w:rPr>
                <w:rFonts w:ascii="Arial" w:eastAsia="標楷體" w:hAnsi="Arial" w:hint="eastAsia"/>
              </w:rPr>
              <w:t>（二）</w:t>
            </w:r>
            <w:r w:rsidRPr="00272C36">
              <w:rPr>
                <w:rFonts w:ascii="標楷體" w:eastAsia="標楷體" w:hAnsi="標楷體" w:hint="eastAsia"/>
                <w:szCs w:val="22"/>
                <w:shd w:val="clear" w:color="auto" w:fill="FFFFFF"/>
              </w:rPr>
              <w:t>教材來源</w:t>
            </w:r>
          </w:p>
          <w:p w14:paraId="0262CCB7" w14:textId="77777777" w:rsidR="00763221" w:rsidRPr="00272C36" w:rsidRDefault="00763221" w:rsidP="00763221">
            <w:pPr>
              <w:snapToGrid w:val="0"/>
              <w:jc w:val="both"/>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以出版社教材為主。</w:t>
            </w:r>
          </w:p>
          <w:p w14:paraId="2A821557" w14:textId="77777777" w:rsidR="00763221" w:rsidRPr="00763221" w:rsidRDefault="00763221" w:rsidP="007A7355">
            <w:pPr>
              <w:snapToGrid w:val="0"/>
              <w:jc w:val="both"/>
              <w:rPr>
                <w:rFonts w:ascii="標楷體" w:eastAsia="標楷體" w:hAnsi="標楷體"/>
              </w:rPr>
            </w:pPr>
          </w:p>
          <w:p w14:paraId="29AFE3E6" w14:textId="77777777" w:rsidR="00763221" w:rsidRPr="00272C36" w:rsidRDefault="00763221" w:rsidP="00763221">
            <w:pPr>
              <w:snapToGrid w:val="0"/>
              <w:jc w:val="both"/>
              <w:rPr>
                <w:rFonts w:ascii="Arial" w:eastAsia="標楷體" w:hAnsi="Arial"/>
              </w:rPr>
            </w:pPr>
            <w:r w:rsidRPr="00272C36">
              <w:rPr>
                <w:rFonts w:ascii="Arial" w:eastAsia="標楷體" w:hAnsi="Arial" w:hint="eastAsia"/>
              </w:rPr>
              <w:t>（三）教學資源</w:t>
            </w:r>
          </w:p>
          <w:p w14:paraId="5BC6ADB8" w14:textId="77777777" w:rsidR="00763221" w:rsidRPr="00272C36" w:rsidRDefault="00763221" w:rsidP="00763221">
            <w:pPr>
              <w:numPr>
                <w:ilvl w:val="0"/>
                <w:numId w:val="11"/>
              </w:numPr>
              <w:snapToGrid w:val="0"/>
              <w:ind w:left="311" w:hanging="311"/>
              <w:jc w:val="both"/>
              <w:rPr>
                <w:rFonts w:ascii="Arial" w:eastAsia="標楷體" w:hAnsi="Arial"/>
              </w:rPr>
            </w:pPr>
            <w:r w:rsidRPr="00272C36">
              <w:rPr>
                <w:rFonts w:ascii="Arial" w:eastAsia="標楷體" w:hAnsi="Arial" w:hint="eastAsia"/>
              </w:rPr>
              <w:t>教科用書及自編教材</w:t>
            </w:r>
          </w:p>
          <w:p w14:paraId="70034A67" w14:textId="77777777" w:rsidR="00763221" w:rsidRPr="00272C36" w:rsidRDefault="00763221" w:rsidP="00763221">
            <w:pPr>
              <w:numPr>
                <w:ilvl w:val="0"/>
                <w:numId w:val="11"/>
              </w:numPr>
              <w:snapToGrid w:val="0"/>
              <w:ind w:left="328" w:hanging="328"/>
              <w:jc w:val="both"/>
              <w:rPr>
                <w:rFonts w:ascii="Arial" w:eastAsia="標楷體" w:hAnsi="Arial"/>
              </w:rPr>
            </w:pPr>
            <w:r>
              <w:rPr>
                <w:rFonts w:ascii="標楷體" w:eastAsia="標楷體" w:hAnsi="標楷體" w:cs="標楷體" w:hint="eastAsia"/>
              </w:rPr>
              <w:t>康軒數位高手</w:t>
            </w:r>
            <w:r w:rsidRPr="00272C36">
              <w:rPr>
                <w:rFonts w:ascii="Arial" w:eastAsia="標楷體" w:hAnsi="Arial" w:hint="eastAsia"/>
              </w:rPr>
              <w:t>及網路資源</w:t>
            </w:r>
          </w:p>
          <w:p w14:paraId="494A3419" w14:textId="77777777" w:rsidR="00763221" w:rsidRPr="00272C36" w:rsidRDefault="00763221" w:rsidP="00763221">
            <w:pPr>
              <w:snapToGrid w:val="0"/>
              <w:jc w:val="both"/>
              <w:rPr>
                <w:rFonts w:ascii="標楷體" w:eastAsia="標楷體" w:hAnsi="標楷體"/>
              </w:rPr>
            </w:pPr>
          </w:p>
          <w:p w14:paraId="3EBD8577" w14:textId="77777777" w:rsidR="00763221" w:rsidRPr="00F41CF2" w:rsidRDefault="00763221" w:rsidP="00763221">
            <w:pPr>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教學方法</w:t>
            </w:r>
          </w:p>
          <w:p w14:paraId="07B5ECAB" w14:textId="77777777" w:rsidR="00763221" w:rsidRPr="00272C36" w:rsidRDefault="00763221" w:rsidP="00763221">
            <w:pPr>
              <w:snapToGrid w:val="0"/>
              <w:jc w:val="both"/>
              <w:rPr>
                <w:rFonts w:ascii="標楷體" w:eastAsia="標楷體" w:hAnsi="標楷體"/>
              </w:rPr>
            </w:pPr>
            <w:r w:rsidRPr="00272C36">
              <w:rPr>
                <w:rFonts w:ascii="標楷體" w:eastAsia="標楷體" w:hAnsi="標楷體" w:hint="eastAsia"/>
              </w:rPr>
              <w:lastRenderedPageBreak/>
              <w:t xml:space="preserve">　　在眾多的教學方法中，教師應因時制宜的採用對學生而言有意義的學習方法和工具，來協助學生掌握知識和熟練技能，進而達成教學目標，以培養學生探索數學的信心與正向態度。並可協同其他領域(科目)教師，培養日常生活應用與學習其他領域(科目)所需的數學知能，發展出跨領域、跨科使用數學的議題。</w:t>
            </w:r>
          </w:p>
          <w:p w14:paraId="694505B4" w14:textId="77777777" w:rsidR="00763221" w:rsidRPr="00272C36" w:rsidRDefault="00763221" w:rsidP="00763221">
            <w:pPr>
              <w:snapToGrid w:val="0"/>
              <w:jc w:val="both"/>
              <w:rPr>
                <w:rFonts w:ascii="標楷體" w:eastAsia="標楷體" w:hAnsi="標楷體"/>
                <w:bdr w:val="single" w:sz="4" w:space="0" w:color="auto"/>
              </w:rPr>
            </w:pPr>
          </w:p>
          <w:p w14:paraId="17F8C354" w14:textId="77777777" w:rsidR="00763221" w:rsidRPr="008D14C3" w:rsidRDefault="00763221" w:rsidP="00763221">
            <w:pPr>
              <w:adjustRightInd w:val="0"/>
              <w:snapToGrid w:val="0"/>
              <w:jc w:val="both"/>
              <w:rPr>
                <w:rFonts w:ascii="標楷體" w:eastAsia="標楷體" w:hAnsi="標楷體"/>
                <w:bdr w:val="single" w:sz="4" w:space="0" w:color="auto"/>
              </w:rPr>
            </w:pPr>
            <w:r w:rsidRPr="008D14C3">
              <w:rPr>
                <w:rFonts w:ascii="標楷體" w:eastAsia="標楷體" w:hAnsi="標楷體" w:hint="eastAsia"/>
                <w:bdr w:val="single" w:sz="4" w:space="0" w:color="auto"/>
              </w:rPr>
              <w:t>教學評量</w:t>
            </w:r>
          </w:p>
          <w:p w14:paraId="3D6A2770" w14:textId="77777777" w:rsidR="00763221" w:rsidRPr="008D14C3" w:rsidRDefault="00763221" w:rsidP="00763221">
            <w:pPr>
              <w:adjustRightInd w:val="0"/>
              <w:snapToGrid w:val="0"/>
              <w:rPr>
                <w:rFonts w:ascii="標楷體" w:eastAsia="標楷體" w:hAnsi="標楷體"/>
              </w:rPr>
            </w:pPr>
            <w:r w:rsidRPr="008D14C3">
              <w:rPr>
                <w:rFonts w:ascii="標楷體" w:eastAsia="標楷體" w:hAnsi="標楷體" w:hint="eastAsia"/>
              </w:rPr>
              <w:t xml:space="preserve">　　對於各類評量的問題與活動設計，目的在於適時幫助教師瞭解學生的學習狀況，並納入同儕或師生之間溝通的機制，讓學生學習用數學語言所連結的符號、文字、語句等進行對話，培養學生以分析本質來解決問題的習慣，以及與人理性溝通的能力。</w:t>
            </w:r>
          </w:p>
          <w:p w14:paraId="2C77B6D3" w14:textId="77777777" w:rsidR="00763221" w:rsidRPr="008D14C3" w:rsidRDefault="00763221" w:rsidP="00763221">
            <w:pPr>
              <w:pStyle w:val="10"/>
              <w:adjustRightInd w:val="0"/>
              <w:snapToGrid w:val="0"/>
              <w:jc w:val="both"/>
              <w:rPr>
                <w:rFonts w:ascii="標楷體" w:eastAsia="標楷體" w:hAnsi="標楷體"/>
                <w:sz w:val="24"/>
                <w:szCs w:val="24"/>
              </w:rPr>
            </w:pPr>
            <w:r w:rsidRPr="008D14C3">
              <w:rPr>
                <w:rFonts w:ascii="標楷體" w:eastAsia="標楷體" w:hAnsi="標楷體" w:hint="eastAsia"/>
                <w:sz w:val="24"/>
                <w:szCs w:val="24"/>
              </w:rPr>
              <w:t>1.評量原則包含：整體性、多元性、歷程性、差異性。</w:t>
            </w:r>
          </w:p>
          <w:p w14:paraId="07AD8CE8" w14:textId="77777777" w:rsidR="00763221" w:rsidRPr="008D14C3" w:rsidRDefault="00763221" w:rsidP="00763221">
            <w:pPr>
              <w:adjustRightInd w:val="0"/>
              <w:snapToGrid w:val="0"/>
              <w:rPr>
                <w:rFonts w:ascii="標楷體" w:eastAsia="標楷體" w:hAnsi="標楷體"/>
              </w:rPr>
            </w:pPr>
            <w:r w:rsidRPr="008D14C3">
              <w:rPr>
                <w:rFonts w:ascii="標楷體" w:eastAsia="標楷體" w:hAnsi="標楷體" w:hint="eastAsia"/>
              </w:rPr>
              <w:t>2.評量方式包含：紙筆測驗、口頭詢問、互相討論、作業等。</w:t>
            </w:r>
          </w:p>
          <w:p w14:paraId="28034200" w14:textId="77777777" w:rsidR="00763221" w:rsidRPr="008D14C3" w:rsidRDefault="00763221" w:rsidP="00763221">
            <w:pPr>
              <w:adjustRightInd w:val="0"/>
              <w:snapToGrid w:val="0"/>
              <w:rPr>
                <w:rFonts w:ascii="標楷體" w:eastAsia="標楷體" w:hAnsi="標楷體"/>
              </w:rPr>
            </w:pPr>
            <w:r w:rsidRPr="008D14C3">
              <w:rPr>
                <w:rFonts w:ascii="標楷體" w:eastAsia="標楷體" w:hAnsi="標楷體" w:hint="eastAsia"/>
              </w:rPr>
              <w:t>3.建議評量配分方式：</w:t>
            </w:r>
          </w:p>
          <w:p w14:paraId="2007C9CD" w14:textId="77777777" w:rsidR="00763221" w:rsidRPr="008D14C3" w:rsidRDefault="00763221" w:rsidP="00763221">
            <w:pPr>
              <w:adjustRightInd w:val="0"/>
              <w:snapToGrid w:val="0"/>
              <w:rPr>
                <w:rFonts w:ascii="標楷體" w:eastAsia="標楷體" w:hAnsi="標楷體"/>
              </w:rPr>
            </w:pPr>
            <w:r w:rsidRPr="008D14C3">
              <w:rPr>
                <w:rFonts w:ascii="標楷體" w:eastAsia="標楷體" w:hAnsi="標楷體" w:hint="eastAsia"/>
              </w:rPr>
              <w:t xml:space="preserve">  學習態度 25%</w:t>
            </w:r>
          </w:p>
          <w:p w14:paraId="65D5821B" w14:textId="77777777" w:rsidR="00763221" w:rsidRPr="008D14C3" w:rsidRDefault="00763221" w:rsidP="00763221">
            <w:pPr>
              <w:adjustRightInd w:val="0"/>
              <w:snapToGrid w:val="0"/>
              <w:rPr>
                <w:rFonts w:ascii="標楷體" w:eastAsia="標楷體" w:hAnsi="標楷體"/>
              </w:rPr>
            </w:pPr>
            <w:r w:rsidRPr="008D14C3">
              <w:rPr>
                <w:rFonts w:ascii="標楷體" w:eastAsia="標楷體" w:hAnsi="標楷體" w:hint="eastAsia"/>
              </w:rPr>
              <w:t xml:space="preserve">  上課表現 25%</w:t>
            </w:r>
          </w:p>
          <w:p w14:paraId="4AED2E55" w14:textId="77777777" w:rsidR="00763221" w:rsidRPr="008D14C3" w:rsidRDefault="00763221" w:rsidP="00763221">
            <w:pPr>
              <w:adjustRightInd w:val="0"/>
              <w:snapToGrid w:val="0"/>
              <w:rPr>
                <w:rFonts w:ascii="標楷體" w:eastAsia="標楷體" w:hAnsi="標楷體"/>
              </w:rPr>
            </w:pPr>
            <w:r w:rsidRPr="008D14C3">
              <w:rPr>
                <w:rFonts w:ascii="標楷體" w:eastAsia="標楷體" w:hAnsi="標楷體" w:hint="eastAsia"/>
              </w:rPr>
              <w:t xml:space="preserve">  作業繳交 30%</w:t>
            </w:r>
          </w:p>
          <w:p w14:paraId="1CC9A2F7" w14:textId="08175BA2" w:rsidR="00763221" w:rsidRPr="00932B4A" w:rsidRDefault="00763221" w:rsidP="00763221">
            <w:pPr>
              <w:rPr>
                <w:rFonts w:ascii="標楷體" w:eastAsia="標楷體" w:hAnsi="標楷體"/>
                <w:color w:val="A6A6A6" w:themeColor="background1" w:themeShade="A6"/>
                <w:szCs w:val="32"/>
              </w:rPr>
            </w:pPr>
            <w:r w:rsidRPr="008D14C3">
              <w:rPr>
                <w:rFonts w:ascii="標楷體" w:eastAsia="標楷體" w:hAnsi="標楷體" w:hint="eastAsia"/>
              </w:rPr>
              <w:t xml:space="preserve">  發表報告 20%</w:t>
            </w:r>
          </w:p>
        </w:tc>
      </w:tr>
      <w:tr w:rsidR="00763221" w:rsidRPr="00C122FF" w14:paraId="547019D1" w14:textId="77777777" w:rsidTr="007A7355">
        <w:trPr>
          <w:trHeight w:val="715"/>
          <w:jc w:val="center"/>
        </w:trPr>
        <w:tc>
          <w:tcPr>
            <w:tcW w:w="1497" w:type="dxa"/>
            <w:vAlign w:val="center"/>
          </w:tcPr>
          <w:p w14:paraId="31C2953B" w14:textId="77777777" w:rsidR="00763221" w:rsidRPr="001D49BD" w:rsidRDefault="00763221" w:rsidP="007A7355">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14:paraId="10E3BB0C" w14:textId="77777777" w:rsidR="00763221" w:rsidRPr="001D49BD" w:rsidRDefault="00763221" w:rsidP="007A7355">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0B8B8132" w14:textId="77777777" w:rsidR="00763221" w:rsidRPr="001D49BD" w:rsidRDefault="00763221" w:rsidP="007A7355">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01E819BC" w14:textId="77777777" w:rsidR="00763221" w:rsidRPr="001D49BD" w:rsidRDefault="00763221" w:rsidP="007A735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402FE81C" w14:textId="77777777" w:rsidR="00763221" w:rsidRPr="001D49BD" w:rsidRDefault="00763221" w:rsidP="007A735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08E85777" w14:textId="77777777" w:rsidR="00763221" w:rsidRPr="001D49BD" w:rsidRDefault="00763221" w:rsidP="007A735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955A78" w:rsidRPr="00C122FF" w14:paraId="44F5CC80" w14:textId="77777777" w:rsidTr="007A7355">
        <w:trPr>
          <w:trHeight w:val="1998"/>
          <w:jc w:val="center"/>
        </w:trPr>
        <w:tc>
          <w:tcPr>
            <w:tcW w:w="1497" w:type="dxa"/>
            <w:vAlign w:val="center"/>
          </w:tcPr>
          <w:p w14:paraId="7CDE63D8" w14:textId="24B3314E" w:rsidR="00955A78" w:rsidRDefault="00955A78" w:rsidP="00955A78">
            <w:pPr>
              <w:jc w:val="center"/>
              <w:rPr>
                <w:rFonts w:ascii="標楷體" w:eastAsia="標楷體" w:hAnsi="標楷體" w:cs="標楷體"/>
              </w:rPr>
            </w:pPr>
            <w:r>
              <w:rPr>
                <w:rFonts w:ascii="標楷體" w:eastAsia="標楷體" w:hAnsi="標楷體" w:cs="標楷體" w:hint="eastAsia"/>
              </w:rPr>
              <w:t>1</w:t>
            </w:r>
          </w:p>
        </w:tc>
        <w:tc>
          <w:tcPr>
            <w:tcW w:w="1617" w:type="dxa"/>
            <w:gridSpan w:val="2"/>
            <w:vAlign w:val="center"/>
          </w:tcPr>
          <w:p w14:paraId="7AA95212" w14:textId="02C918D1" w:rsidR="00955A78" w:rsidRPr="00FA6F33" w:rsidRDefault="00955A78" w:rsidP="00955A78">
            <w:pPr>
              <w:jc w:val="center"/>
              <w:rPr>
                <w:rFonts w:ascii="標楷體" w:eastAsia="標楷體" w:hAnsi="標楷體" w:cs="Arial"/>
                <w:sz w:val="22"/>
              </w:rPr>
            </w:pPr>
            <w:r w:rsidRPr="00311795">
              <w:rPr>
                <w:rFonts w:ascii="標楷體" w:eastAsia="標楷體" w:hAnsi="標楷體" w:cs="Arial"/>
                <w:sz w:val="22"/>
              </w:rPr>
              <w:t>第1章二元一次聯立方程式</w:t>
            </w:r>
            <w:r w:rsidRPr="00311795">
              <w:rPr>
                <w:rFonts w:ascii="標楷體" w:eastAsia="標楷體" w:hAnsi="標楷體" w:cs="Arial"/>
                <w:sz w:val="22"/>
              </w:rPr>
              <w:br/>
              <w:t>1-1二元一次方程式</w:t>
            </w:r>
          </w:p>
        </w:tc>
        <w:tc>
          <w:tcPr>
            <w:tcW w:w="3395" w:type="dxa"/>
            <w:gridSpan w:val="2"/>
            <w:vAlign w:val="center"/>
          </w:tcPr>
          <w:p w14:paraId="73AC1C06" w14:textId="77777777" w:rsidR="00955A78" w:rsidRPr="002B6E6E" w:rsidRDefault="00955A78" w:rsidP="00955A78">
            <w:pPr>
              <w:pBdr>
                <w:top w:val="nil"/>
                <w:left w:val="nil"/>
                <w:bottom w:val="nil"/>
                <w:right w:val="nil"/>
                <w:between w:val="nil"/>
              </w:pBdr>
              <w:rPr>
                <w:rFonts w:ascii="標楷體" w:eastAsia="標楷體" w:hAnsi="標楷體" w:cs="標楷體"/>
              </w:rPr>
            </w:pPr>
            <w:r w:rsidRPr="002B6E6E">
              <w:rPr>
                <w:rFonts w:eastAsia="標楷體"/>
              </w:rPr>
              <w:t xml:space="preserve">1. </w:t>
            </w:r>
            <w:r w:rsidRPr="002B6E6E">
              <w:rPr>
                <w:rFonts w:eastAsia="標楷體"/>
              </w:rPr>
              <w:t>能由具體情境中，用</w:t>
            </w:r>
            <w:r w:rsidRPr="002B6E6E">
              <w:rPr>
                <w:rFonts w:eastAsia="標楷體"/>
              </w:rPr>
              <w:t>x</w:t>
            </w:r>
            <w:r w:rsidRPr="002B6E6E">
              <w:rPr>
                <w:rFonts w:eastAsia="標楷體"/>
              </w:rPr>
              <w:t>、</w:t>
            </w:r>
            <w:r w:rsidRPr="002B6E6E">
              <w:rPr>
                <w:rFonts w:eastAsia="標楷體"/>
              </w:rPr>
              <w:t>y</w:t>
            </w:r>
            <w:r w:rsidRPr="002B6E6E">
              <w:rPr>
                <w:rFonts w:eastAsia="標楷體"/>
              </w:rPr>
              <w:t>等符號列出二元一次式。</w:t>
            </w:r>
          </w:p>
          <w:p w14:paraId="2CBC05A5" w14:textId="77777777" w:rsidR="00955A78" w:rsidRPr="002B6E6E" w:rsidRDefault="00955A78" w:rsidP="00955A78">
            <w:pPr>
              <w:pBdr>
                <w:top w:val="nil"/>
                <w:left w:val="nil"/>
                <w:bottom w:val="nil"/>
                <w:right w:val="nil"/>
                <w:between w:val="nil"/>
              </w:pBdr>
              <w:rPr>
                <w:rFonts w:ascii="標楷體" w:eastAsia="標楷體" w:hAnsi="標楷體" w:cs="標楷體"/>
              </w:rPr>
            </w:pPr>
            <w:r w:rsidRPr="002B6E6E">
              <w:rPr>
                <w:rFonts w:eastAsia="標楷體"/>
              </w:rPr>
              <w:t xml:space="preserve">2. </w:t>
            </w:r>
            <w:r w:rsidRPr="002B6E6E">
              <w:rPr>
                <w:rFonts w:eastAsia="標楷體"/>
              </w:rPr>
              <w:t>能對算式中相同的文字符號、常數進行合併或化簡。</w:t>
            </w:r>
          </w:p>
          <w:p w14:paraId="44316155" w14:textId="77777777" w:rsidR="00955A78" w:rsidRPr="002B6E6E" w:rsidRDefault="00955A78" w:rsidP="00955A78">
            <w:pPr>
              <w:pBdr>
                <w:top w:val="nil"/>
                <w:left w:val="nil"/>
                <w:bottom w:val="nil"/>
                <w:right w:val="nil"/>
                <w:between w:val="nil"/>
              </w:pBdr>
              <w:rPr>
                <w:rFonts w:ascii="標楷體" w:eastAsia="標楷體" w:hAnsi="標楷體" w:cs="標楷體"/>
              </w:rPr>
            </w:pPr>
            <w:r w:rsidRPr="002B6E6E">
              <w:rPr>
                <w:rFonts w:eastAsia="標楷體"/>
              </w:rPr>
              <w:t xml:space="preserve">3. </w:t>
            </w:r>
            <w:r w:rsidRPr="002B6E6E">
              <w:rPr>
                <w:rFonts w:eastAsia="標楷體"/>
              </w:rPr>
              <w:t>能從具體情境列出二元一次方程式，並理解其解的意義。</w:t>
            </w:r>
          </w:p>
          <w:p w14:paraId="4CBE7F70" w14:textId="3A056787" w:rsidR="00955A78" w:rsidRPr="0005483F" w:rsidRDefault="00955A78" w:rsidP="00955A78">
            <w:pPr>
              <w:pBdr>
                <w:top w:val="nil"/>
                <w:left w:val="nil"/>
                <w:bottom w:val="nil"/>
                <w:right w:val="nil"/>
                <w:between w:val="nil"/>
              </w:pBdr>
              <w:rPr>
                <w:rFonts w:eastAsia="標楷體"/>
              </w:rPr>
            </w:pPr>
            <w:r w:rsidRPr="002B6E6E">
              <w:rPr>
                <w:rFonts w:eastAsia="標楷體"/>
              </w:rPr>
              <w:t xml:space="preserve">4. </w:t>
            </w:r>
            <w:r w:rsidRPr="002B6E6E">
              <w:rPr>
                <w:rFonts w:eastAsia="標楷體"/>
              </w:rPr>
              <w:t>能以代入法或枚舉法求二元一次方程式的解。</w:t>
            </w:r>
          </w:p>
        </w:tc>
        <w:tc>
          <w:tcPr>
            <w:tcW w:w="1417" w:type="dxa"/>
            <w:gridSpan w:val="2"/>
            <w:vAlign w:val="center"/>
          </w:tcPr>
          <w:p w14:paraId="4A830484"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32BD21D" w14:textId="1F511AAA"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3C2F620"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3968ECC3"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094FC517"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032887FE" w14:textId="5448CB70" w:rsidR="00955A78" w:rsidRDefault="00955A78" w:rsidP="00955A78">
            <w:pPr>
              <w:jc w:val="both"/>
              <w:rPr>
                <w:rFonts w:eastAsia="標楷體"/>
                <w:sz w:val="22"/>
              </w:rPr>
            </w:pPr>
            <w:r>
              <w:rPr>
                <w:rFonts w:eastAsia="標楷體" w:hint="eastAsia"/>
                <w:sz w:val="22"/>
              </w:rPr>
              <w:t>4.</w:t>
            </w:r>
            <w:r w:rsidRPr="007A753F">
              <w:rPr>
                <w:rFonts w:eastAsia="標楷體"/>
                <w:sz w:val="22"/>
              </w:rPr>
              <w:t>作業</w:t>
            </w:r>
          </w:p>
        </w:tc>
      </w:tr>
      <w:tr w:rsidR="00955A78" w:rsidRPr="00C122FF" w14:paraId="6262F782" w14:textId="77777777" w:rsidTr="0005483F">
        <w:trPr>
          <w:trHeight w:val="1475"/>
          <w:jc w:val="center"/>
        </w:trPr>
        <w:tc>
          <w:tcPr>
            <w:tcW w:w="1497" w:type="dxa"/>
            <w:vAlign w:val="center"/>
          </w:tcPr>
          <w:p w14:paraId="6B9B397F" w14:textId="3C4E7C20" w:rsidR="00955A78" w:rsidRPr="0089025F" w:rsidRDefault="00955A78" w:rsidP="00955A78">
            <w:pPr>
              <w:jc w:val="center"/>
              <w:rPr>
                <w:rFonts w:ascii="標楷體" w:eastAsia="標楷體" w:hAnsi="標楷體" w:cs="標楷體"/>
              </w:rPr>
            </w:pPr>
            <w:r>
              <w:rPr>
                <w:rFonts w:ascii="標楷體" w:eastAsia="標楷體" w:hAnsi="標楷體" w:cs="標楷體" w:hint="eastAsia"/>
              </w:rPr>
              <w:t>2</w:t>
            </w:r>
          </w:p>
        </w:tc>
        <w:tc>
          <w:tcPr>
            <w:tcW w:w="1617" w:type="dxa"/>
            <w:gridSpan w:val="2"/>
            <w:vAlign w:val="center"/>
          </w:tcPr>
          <w:p w14:paraId="3CF99D6C" w14:textId="3F6EBF1F"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第1章二元一次聯立方程式</w:t>
            </w:r>
            <w:r w:rsidRPr="00311795">
              <w:rPr>
                <w:rFonts w:ascii="標楷體" w:eastAsia="標楷體" w:hAnsi="標楷體" w:cs="Arial"/>
                <w:sz w:val="22"/>
              </w:rPr>
              <w:br/>
              <w:t>1-2解二元一次聯立方程式</w:t>
            </w:r>
          </w:p>
        </w:tc>
        <w:tc>
          <w:tcPr>
            <w:tcW w:w="3395" w:type="dxa"/>
            <w:gridSpan w:val="2"/>
            <w:vAlign w:val="center"/>
          </w:tcPr>
          <w:p w14:paraId="5C630D7C" w14:textId="77777777" w:rsidR="00955A78" w:rsidRPr="00F47389" w:rsidRDefault="00955A78" w:rsidP="00955A78">
            <w:pPr>
              <w:rPr>
                <w:rFonts w:ascii="標楷體" w:eastAsia="標楷體" w:hAnsi="標楷體"/>
                <w:sz w:val="22"/>
              </w:rPr>
            </w:pPr>
            <w:r w:rsidRPr="00F47389">
              <w:rPr>
                <w:rFonts w:eastAsia="標楷體"/>
                <w:sz w:val="22"/>
              </w:rPr>
              <w:t xml:space="preserve">1. </w:t>
            </w:r>
            <w:r w:rsidRPr="00F47389">
              <w:rPr>
                <w:rFonts w:eastAsia="標楷體"/>
                <w:sz w:val="22"/>
              </w:rPr>
              <w:t>能從具體情境中列出二元一次聯立方程式，並理解其解的意義。</w:t>
            </w:r>
          </w:p>
          <w:p w14:paraId="19598D75" w14:textId="265C5113" w:rsidR="00955A78" w:rsidRPr="0075215D" w:rsidRDefault="00955A78" w:rsidP="00955A78">
            <w:pPr>
              <w:jc w:val="both"/>
              <w:rPr>
                <w:rFonts w:eastAsia="標楷體"/>
                <w:sz w:val="22"/>
              </w:rPr>
            </w:pPr>
            <w:r w:rsidRPr="00F47389">
              <w:rPr>
                <w:rFonts w:eastAsia="標楷體"/>
                <w:sz w:val="22"/>
              </w:rPr>
              <w:t xml:space="preserve">2. </w:t>
            </w:r>
            <w:r w:rsidRPr="00F47389">
              <w:rPr>
                <w:rFonts w:eastAsia="標楷體"/>
                <w:sz w:val="22"/>
              </w:rPr>
              <w:t>能熟練使用代入消去法、加減消去法解二元一次聯立方程式。</w:t>
            </w:r>
          </w:p>
        </w:tc>
        <w:tc>
          <w:tcPr>
            <w:tcW w:w="1417" w:type="dxa"/>
            <w:gridSpan w:val="2"/>
            <w:vAlign w:val="center"/>
          </w:tcPr>
          <w:p w14:paraId="1E687ADE"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1B948731" w14:textId="293E6523"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39761B0C"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2F85D86"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0D28A012"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4F253B5B" w14:textId="6A918378"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033549A7" w14:textId="77777777" w:rsidTr="0075215D">
        <w:trPr>
          <w:trHeight w:val="1475"/>
          <w:jc w:val="center"/>
        </w:trPr>
        <w:tc>
          <w:tcPr>
            <w:tcW w:w="1497" w:type="dxa"/>
            <w:vAlign w:val="center"/>
          </w:tcPr>
          <w:p w14:paraId="09BE342F" w14:textId="5B933209" w:rsidR="00955A78" w:rsidRPr="0089025F" w:rsidRDefault="00955A78" w:rsidP="00955A78">
            <w:pPr>
              <w:jc w:val="center"/>
              <w:rPr>
                <w:rFonts w:ascii="標楷體" w:eastAsia="標楷體" w:hAnsi="標楷體" w:cs="標楷體"/>
              </w:rPr>
            </w:pPr>
            <w:r>
              <w:rPr>
                <w:rFonts w:ascii="標楷體" w:eastAsia="標楷體" w:hAnsi="標楷體" w:cs="標楷體" w:hint="eastAsia"/>
              </w:rPr>
              <w:t>3</w:t>
            </w:r>
          </w:p>
        </w:tc>
        <w:tc>
          <w:tcPr>
            <w:tcW w:w="1617" w:type="dxa"/>
            <w:gridSpan w:val="2"/>
            <w:vAlign w:val="center"/>
          </w:tcPr>
          <w:p w14:paraId="60E4AF83" w14:textId="1703E680"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第1章二元一次聯立方程式</w:t>
            </w:r>
            <w:r w:rsidRPr="00311795">
              <w:rPr>
                <w:rFonts w:ascii="標楷體" w:eastAsia="標楷體" w:hAnsi="標楷體" w:cs="Arial"/>
                <w:sz w:val="22"/>
              </w:rPr>
              <w:br/>
              <w:t>1-2解二元一次聯立方程式</w:t>
            </w:r>
          </w:p>
        </w:tc>
        <w:tc>
          <w:tcPr>
            <w:tcW w:w="3395" w:type="dxa"/>
            <w:gridSpan w:val="2"/>
            <w:vAlign w:val="center"/>
          </w:tcPr>
          <w:p w14:paraId="19C8AF57" w14:textId="77777777" w:rsidR="00955A78" w:rsidRPr="00F47389" w:rsidRDefault="00955A78" w:rsidP="00955A78">
            <w:pPr>
              <w:pBdr>
                <w:top w:val="nil"/>
                <w:left w:val="nil"/>
                <w:bottom w:val="nil"/>
                <w:right w:val="nil"/>
                <w:between w:val="nil"/>
              </w:pBdr>
              <w:rPr>
                <w:rFonts w:ascii="標楷體" w:eastAsia="標楷體" w:hAnsi="標楷體" w:cs="標楷體"/>
              </w:rPr>
            </w:pPr>
            <w:r w:rsidRPr="00F47389">
              <w:rPr>
                <w:rFonts w:eastAsia="標楷體"/>
              </w:rPr>
              <w:t xml:space="preserve">1. </w:t>
            </w:r>
            <w:r w:rsidRPr="00F47389">
              <w:rPr>
                <w:rFonts w:eastAsia="標楷體"/>
              </w:rPr>
              <w:t>能從具體情境中列出二元一次聯立方程式，並理解其解的意義。</w:t>
            </w:r>
          </w:p>
          <w:p w14:paraId="402E1685" w14:textId="42FB4BCF" w:rsidR="00955A78" w:rsidRPr="0089025F" w:rsidRDefault="00955A78" w:rsidP="00955A78">
            <w:pPr>
              <w:jc w:val="both"/>
              <w:rPr>
                <w:rFonts w:ascii="標楷體" w:eastAsia="標楷體" w:hAnsi="標楷體" w:cs="標楷體"/>
              </w:rPr>
            </w:pPr>
            <w:r w:rsidRPr="00F47389">
              <w:rPr>
                <w:rFonts w:eastAsia="標楷體"/>
              </w:rPr>
              <w:t xml:space="preserve">2. </w:t>
            </w:r>
            <w:r w:rsidRPr="00F47389">
              <w:rPr>
                <w:rFonts w:eastAsia="標楷體"/>
              </w:rPr>
              <w:t>能熟練使用代入消去法、加減消去法解二元一次聯立方程式。</w:t>
            </w:r>
          </w:p>
        </w:tc>
        <w:tc>
          <w:tcPr>
            <w:tcW w:w="1417" w:type="dxa"/>
            <w:gridSpan w:val="2"/>
            <w:vAlign w:val="center"/>
          </w:tcPr>
          <w:p w14:paraId="59BAC0AC"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322D5AA" w14:textId="6C7E7D95"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611BC604"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1886E2F"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69F7B5AC"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2A6BC36F" w14:textId="5F0174F4"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01A1B5BB" w14:textId="77777777" w:rsidTr="0005483F">
        <w:trPr>
          <w:trHeight w:val="1712"/>
          <w:jc w:val="center"/>
        </w:trPr>
        <w:tc>
          <w:tcPr>
            <w:tcW w:w="1497" w:type="dxa"/>
            <w:vAlign w:val="center"/>
          </w:tcPr>
          <w:p w14:paraId="2E57345B" w14:textId="28D075B7" w:rsidR="00955A78" w:rsidRPr="0089025F" w:rsidRDefault="00955A78" w:rsidP="00955A78">
            <w:pPr>
              <w:jc w:val="center"/>
              <w:rPr>
                <w:rFonts w:ascii="標楷體" w:eastAsia="標楷體" w:hAnsi="標楷體" w:cs="標楷體"/>
              </w:rPr>
            </w:pPr>
            <w:r>
              <w:rPr>
                <w:rFonts w:ascii="標楷體" w:eastAsia="標楷體" w:hAnsi="標楷體" w:cs="標楷體" w:hint="eastAsia"/>
              </w:rPr>
              <w:t>4</w:t>
            </w:r>
          </w:p>
        </w:tc>
        <w:tc>
          <w:tcPr>
            <w:tcW w:w="1617" w:type="dxa"/>
            <w:gridSpan w:val="2"/>
            <w:vAlign w:val="center"/>
          </w:tcPr>
          <w:p w14:paraId="628052BD" w14:textId="4FDC8291"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第1章二元一次聯立方程式</w:t>
            </w:r>
            <w:r w:rsidRPr="00311795">
              <w:rPr>
                <w:rFonts w:ascii="標楷體" w:eastAsia="標楷體" w:hAnsi="標楷體" w:cs="Arial"/>
                <w:sz w:val="22"/>
              </w:rPr>
              <w:br/>
              <w:t>1-3應用問題</w:t>
            </w:r>
          </w:p>
        </w:tc>
        <w:tc>
          <w:tcPr>
            <w:tcW w:w="3395" w:type="dxa"/>
            <w:gridSpan w:val="2"/>
            <w:vAlign w:val="center"/>
          </w:tcPr>
          <w:p w14:paraId="0BC08E29" w14:textId="77777777" w:rsidR="00955A78" w:rsidRPr="002B6E6E" w:rsidRDefault="00955A78" w:rsidP="00955A78">
            <w:pPr>
              <w:rPr>
                <w:rFonts w:ascii="標楷體" w:eastAsia="標楷體" w:hAnsi="標楷體"/>
                <w:sz w:val="22"/>
              </w:rPr>
            </w:pPr>
            <w:r w:rsidRPr="002B6E6E">
              <w:rPr>
                <w:rFonts w:eastAsia="標楷體"/>
                <w:sz w:val="22"/>
              </w:rPr>
              <w:t xml:space="preserve">1. </w:t>
            </w:r>
            <w:r w:rsidRPr="002B6E6E">
              <w:rPr>
                <w:rFonts w:eastAsia="標楷體"/>
                <w:sz w:val="22"/>
              </w:rPr>
              <w:t>能從具體情境中列出二元一次聯立方程式，並理解其解的意義。</w:t>
            </w:r>
          </w:p>
          <w:p w14:paraId="4A8DBC04" w14:textId="1382ED96" w:rsidR="00955A78" w:rsidRPr="009B749E" w:rsidRDefault="00955A78" w:rsidP="00955A78">
            <w:pPr>
              <w:jc w:val="both"/>
              <w:rPr>
                <w:rFonts w:eastAsia="標楷體"/>
                <w:sz w:val="22"/>
              </w:rPr>
            </w:pPr>
            <w:r w:rsidRPr="002B6E6E">
              <w:rPr>
                <w:rFonts w:eastAsia="標楷體"/>
                <w:sz w:val="22"/>
              </w:rPr>
              <w:t xml:space="preserve">2. </w:t>
            </w:r>
            <w:r w:rsidRPr="002B6E6E">
              <w:rPr>
                <w:rFonts w:eastAsia="標楷體"/>
                <w:sz w:val="22"/>
              </w:rPr>
              <w:t>能運用二元一次聯立方程式解決日常生活中的問題，並能判別其解是否合乎題意。</w:t>
            </w:r>
          </w:p>
        </w:tc>
        <w:tc>
          <w:tcPr>
            <w:tcW w:w="1417" w:type="dxa"/>
            <w:gridSpan w:val="2"/>
            <w:vAlign w:val="center"/>
          </w:tcPr>
          <w:p w14:paraId="4BA49F49"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3A72C177" w14:textId="057F8B90"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0C79699D"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28D5589F"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1BB5822A"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5A120DA1" w14:textId="1D4F33CA"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36ACB292" w14:textId="77777777" w:rsidTr="00385971">
        <w:trPr>
          <w:trHeight w:val="1712"/>
          <w:jc w:val="center"/>
        </w:trPr>
        <w:tc>
          <w:tcPr>
            <w:tcW w:w="1497" w:type="dxa"/>
            <w:vAlign w:val="center"/>
          </w:tcPr>
          <w:p w14:paraId="33C56B0D" w14:textId="2FBB4B82" w:rsidR="00955A78" w:rsidRPr="0089025F" w:rsidRDefault="00955A78" w:rsidP="00955A78">
            <w:pPr>
              <w:jc w:val="center"/>
              <w:rPr>
                <w:rFonts w:ascii="標楷體" w:eastAsia="標楷體" w:hAnsi="標楷體" w:cs="標楷體"/>
              </w:rPr>
            </w:pPr>
            <w:r>
              <w:rPr>
                <w:rFonts w:ascii="標楷體" w:eastAsia="標楷體" w:hAnsi="標楷體" w:cs="標楷體" w:hint="eastAsia"/>
              </w:rPr>
              <w:lastRenderedPageBreak/>
              <w:t>5</w:t>
            </w:r>
          </w:p>
        </w:tc>
        <w:tc>
          <w:tcPr>
            <w:tcW w:w="1617" w:type="dxa"/>
            <w:gridSpan w:val="2"/>
            <w:vAlign w:val="center"/>
          </w:tcPr>
          <w:p w14:paraId="37A89A55" w14:textId="49028CDC"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第1章二元一次聯立方程式</w:t>
            </w:r>
            <w:r w:rsidRPr="00311795">
              <w:rPr>
                <w:rFonts w:ascii="標楷體" w:eastAsia="標楷體" w:hAnsi="標楷體" w:cs="Arial"/>
                <w:sz w:val="22"/>
              </w:rPr>
              <w:br/>
              <w:t>1-3應用問題</w:t>
            </w:r>
          </w:p>
        </w:tc>
        <w:tc>
          <w:tcPr>
            <w:tcW w:w="3395" w:type="dxa"/>
            <w:gridSpan w:val="2"/>
          </w:tcPr>
          <w:p w14:paraId="7B283A71" w14:textId="77777777" w:rsidR="00955A78" w:rsidRPr="00F47389" w:rsidRDefault="00955A78" w:rsidP="00955A78">
            <w:pPr>
              <w:pBdr>
                <w:top w:val="nil"/>
                <w:left w:val="nil"/>
                <w:bottom w:val="nil"/>
                <w:right w:val="nil"/>
                <w:between w:val="nil"/>
              </w:pBdr>
              <w:rPr>
                <w:rFonts w:ascii="標楷體" w:eastAsia="標楷體" w:hAnsi="標楷體" w:cs="標楷體"/>
              </w:rPr>
            </w:pPr>
            <w:r w:rsidRPr="00F47389">
              <w:rPr>
                <w:rFonts w:eastAsia="標楷體"/>
              </w:rPr>
              <w:t xml:space="preserve">1. </w:t>
            </w:r>
            <w:r w:rsidRPr="00F47389">
              <w:rPr>
                <w:rFonts w:eastAsia="標楷體"/>
              </w:rPr>
              <w:t>能從具體情境中列出二元一次聯立方程式，並理解其解的意義。</w:t>
            </w:r>
          </w:p>
          <w:p w14:paraId="5A356E3B" w14:textId="5156FEDB" w:rsidR="00955A78" w:rsidRPr="0089025F" w:rsidRDefault="00955A78" w:rsidP="00955A78">
            <w:pPr>
              <w:jc w:val="both"/>
              <w:rPr>
                <w:rFonts w:ascii="標楷體" w:eastAsia="標楷體" w:hAnsi="標楷體" w:cs="標楷體"/>
              </w:rPr>
            </w:pPr>
            <w:r w:rsidRPr="00F47389">
              <w:rPr>
                <w:rFonts w:eastAsia="標楷體"/>
              </w:rPr>
              <w:t xml:space="preserve">2. </w:t>
            </w:r>
            <w:r w:rsidRPr="00F47389">
              <w:rPr>
                <w:rFonts w:eastAsia="標楷體"/>
              </w:rPr>
              <w:t>能運用二元一次聯立方程式解決日常生活中的問題，並能判別其解是否合乎題意。</w:t>
            </w:r>
          </w:p>
        </w:tc>
        <w:tc>
          <w:tcPr>
            <w:tcW w:w="1417" w:type="dxa"/>
            <w:gridSpan w:val="2"/>
            <w:vAlign w:val="center"/>
          </w:tcPr>
          <w:p w14:paraId="0A8DF3CD"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ED2AA32" w14:textId="02CEC024"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4882D5F"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274180F6"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16FD2321"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02D81510" w14:textId="08396097"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050F4B6E" w14:textId="77777777" w:rsidTr="0005483F">
        <w:trPr>
          <w:trHeight w:val="2427"/>
          <w:jc w:val="center"/>
        </w:trPr>
        <w:tc>
          <w:tcPr>
            <w:tcW w:w="1497" w:type="dxa"/>
            <w:vAlign w:val="center"/>
          </w:tcPr>
          <w:p w14:paraId="1A4B67E1" w14:textId="4DCCF150" w:rsidR="00955A78" w:rsidRPr="0089025F" w:rsidRDefault="00955A78" w:rsidP="00955A78">
            <w:pPr>
              <w:jc w:val="center"/>
              <w:rPr>
                <w:rFonts w:ascii="標楷體" w:eastAsia="標楷體" w:hAnsi="標楷體" w:cs="標楷體"/>
              </w:rPr>
            </w:pPr>
            <w:r>
              <w:rPr>
                <w:rFonts w:ascii="標楷體" w:eastAsia="標楷體" w:hAnsi="標楷體" w:cs="標楷體" w:hint="eastAsia"/>
              </w:rPr>
              <w:t>6</w:t>
            </w:r>
          </w:p>
        </w:tc>
        <w:tc>
          <w:tcPr>
            <w:tcW w:w="1617" w:type="dxa"/>
            <w:gridSpan w:val="2"/>
            <w:vAlign w:val="center"/>
          </w:tcPr>
          <w:p w14:paraId="59DCEF3D" w14:textId="75B7C6C6"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第2章直角坐標與二元一次方程式的圖形</w:t>
            </w:r>
            <w:r w:rsidRPr="00311795">
              <w:rPr>
                <w:rFonts w:ascii="標楷體" w:eastAsia="標楷體" w:hAnsi="標楷體" w:cs="Arial"/>
                <w:sz w:val="22"/>
              </w:rPr>
              <w:br/>
              <w:t>2-1直角坐標平面</w:t>
            </w:r>
          </w:p>
        </w:tc>
        <w:tc>
          <w:tcPr>
            <w:tcW w:w="3395" w:type="dxa"/>
            <w:gridSpan w:val="2"/>
            <w:vAlign w:val="center"/>
          </w:tcPr>
          <w:p w14:paraId="4A2EED4A" w14:textId="77777777" w:rsidR="00955A78" w:rsidRPr="002B6E6E" w:rsidRDefault="00955A78" w:rsidP="00955A78">
            <w:pPr>
              <w:rPr>
                <w:rFonts w:ascii="標楷體" w:eastAsia="標楷體" w:hAnsi="標楷體"/>
                <w:sz w:val="22"/>
              </w:rPr>
            </w:pPr>
            <w:r w:rsidRPr="002B6E6E">
              <w:rPr>
                <w:rFonts w:eastAsia="標楷體"/>
                <w:sz w:val="22"/>
              </w:rPr>
              <w:t xml:space="preserve">1. </w:t>
            </w:r>
            <w:r w:rsidRPr="002B6E6E">
              <w:rPr>
                <w:rFonts w:eastAsia="標楷體"/>
                <w:sz w:val="22"/>
              </w:rPr>
              <w:t>寫出直角坐標平面上點的坐標表示法。</w:t>
            </w:r>
          </w:p>
          <w:p w14:paraId="055215F0" w14:textId="77777777" w:rsidR="00955A78" w:rsidRPr="002B6E6E" w:rsidRDefault="00955A78" w:rsidP="00955A78">
            <w:pPr>
              <w:rPr>
                <w:rFonts w:ascii="標楷體" w:eastAsia="標楷體" w:hAnsi="標楷體"/>
                <w:sz w:val="22"/>
              </w:rPr>
            </w:pPr>
            <w:r w:rsidRPr="002B6E6E">
              <w:rPr>
                <w:rFonts w:eastAsia="標楷體"/>
                <w:sz w:val="22"/>
              </w:rPr>
              <w:t xml:space="preserve">2. </w:t>
            </w:r>
            <w:r w:rsidRPr="002B6E6E">
              <w:rPr>
                <w:rFonts w:eastAsia="標楷體"/>
                <w:sz w:val="22"/>
              </w:rPr>
              <w:t>認識直角坐標系的構成：</w:t>
            </w:r>
            <w:r w:rsidRPr="002B6E6E">
              <w:rPr>
                <w:rFonts w:eastAsia="標楷體"/>
                <w:sz w:val="22"/>
              </w:rPr>
              <w:t>x</w:t>
            </w:r>
            <w:r w:rsidRPr="002B6E6E">
              <w:rPr>
                <w:rFonts w:eastAsia="標楷體"/>
                <w:sz w:val="22"/>
              </w:rPr>
              <w:t>軸、</w:t>
            </w:r>
            <w:r w:rsidRPr="002B6E6E">
              <w:rPr>
                <w:rFonts w:eastAsia="標楷體"/>
                <w:sz w:val="22"/>
              </w:rPr>
              <w:t>y</w:t>
            </w:r>
            <w:r w:rsidRPr="002B6E6E">
              <w:rPr>
                <w:rFonts w:eastAsia="標楷體"/>
                <w:sz w:val="22"/>
              </w:rPr>
              <w:t>軸，以及直角坐標平面上的象限。</w:t>
            </w:r>
          </w:p>
          <w:p w14:paraId="39205ACD" w14:textId="77777777" w:rsidR="00955A78" w:rsidRPr="002B6E6E" w:rsidRDefault="00955A78" w:rsidP="00955A78">
            <w:pPr>
              <w:rPr>
                <w:rFonts w:ascii="標楷體" w:eastAsia="標楷體" w:hAnsi="標楷體"/>
                <w:sz w:val="22"/>
              </w:rPr>
            </w:pPr>
            <w:r w:rsidRPr="002B6E6E">
              <w:rPr>
                <w:rFonts w:eastAsia="標楷體"/>
                <w:sz w:val="22"/>
              </w:rPr>
              <w:t xml:space="preserve">3. </w:t>
            </w:r>
            <w:r w:rsidRPr="002B6E6E">
              <w:rPr>
                <w:rFonts w:eastAsia="標楷體"/>
                <w:sz w:val="22"/>
              </w:rPr>
              <w:t>能運用直角坐標及方位距離來標定位置。</w:t>
            </w:r>
          </w:p>
          <w:p w14:paraId="2948304F" w14:textId="77777777" w:rsidR="00955A78" w:rsidRPr="002B6E6E" w:rsidRDefault="00955A78" w:rsidP="00955A78">
            <w:pPr>
              <w:rPr>
                <w:rFonts w:ascii="標楷體" w:eastAsia="標楷體" w:hAnsi="標楷體"/>
                <w:sz w:val="22"/>
              </w:rPr>
            </w:pPr>
            <w:r w:rsidRPr="002B6E6E">
              <w:rPr>
                <w:rFonts w:eastAsia="標楷體"/>
                <w:sz w:val="22"/>
              </w:rPr>
              <w:t xml:space="preserve">4. </w:t>
            </w:r>
            <w:r w:rsidRPr="002B6E6E">
              <w:rPr>
                <w:rFonts w:eastAsia="標楷體"/>
                <w:sz w:val="22"/>
              </w:rPr>
              <w:t>介紹四個象限上的符號規則。</w:t>
            </w:r>
          </w:p>
          <w:p w14:paraId="51720543" w14:textId="77777777" w:rsidR="00955A78" w:rsidRPr="002B6E6E" w:rsidRDefault="00955A78" w:rsidP="00955A78">
            <w:pPr>
              <w:rPr>
                <w:rFonts w:ascii="標楷體" w:eastAsia="標楷體" w:hAnsi="標楷體"/>
                <w:sz w:val="22"/>
              </w:rPr>
            </w:pPr>
            <w:r w:rsidRPr="002B6E6E">
              <w:rPr>
                <w:rFonts w:eastAsia="標楷體"/>
                <w:sz w:val="22"/>
              </w:rPr>
              <w:t xml:space="preserve">5. </w:t>
            </w:r>
            <w:r w:rsidRPr="002B6E6E">
              <w:rPr>
                <w:rFonts w:eastAsia="標楷體"/>
                <w:sz w:val="22"/>
              </w:rPr>
              <w:t>能理解四個象限上的符號規則。</w:t>
            </w:r>
          </w:p>
          <w:p w14:paraId="14165735" w14:textId="02C25D41" w:rsidR="00955A78" w:rsidRPr="009B749E" w:rsidRDefault="00955A78" w:rsidP="00955A78">
            <w:pPr>
              <w:jc w:val="both"/>
              <w:rPr>
                <w:rFonts w:eastAsia="標楷體"/>
                <w:sz w:val="22"/>
              </w:rPr>
            </w:pPr>
            <w:r w:rsidRPr="002B6E6E">
              <w:rPr>
                <w:rFonts w:eastAsia="標楷體"/>
                <w:sz w:val="22"/>
              </w:rPr>
              <w:t xml:space="preserve">6. </w:t>
            </w:r>
            <w:r w:rsidRPr="002B6E6E">
              <w:rPr>
                <w:rFonts w:eastAsia="標楷體"/>
                <w:sz w:val="22"/>
              </w:rPr>
              <w:t>能判斷一個點位於哪一個象限。</w:t>
            </w:r>
          </w:p>
        </w:tc>
        <w:tc>
          <w:tcPr>
            <w:tcW w:w="1417" w:type="dxa"/>
            <w:gridSpan w:val="2"/>
            <w:vAlign w:val="center"/>
          </w:tcPr>
          <w:p w14:paraId="50ADCF30"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381C553C" w14:textId="36F2416D"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250BC14C"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4F033D13"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4A4AF225"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83A0645" w14:textId="38385307"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4E4A4BE" w14:textId="77777777" w:rsidTr="0005483F">
        <w:trPr>
          <w:trHeight w:val="2428"/>
          <w:jc w:val="center"/>
        </w:trPr>
        <w:tc>
          <w:tcPr>
            <w:tcW w:w="1497" w:type="dxa"/>
            <w:vAlign w:val="center"/>
          </w:tcPr>
          <w:p w14:paraId="36CD5D94" w14:textId="57AF70FE" w:rsidR="00955A78" w:rsidRPr="0089025F" w:rsidRDefault="00955A78" w:rsidP="00955A78">
            <w:pPr>
              <w:jc w:val="center"/>
              <w:rPr>
                <w:rFonts w:ascii="標楷體" w:eastAsia="標楷體" w:hAnsi="標楷體" w:cs="標楷體"/>
              </w:rPr>
            </w:pPr>
            <w:r>
              <w:rPr>
                <w:rFonts w:ascii="標楷體" w:eastAsia="標楷體" w:hAnsi="標楷體" w:cs="標楷體" w:hint="eastAsia"/>
              </w:rPr>
              <w:t>7</w:t>
            </w:r>
          </w:p>
        </w:tc>
        <w:tc>
          <w:tcPr>
            <w:tcW w:w="1617" w:type="dxa"/>
            <w:gridSpan w:val="2"/>
            <w:vAlign w:val="center"/>
          </w:tcPr>
          <w:p w14:paraId="6B34C781" w14:textId="77777777" w:rsidR="00955A78" w:rsidRDefault="00955A78" w:rsidP="00955A78">
            <w:pPr>
              <w:jc w:val="center"/>
              <w:rPr>
                <w:rFonts w:ascii="標楷體" w:eastAsia="標楷體" w:hAnsi="標楷體" w:cs="Arial"/>
                <w:sz w:val="22"/>
              </w:rPr>
            </w:pPr>
            <w:r w:rsidRPr="00311795">
              <w:rPr>
                <w:rFonts w:ascii="標楷體" w:eastAsia="標楷體" w:hAnsi="標楷體" w:cs="Arial"/>
                <w:sz w:val="22"/>
              </w:rPr>
              <w:t>第2章直角坐標與二元一次方程式的圖形</w:t>
            </w:r>
            <w:r w:rsidRPr="00311795">
              <w:rPr>
                <w:rFonts w:ascii="標楷體" w:eastAsia="標楷體" w:hAnsi="標楷體" w:cs="Arial"/>
                <w:sz w:val="22"/>
              </w:rPr>
              <w:br/>
              <w:t>2-1直角坐標平面</w:t>
            </w:r>
          </w:p>
          <w:p w14:paraId="7F8BCD74" w14:textId="63ABC16A" w:rsidR="00955A78" w:rsidRPr="0089025F" w:rsidRDefault="00955A78" w:rsidP="00955A78">
            <w:pPr>
              <w:jc w:val="center"/>
              <w:rPr>
                <w:rFonts w:ascii="標楷體" w:eastAsia="標楷體" w:hAnsi="標楷體" w:cs="標楷體"/>
              </w:rPr>
            </w:pPr>
            <w:r w:rsidRPr="00955A78">
              <w:rPr>
                <w:rFonts w:ascii="標楷體" w:eastAsia="標楷體" w:hAnsi="標楷體" w:cs="標楷體"/>
                <w:b/>
                <w:bCs/>
              </w:rPr>
              <w:t>【第一次評量週</w:t>
            </w:r>
            <w:r>
              <w:rPr>
                <w:rFonts w:ascii="標楷體" w:eastAsia="標楷體" w:hAnsi="標楷體" w:cs="標楷體" w:hint="eastAsia"/>
                <w:b/>
                <w:bCs/>
              </w:rPr>
              <w:t>】</w:t>
            </w:r>
          </w:p>
        </w:tc>
        <w:tc>
          <w:tcPr>
            <w:tcW w:w="3395" w:type="dxa"/>
            <w:gridSpan w:val="2"/>
            <w:vAlign w:val="center"/>
          </w:tcPr>
          <w:p w14:paraId="38EEA7AC" w14:textId="77777777" w:rsidR="00955A78" w:rsidRPr="00F47389" w:rsidRDefault="00955A78" w:rsidP="00955A78">
            <w:pPr>
              <w:rPr>
                <w:rFonts w:ascii="標楷體" w:eastAsia="標楷體" w:hAnsi="標楷體"/>
                <w:sz w:val="22"/>
              </w:rPr>
            </w:pPr>
            <w:r w:rsidRPr="00F47389">
              <w:rPr>
                <w:rFonts w:eastAsia="標楷體"/>
                <w:sz w:val="22"/>
              </w:rPr>
              <w:t xml:space="preserve">1. </w:t>
            </w:r>
            <w:r w:rsidRPr="00F47389">
              <w:rPr>
                <w:rFonts w:eastAsia="標楷體"/>
                <w:sz w:val="22"/>
              </w:rPr>
              <w:t>介紹四個象限上的符號規則。</w:t>
            </w:r>
          </w:p>
          <w:p w14:paraId="36A35417" w14:textId="77777777" w:rsidR="00955A78" w:rsidRPr="00F47389" w:rsidRDefault="00955A78" w:rsidP="00955A78">
            <w:pPr>
              <w:rPr>
                <w:rFonts w:ascii="標楷體" w:eastAsia="標楷體" w:hAnsi="標楷體"/>
                <w:sz w:val="22"/>
              </w:rPr>
            </w:pPr>
            <w:r w:rsidRPr="00F47389">
              <w:rPr>
                <w:rFonts w:eastAsia="標楷體"/>
                <w:sz w:val="22"/>
              </w:rPr>
              <w:t xml:space="preserve">2. </w:t>
            </w:r>
            <w:r w:rsidRPr="00F47389">
              <w:rPr>
                <w:rFonts w:eastAsia="標楷體"/>
                <w:sz w:val="22"/>
              </w:rPr>
              <w:t>能理解四個象限上的符號規則。</w:t>
            </w:r>
          </w:p>
          <w:p w14:paraId="3155E16A" w14:textId="32DDD1B2" w:rsidR="00955A78" w:rsidRPr="0089025F" w:rsidRDefault="00955A78" w:rsidP="00955A78">
            <w:pPr>
              <w:jc w:val="both"/>
              <w:rPr>
                <w:rFonts w:ascii="標楷體" w:eastAsia="標楷體" w:hAnsi="標楷體" w:cs="標楷體"/>
              </w:rPr>
            </w:pPr>
            <w:r w:rsidRPr="00F47389">
              <w:rPr>
                <w:rFonts w:eastAsia="標楷體"/>
                <w:sz w:val="22"/>
              </w:rPr>
              <w:t xml:space="preserve">3. </w:t>
            </w:r>
            <w:r w:rsidRPr="00F47389">
              <w:rPr>
                <w:rFonts w:eastAsia="標楷體"/>
                <w:sz w:val="22"/>
              </w:rPr>
              <w:t>能判斷一個點位於哪一個象限。</w:t>
            </w:r>
          </w:p>
        </w:tc>
        <w:tc>
          <w:tcPr>
            <w:tcW w:w="1417" w:type="dxa"/>
            <w:gridSpan w:val="2"/>
            <w:vAlign w:val="center"/>
          </w:tcPr>
          <w:p w14:paraId="06C4CD0A"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6B5662A" w14:textId="46FAB553"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250BA2F1"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4A76B225"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469D10EE"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381D3E1D" w14:textId="129F4BFC"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70CF39F2" w14:textId="77777777" w:rsidTr="0005483F">
        <w:trPr>
          <w:trHeight w:val="1426"/>
          <w:jc w:val="center"/>
        </w:trPr>
        <w:tc>
          <w:tcPr>
            <w:tcW w:w="1497" w:type="dxa"/>
            <w:vAlign w:val="center"/>
          </w:tcPr>
          <w:p w14:paraId="6290EE6E" w14:textId="4790173E" w:rsidR="00955A78" w:rsidRPr="0089025F" w:rsidRDefault="00955A78" w:rsidP="00955A78">
            <w:pPr>
              <w:jc w:val="center"/>
              <w:rPr>
                <w:rFonts w:ascii="標楷體" w:eastAsia="標楷體" w:hAnsi="標楷體" w:cs="標楷體"/>
              </w:rPr>
            </w:pPr>
            <w:r>
              <w:rPr>
                <w:rFonts w:ascii="標楷體" w:eastAsia="標楷體" w:hAnsi="標楷體" w:cs="標楷體" w:hint="eastAsia"/>
              </w:rPr>
              <w:t>8</w:t>
            </w:r>
          </w:p>
        </w:tc>
        <w:tc>
          <w:tcPr>
            <w:tcW w:w="1617" w:type="dxa"/>
            <w:gridSpan w:val="2"/>
            <w:vAlign w:val="center"/>
          </w:tcPr>
          <w:p w14:paraId="45B5C05A" w14:textId="38EFB72E"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第2章直角坐標與二元一次方程式的圖形</w:t>
            </w:r>
            <w:r w:rsidRPr="00311795">
              <w:rPr>
                <w:rFonts w:ascii="標楷體" w:eastAsia="標楷體" w:hAnsi="標楷體" w:cs="Arial"/>
                <w:sz w:val="22"/>
              </w:rPr>
              <w:br/>
              <w:t>2-2二元一次方程式的圖形</w:t>
            </w:r>
          </w:p>
        </w:tc>
        <w:tc>
          <w:tcPr>
            <w:tcW w:w="3395" w:type="dxa"/>
            <w:gridSpan w:val="2"/>
            <w:vAlign w:val="center"/>
          </w:tcPr>
          <w:p w14:paraId="6797191C" w14:textId="77777777" w:rsidR="00955A78" w:rsidRPr="002B6E6E" w:rsidRDefault="00955A78" w:rsidP="00955A78">
            <w:pPr>
              <w:rPr>
                <w:rFonts w:ascii="標楷體" w:eastAsia="標楷體" w:hAnsi="標楷體"/>
                <w:sz w:val="22"/>
              </w:rPr>
            </w:pPr>
            <w:r w:rsidRPr="002B6E6E">
              <w:rPr>
                <w:rFonts w:eastAsia="標楷體"/>
                <w:sz w:val="22"/>
              </w:rPr>
              <w:t xml:space="preserve">1. </w:t>
            </w:r>
            <w:r w:rsidRPr="002B6E6E">
              <w:rPr>
                <w:rFonts w:eastAsia="標楷體"/>
                <w:sz w:val="22"/>
              </w:rPr>
              <w:t>能在直角坐標平面上描繪二元一次方程式的圖形。</w:t>
            </w:r>
          </w:p>
          <w:p w14:paraId="051E6C23" w14:textId="1B7A55F1" w:rsidR="00955A78" w:rsidRPr="009B749E" w:rsidRDefault="00955A78" w:rsidP="00955A78">
            <w:pPr>
              <w:jc w:val="both"/>
              <w:rPr>
                <w:rFonts w:eastAsia="標楷體"/>
                <w:sz w:val="22"/>
              </w:rPr>
            </w:pPr>
            <w:r w:rsidRPr="002B6E6E">
              <w:rPr>
                <w:rFonts w:eastAsia="標楷體"/>
                <w:sz w:val="22"/>
              </w:rPr>
              <w:t xml:space="preserve">2. </w:t>
            </w:r>
            <w:r w:rsidRPr="002B6E6E">
              <w:rPr>
                <w:rFonts w:eastAsia="標楷體"/>
                <w:sz w:val="22"/>
              </w:rPr>
              <w:t>能了解二元一次方程式</w:t>
            </w:r>
            <w:r w:rsidRPr="002B6E6E">
              <w:rPr>
                <w:rFonts w:eastAsia="標楷體"/>
                <w:sz w:val="22"/>
              </w:rPr>
              <w:t>ax</w:t>
            </w:r>
            <w:r w:rsidRPr="002B6E6E">
              <w:rPr>
                <w:rFonts w:eastAsia="標楷體"/>
                <w:sz w:val="22"/>
              </w:rPr>
              <w:t>＋</w:t>
            </w:r>
            <w:r w:rsidRPr="002B6E6E">
              <w:rPr>
                <w:rFonts w:eastAsia="標楷體"/>
                <w:sz w:val="22"/>
              </w:rPr>
              <w:t>by</w:t>
            </w:r>
            <w:r w:rsidRPr="002B6E6E">
              <w:rPr>
                <w:rFonts w:eastAsia="標楷體"/>
                <w:sz w:val="22"/>
              </w:rPr>
              <w:t>＝</w:t>
            </w:r>
            <w:r w:rsidRPr="002B6E6E">
              <w:rPr>
                <w:rFonts w:eastAsia="標楷體"/>
                <w:sz w:val="22"/>
              </w:rPr>
              <w:t>c</w:t>
            </w:r>
            <w:r w:rsidRPr="002B6E6E">
              <w:rPr>
                <w:rFonts w:eastAsia="標楷體"/>
                <w:sz w:val="22"/>
              </w:rPr>
              <w:t>在坐標平面上的圖形。</w:t>
            </w:r>
          </w:p>
        </w:tc>
        <w:tc>
          <w:tcPr>
            <w:tcW w:w="1417" w:type="dxa"/>
            <w:gridSpan w:val="2"/>
            <w:vAlign w:val="center"/>
          </w:tcPr>
          <w:p w14:paraId="1B0B0FF0"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7B2734EE" w14:textId="126F3B6A"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2C15AC78"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56864299"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77B5BA99"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3A1272E9" w14:textId="11C489AE"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6BB27AA8" w14:textId="77777777" w:rsidTr="0005483F">
        <w:trPr>
          <w:trHeight w:val="1426"/>
          <w:jc w:val="center"/>
        </w:trPr>
        <w:tc>
          <w:tcPr>
            <w:tcW w:w="1497" w:type="dxa"/>
            <w:vAlign w:val="center"/>
          </w:tcPr>
          <w:p w14:paraId="5CA62C78" w14:textId="29BE68E3" w:rsidR="00955A78" w:rsidRDefault="00955A78" w:rsidP="00955A78">
            <w:pPr>
              <w:jc w:val="center"/>
              <w:rPr>
                <w:rFonts w:ascii="標楷體" w:eastAsia="標楷體" w:hAnsi="標楷體" w:cs="標楷體"/>
              </w:rPr>
            </w:pPr>
            <w:r>
              <w:rPr>
                <w:rFonts w:ascii="標楷體" w:eastAsia="標楷體" w:hAnsi="標楷體" w:cs="標楷體" w:hint="eastAsia"/>
              </w:rPr>
              <w:t>9</w:t>
            </w:r>
          </w:p>
        </w:tc>
        <w:tc>
          <w:tcPr>
            <w:tcW w:w="1617" w:type="dxa"/>
            <w:gridSpan w:val="2"/>
            <w:vAlign w:val="center"/>
          </w:tcPr>
          <w:p w14:paraId="6E04E942" w14:textId="46A3EE6E" w:rsidR="00955A78" w:rsidRPr="00FA6F33" w:rsidRDefault="00955A78" w:rsidP="00955A78">
            <w:pPr>
              <w:jc w:val="center"/>
              <w:rPr>
                <w:rFonts w:ascii="標楷體" w:eastAsia="標楷體" w:hAnsi="標楷體" w:cs="Arial"/>
                <w:sz w:val="22"/>
              </w:rPr>
            </w:pPr>
            <w:r w:rsidRPr="00311795">
              <w:rPr>
                <w:rFonts w:ascii="標楷體" w:eastAsia="標楷體" w:hAnsi="標楷體" w:cs="Arial"/>
                <w:sz w:val="22"/>
              </w:rPr>
              <w:t>第2章直角坐標與二元一次方程式的圖形</w:t>
            </w:r>
            <w:r w:rsidRPr="00311795">
              <w:rPr>
                <w:rFonts w:ascii="標楷體" w:eastAsia="標楷體" w:hAnsi="標楷體" w:cs="Arial"/>
                <w:sz w:val="22"/>
              </w:rPr>
              <w:br/>
              <w:t>2-2二元一次方程式的圖形</w:t>
            </w:r>
          </w:p>
        </w:tc>
        <w:tc>
          <w:tcPr>
            <w:tcW w:w="3395" w:type="dxa"/>
            <w:gridSpan w:val="2"/>
            <w:vAlign w:val="center"/>
          </w:tcPr>
          <w:p w14:paraId="4712487A" w14:textId="77777777" w:rsidR="00955A78" w:rsidRPr="002B6E6E" w:rsidRDefault="00955A78" w:rsidP="00955A78">
            <w:pPr>
              <w:pBdr>
                <w:top w:val="nil"/>
                <w:left w:val="nil"/>
                <w:bottom w:val="nil"/>
                <w:right w:val="nil"/>
                <w:between w:val="nil"/>
              </w:pBdr>
              <w:rPr>
                <w:rFonts w:ascii="標楷體" w:eastAsia="標楷體" w:hAnsi="標楷體" w:cs="標楷體"/>
              </w:rPr>
            </w:pPr>
            <w:r w:rsidRPr="002B6E6E">
              <w:rPr>
                <w:rFonts w:eastAsia="標楷體"/>
              </w:rPr>
              <w:t xml:space="preserve">1. </w:t>
            </w:r>
            <w:r w:rsidRPr="002B6E6E">
              <w:rPr>
                <w:rFonts w:eastAsia="標楷體"/>
              </w:rPr>
              <w:t>能在直角坐標平面上描繪二元一次方程式的圖形。</w:t>
            </w:r>
          </w:p>
          <w:p w14:paraId="23735972" w14:textId="77777777" w:rsidR="00955A78" w:rsidRPr="002B6E6E" w:rsidRDefault="00955A78" w:rsidP="00955A78">
            <w:pPr>
              <w:pBdr>
                <w:top w:val="nil"/>
                <w:left w:val="nil"/>
                <w:bottom w:val="nil"/>
                <w:right w:val="nil"/>
                <w:between w:val="nil"/>
              </w:pBdr>
              <w:rPr>
                <w:rFonts w:ascii="標楷體" w:eastAsia="標楷體" w:hAnsi="標楷體" w:cs="標楷體"/>
              </w:rPr>
            </w:pPr>
            <w:r w:rsidRPr="002B6E6E">
              <w:rPr>
                <w:rFonts w:eastAsia="標楷體"/>
              </w:rPr>
              <w:t xml:space="preserve">2. </w:t>
            </w:r>
            <w:r w:rsidRPr="002B6E6E">
              <w:rPr>
                <w:rFonts w:eastAsia="標楷體"/>
              </w:rPr>
              <w:t>能了解二元一次方程式</w:t>
            </w:r>
            <w:r w:rsidRPr="002B6E6E">
              <w:rPr>
                <w:rFonts w:eastAsia="標楷體"/>
              </w:rPr>
              <w:t>ax</w:t>
            </w:r>
            <w:r w:rsidRPr="002B6E6E">
              <w:rPr>
                <w:rFonts w:eastAsia="標楷體"/>
              </w:rPr>
              <w:t>＋</w:t>
            </w:r>
            <w:r w:rsidRPr="002B6E6E">
              <w:rPr>
                <w:rFonts w:eastAsia="標楷體"/>
              </w:rPr>
              <w:t>by</w:t>
            </w:r>
            <w:r w:rsidRPr="002B6E6E">
              <w:rPr>
                <w:rFonts w:eastAsia="標楷體"/>
              </w:rPr>
              <w:t>＝</w:t>
            </w:r>
            <w:r w:rsidRPr="002B6E6E">
              <w:rPr>
                <w:rFonts w:eastAsia="標楷體"/>
              </w:rPr>
              <w:t>c</w:t>
            </w:r>
            <w:r w:rsidRPr="002B6E6E">
              <w:rPr>
                <w:rFonts w:eastAsia="標楷體"/>
              </w:rPr>
              <w:t>在坐標平面上的圖形。</w:t>
            </w:r>
          </w:p>
          <w:p w14:paraId="4D7577DF" w14:textId="1B3B3E30" w:rsidR="00955A78" w:rsidRPr="0089025F" w:rsidRDefault="00955A78" w:rsidP="00955A78">
            <w:pPr>
              <w:jc w:val="both"/>
              <w:rPr>
                <w:rFonts w:ascii="標楷體" w:eastAsia="標楷體" w:hAnsi="標楷體" w:cs="標楷體"/>
              </w:rPr>
            </w:pPr>
            <w:r w:rsidRPr="002B6E6E">
              <w:rPr>
                <w:rFonts w:eastAsia="標楷體"/>
              </w:rPr>
              <w:t xml:space="preserve">3. </w:t>
            </w:r>
            <w:r w:rsidRPr="002B6E6E">
              <w:rPr>
                <w:rFonts w:eastAsia="標楷體"/>
              </w:rPr>
              <w:t>能在直角坐標平面上認識二元一次聯立方程式的幾何意義。</w:t>
            </w:r>
          </w:p>
        </w:tc>
        <w:tc>
          <w:tcPr>
            <w:tcW w:w="1417" w:type="dxa"/>
            <w:gridSpan w:val="2"/>
            <w:vAlign w:val="center"/>
          </w:tcPr>
          <w:p w14:paraId="50470116"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2E847942" w14:textId="4F018FF1"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BBCC020"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1323872F"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5505DDC8"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2B2CAB40" w14:textId="5D1A14FA" w:rsidR="00955A78" w:rsidRDefault="00955A78" w:rsidP="00955A78">
            <w:pPr>
              <w:jc w:val="both"/>
              <w:rPr>
                <w:rFonts w:eastAsia="標楷體"/>
                <w:sz w:val="22"/>
              </w:rPr>
            </w:pPr>
            <w:r>
              <w:rPr>
                <w:rFonts w:eastAsia="標楷體" w:hint="eastAsia"/>
                <w:sz w:val="22"/>
              </w:rPr>
              <w:t>4.</w:t>
            </w:r>
            <w:r w:rsidRPr="007A753F">
              <w:rPr>
                <w:rFonts w:eastAsia="標楷體"/>
                <w:sz w:val="22"/>
              </w:rPr>
              <w:t>作業</w:t>
            </w:r>
          </w:p>
        </w:tc>
      </w:tr>
      <w:tr w:rsidR="00955A78" w:rsidRPr="00C122FF" w14:paraId="691C9815" w14:textId="77777777" w:rsidTr="007A7355">
        <w:trPr>
          <w:trHeight w:val="1139"/>
          <w:jc w:val="center"/>
        </w:trPr>
        <w:tc>
          <w:tcPr>
            <w:tcW w:w="1497" w:type="dxa"/>
            <w:vAlign w:val="center"/>
          </w:tcPr>
          <w:p w14:paraId="58EEE8EE" w14:textId="058AED2B" w:rsidR="00955A78" w:rsidRPr="0089025F" w:rsidRDefault="00955A78" w:rsidP="00955A78">
            <w:pPr>
              <w:jc w:val="center"/>
              <w:rPr>
                <w:rFonts w:ascii="標楷體" w:eastAsia="標楷體" w:hAnsi="標楷體" w:cs="標楷體"/>
              </w:rPr>
            </w:pPr>
            <w:r>
              <w:rPr>
                <w:rFonts w:ascii="標楷體" w:eastAsia="標楷體" w:hAnsi="標楷體" w:cs="標楷體" w:hint="eastAsia"/>
              </w:rPr>
              <w:t>10</w:t>
            </w:r>
          </w:p>
        </w:tc>
        <w:tc>
          <w:tcPr>
            <w:tcW w:w="1617" w:type="dxa"/>
            <w:gridSpan w:val="2"/>
            <w:vAlign w:val="center"/>
          </w:tcPr>
          <w:p w14:paraId="606AE194" w14:textId="08A64857"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第3章比與比例式</w:t>
            </w:r>
            <w:r w:rsidRPr="00311795">
              <w:rPr>
                <w:rFonts w:ascii="標楷體" w:eastAsia="標楷體" w:hAnsi="標楷體" w:cs="Arial"/>
                <w:sz w:val="22"/>
              </w:rPr>
              <w:br/>
              <w:t>3-1比例式</w:t>
            </w:r>
          </w:p>
        </w:tc>
        <w:tc>
          <w:tcPr>
            <w:tcW w:w="3395" w:type="dxa"/>
            <w:gridSpan w:val="2"/>
            <w:vAlign w:val="center"/>
          </w:tcPr>
          <w:p w14:paraId="6C5F9651" w14:textId="77777777" w:rsidR="00955A78" w:rsidRPr="002B6E6E" w:rsidRDefault="00955A78" w:rsidP="00955A78">
            <w:pPr>
              <w:rPr>
                <w:rFonts w:ascii="標楷體" w:eastAsia="標楷體" w:hAnsi="標楷體"/>
                <w:sz w:val="22"/>
              </w:rPr>
            </w:pPr>
            <w:r w:rsidRPr="002B6E6E">
              <w:rPr>
                <w:rFonts w:eastAsia="標楷體"/>
                <w:sz w:val="22"/>
              </w:rPr>
              <w:t xml:space="preserve">1. </w:t>
            </w:r>
            <w:r w:rsidRPr="002B6E6E">
              <w:rPr>
                <w:rFonts w:eastAsia="標楷體"/>
                <w:sz w:val="22"/>
              </w:rPr>
              <w:t>能了解比的性質。</w:t>
            </w:r>
          </w:p>
          <w:p w14:paraId="2A1699EA" w14:textId="77777777" w:rsidR="00955A78" w:rsidRPr="002B6E6E" w:rsidRDefault="00955A78" w:rsidP="00955A78">
            <w:pPr>
              <w:rPr>
                <w:rFonts w:ascii="標楷體" w:eastAsia="標楷體" w:hAnsi="標楷體"/>
                <w:sz w:val="22"/>
              </w:rPr>
            </w:pPr>
            <w:r w:rsidRPr="002B6E6E">
              <w:rPr>
                <w:rFonts w:eastAsia="標楷體"/>
                <w:sz w:val="22"/>
              </w:rPr>
              <w:t xml:space="preserve">2. </w:t>
            </w:r>
            <w:r w:rsidRPr="002B6E6E">
              <w:rPr>
                <w:rFonts w:eastAsia="標楷體"/>
                <w:sz w:val="22"/>
              </w:rPr>
              <w:t>能熟悉比與倍數的關係。</w:t>
            </w:r>
          </w:p>
          <w:p w14:paraId="401B5C7B" w14:textId="77777777" w:rsidR="00955A78" w:rsidRPr="002B6E6E" w:rsidRDefault="00955A78" w:rsidP="00955A78">
            <w:pPr>
              <w:rPr>
                <w:rFonts w:ascii="標楷體" w:eastAsia="標楷體" w:hAnsi="標楷體"/>
                <w:sz w:val="22"/>
              </w:rPr>
            </w:pPr>
            <w:r w:rsidRPr="002B6E6E">
              <w:rPr>
                <w:rFonts w:eastAsia="標楷體"/>
                <w:sz w:val="22"/>
              </w:rPr>
              <w:t xml:space="preserve">3. </w:t>
            </w:r>
            <w:r w:rsidRPr="002B6E6E">
              <w:rPr>
                <w:rFonts w:eastAsia="標楷體"/>
                <w:sz w:val="22"/>
              </w:rPr>
              <w:t>能了解比值的意義，並熟練比值的求法。</w:t>
            </w:r>
          </w:p>
          <w:p w14:paraId="1249E13B" w14:textId="452F596E" w:rsidR="00955A78" w:rsidRPr="009B749E" w:rsidRDefault="00955A78" w:rsidP="00955A78">
            <w:pPr>
              <w:jc w:val="both"/>
              <w:rPr>
                <w:rFonts w:eastAsia="標楷體"/>
                <w:sz w:val="22"/>
              </w:rPr>
            </w:pPr>
            <w:r w:rsidRPr="002B6E6E">
              <w:rPr>
                <w:rFonts w:eastAsia="標楷體"/>
                <w:sz w:val="22"/>
              </w:rPr>
              <w:t xml:space="preserve">4. </w:t>
            </w:r>
            <w:r w:rsidRPr="002B6E6E">
              <w:rPr>
                <w:rFonts w:eastAsia="標楷體"/>
                <w:sz w:val="22"/>
              </w:rPr>
              <w:t>能熟練比例式的基本運算。</w:t>
            </w:r>
          </w:p>
        </w:tc>
        <w:tc>
          <w:tcPr>
            <w:tcW w:w="1417" w:type="dxa"/>
            <w:gridSpan w:val="2"/>
            <w:vAlign w:val="center"/>
          </w:tcPr>
          <w:p w14:paraId="23A6E4ED"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3752479C" w14:textId="54A91743"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98488C7"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C7FFC88"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2507B6C3"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48C6573" w14:textId="33FB2A03"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7C86D7F" w14:textId="77777777" w:rsidTr="007A7355">
        <w:trPr>
          <w:trHeight w:val="1140"/>
          <w:jc w:val="center"/>
        </w:trPr>
        <w:tc>
          <w:tcPr>
            <w:tcW w:w="1497" w:type="dxa"/>
            <w:vAlign w:val="center"/>
          </w:tcPr>
          <w:p w14:paraId="09035D63" w14:textId="068A5704" w:rsidR="00955A78" w:rsidRPr="0089025F" w:rsidRDefault="00955A78" w:rsidP="00955A78">
            <w:pPr>
              <w:jc w:val="center"/>
              <w:rPr>
                <w:rFonts w:ascii="標楷體" w:eastAsia="標楷體" w:hAnsi="標楷體" w:cs="標楷體"/>
              </w:rPr>
            </w:pPr>
            <w:r>
              <w:rPr>
                <w:rFonts w:ascii="標楷體" w:eastAsia="標楷體" w:hAnsi="標楷體" w:cs="標楷體" w:hint="eastAsia"/>
              </w:rPr>
              <w:t>11</w:t>
            </w:r>
          </w:p>
        </w:tc>
        <w:tc>
          <w:tcPr>
            <w:tcW w:w="1617" w:type="dxa"/>
            <w:gridSpan w:val="2"/>
            <w:vAlign w:val="center"/>
          </w:tcPr>
          <w:p w14:paraId="612246D3" w14:textId="0A5BA5B4"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第3章比與比例式</w:t>
            </w:r>
            <w:r w:rsidRPr="00311795">
              <w:rPr>
                <w:rFonts w:ascii="標楷體" w:eastAsia="標楷體" w:hAnsi="標楷體" w:cs="Arial"/>
                <w:sz w:val="22"/>
              </w:rPr>
              <w:br/>
              <w:t>3-1比例式</w:t>
            </w:r>
          </w:p>
        </w:tc>
        <w:tc>
          <w:tcPr>
            <w:tcW w:w="3395" w:type="dxa"/>
            <w:gridSpan w:val="2"/>
            <w:vAlign w:val="center"/>
          </w:tcPr>
          <w:p w14:paraId="230239E3" w14:textId="77777777" w:rsidR="00955A78" w:rsidRPr="002B6E6E" w:rsidRDefault="00955A78" w:rsidP="00955A78">
            <w:pPr>
              <w:rPr>
                <w:rFonts w:ascii="標楷體" w:eastAsia="標楷體" w:hAnsi="標楷體"/>
                <w:sz w:val="22"/>
              </w:rPr>
            </w:pPr>
            <w:r w:rsidRPr="002B6E6E">
              <w:rPr>
                <w:rFonts w:eastAsia="標楷體"/>
                <w:sz w:val="22"/>
              </w:rPr>
              <w:t xml:space="preserve">1. </w:t>
            </w:r>
            <w:r w:rsidRPr="002B6E6E">
              <w:rPr>
                <w:rFonts w:eastAsia="標楷體"/>
                <w:sz w:val="22"/>
              </w:rPr>
              <w:t>能了解比的性質。</w:t>
            </w:r>
          </w:p>
          <w:p w14:paraId="2773702A" w14:textId="77777777" w:rsidR="00955A78" w:rsidRPr="002B6E6E" w:rsidRDefault="00955A78" w:rsidP="00955A78">
            <w:pPr>
              <w:rPr>
                <w:rFonts w:ascii="標楷體" w:eastAsia="標楷體" w:hAnsi="標楷體"/>
                <w:sz w:val="22"/>
              </w:rPr>
            </w:pPr>
            <w:r w:rsidRPr="002B6E6E">
              <w:rPr>
                <w:rFonts w:eastAsia="標楷體"/>
                <w:sz w:val="22"/>
              </w:rPr>
              <w:t xml:space="preserve">2. </w:t>
            </w:r>
            <w:r w:rsidRPr="002B6E6E">
              <w:rPr>
                <w:rFonts w:eastAsia="標楷體"/>
                <w:sz w:val="22"/>
              </w:rPr>
              <w:t>能熟悉比與倍數的關係。</w:t>
            </w:r>
          </w:p>
          <w:p w14:paraId="12A2C5AA" w14:textId="77777777" w:rsidR="00955A78" w:rsidRPr="002B6E6E" w:rsidRDefault="00955A78" w:rsidP="00955A78">
            <w:pPr>
              <w:rPr>
                <w:rFonts w:ascii="標楷體" w:eastAsia="標楷體" w:hAnsi="標楷體"/>
                <w:sz w:val="22"/>
              </w:rPr>
            </w:pPr>
            <w:r w:rsidRPr="002B6E6E">
              <w:rPr>
                <w:rFonts w:eastAsia="標楷體"/>
                <w:sz w:val="22"/>
              </w:rPr>
              <w:t xml:space="preserve">3. </w:t>
            </w:r>
            <w:r w:rsidRPr="002B6E6E">
              <w:rPr>
                <w:rFonts w:eastAsia="標楷體"/>
                <w:sz w:val="22"/>
              </w:rPr>
              <w:t>能了解比值的意義，並熟練比值的求法。</w:t>
            </w:r>
          </w:p>
          <w:p w14:paraId="7B03FEC4" w14:textId="0985CC66" w:rsidR="00955A78" w:rsidRPr="0089025F" w:rsidRDefault="00955A78" w:rsidP="00955A78">
            <w:pPr>
              <w:jc w:val="both"/>
              <w:rPr>
                <w:rFonts w:ascii="標楷體" w:eastAsia="標楷體" w:hAnsi="標楷體" w:cs="標楷體"/>
              </w:rPr>
            </w:pPr>
            <w:r w:rsidRPr="002B6E6E">
              <w:rPr>
                <w:rFonts w:eastAsia="標楷體"/>
                <w:sz w:val="22"/>
              </w:rPr>
              <w:t xml:space="preserve">4. </w:t>
            </w:r>
            <w:r w:rsidRPr="002B6E6E">
              <w:rPr>
                <w:rFonts w:eastAsia="標楷體"/>
                <w:sz w:val="22"/>
              </w:rPr>
              <w:t>能熟練比例式的基本運算。</w:t>
            </w:r>
          </w:p>
        </w:tc>
        <w:tc>
          <w:tcPr>
            <w:tcW w:w="1417" w:type="dxa"/>
            <w:gridSpan w:val="2"/>
            <w:vAlign w:val="center"/>
          </w:tcPr>
          <w:p w14:paraId="75EE43E5"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6351978B" w14:textId="50AFB13C"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A556B38"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39FF3CF4"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0FD22EFD"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4C2F9087" w14:textId="0D616B4B"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4AE0038D" w14:textId="77777777" w:rsidTr="0005483F">
        <w:trPr>
          <w:trHeight w:val="1083"/>
          <w:jc w:val="center"/>
        </w:trPr>
        <w:tc>
          <w:tcPr>
            <w:tcW w:w="1497" w:type="dxa"/>
            <w:vAlign w:val="center"/>
          </w:tcPr>
          <w:p w14:paraId="3F1D94E7" w14:textId="100FE64C" w:rsidR="00955A78" w:rsidRPr="0089025F" w:rsidRDefault="00955A78" w:rsidP="00955A78">
            <w:pPr>
              <w:jc w:val="center"/>
              <w:rPr>
                <w:rFonts w:ascii="標楷體" w:eastAsia="標楷體" w:hAnsi="標楷體" w:cs="標楷體"/>
              </w:rPr>
            </w:pPr>
            <w:r>
              <w:rPr>
                <w:rFonts w:ascii="標楷體" w:eastAsia="標楷體" w:hAnsi="標楷體" w:cs="標楷體" w:hint="eastAsia"/>
              </w:rPr>
              <w:lastRenderedPageBreak/>
              <w:t>12</w:t>
            </w:r>
          </w:p>
        </w:tc>
        <w:tc>
          <w:tcPr>
            <w:tcW w:w="1617" w:type="dxa"/>
            <w:gridSpan w:val="2"/>
            <w:vAlign w:val="center"/>
          </w:tcPr>
          <w:p w14:paraId="6CE62DBE" w14:textId="6541B8F5"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第3章比與比例式</w:t>
            </w:r>
            <w:r w:rsidRPr="00311795">
              <w:rPr>
                <w:rFonts w:ascii="標楷體" w:eastAsia="標楷體" w:hAnsi="標楷體" w:cs="Arial"/>
                <w:sz w:val="22"/>
              </w:rPr>
              <w:br/>
              <w:t>3-2正比與反比</w:t>
            </w:r>
          </w:p>
        </w:tc>
        <w:tc>
          <w:tcPr>
            <w:tcW w:w="3395" w:type="dxa"/>
            <w:gridSpan w:val="2"/>
            <w:vAlign w:val="center"/>
          </w:tcPr>
          <w:p w14:paraId="211EF8AE" w14:textId="5033BD8D" w:rsidR="00955A78" w:rsidRPr="0089025F" w:rsidRDefault="00955A78" w:rsidP="00955A78">
            <w:pPr>
              <w:jc w:val="both"/>
              <w:rPr>
                <w:rFonts w:ascii="標楷體" w:eastAsia="標楷體" w:hAnsi="標楷體" w:cs="標楷體"/>
              </w:rPr>
            </w:pPr>
            <w:r w:rsidRPr="00F47389">
              <w:rPr>
                <w:rFonts w:eastAsia="標楷體"/>
                <w:sz w:val="22"/>
              </w:rPr>
              <w:t xml:space="preserve">1. </w:t>
            </w:r>
            <w:r w:rsidRPr="00F47389">
              <w:rPr>
                <w:rFonts w:eastAsia="標楷體"/>
                <w:sz w:val="22"/>
              </w:rPr>
              <w:t>能理解正比、反比關係的意義。</w:t>
            </w:r>
          </w:p>
        </w:tc>
        <w:tc>
          <w:tcPr>
            <w:tcW w:w="1417" w:type="dxa"/>
            <w:gridSpan w:val="2"/>
            <w:vAlign w:val="center"/>
          </w:tcPr>
          <w:p w14:paraId="7F2F2D2D"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3C36E49B" w14:textId="4FE50425"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416A0FBA"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1CEA2538"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5DA2963B"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65B628A" w14:textId="416A3AD0"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5351BEC8" w14:textId="77777777" w:rsidTr="0005483F">
        <w:trPr>
          <w:trHeight w:val="1083"/>
          <w:jc w:val="center"/>
        </w:trPr>
        <w:tc>
          <w:tcPr>
            <w:tcW w:w="1497" w:type="dxa"/>
            <w:vAlign w:val="center"/>
          </w:tcPr>
          <w:p w14:paraId="0EF513A3" w14:textId="7D2A44A1" w:rsidR="00955A78" w:rsidRPr="0089025F" w:rsidRDefault="00955A78" w:rsidP="00955A78">
            <w:pPr>
              <w:jc w:val="center"/>
              <w:rPr>
                <w:rFonts w:ascii="標楷體" w:eastAsia="標楷體" w:hAnsi="標楷體" w:cs="標楷體"/>
              </w:rPr>
            </w:pPr>
            <w:r>
              <w:rPr>
                <w:rFonts w:ascii="標楷體" w:eastAsia="標楷體" w:hAnsi="標楷體" w:cs="標楷體" w:hint="eastAsia"/>
              </w:rPr>
              <w:t>13</w:t>
            </w:r>
          </w:p>
        </w:tc>
        <w:tc>
          <w:tcPr>
            <w:tcW w:w="1617" w:type="dxa"/>
            <w:gridSpan w:val="2"/>
            <w:vAlign w:val="center"/>
          </w:tcPr>
          <w:p w14:paraId="6AFF1EC4" w14:textId="3BC0C7D1"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第3章比與比例式</w:t>
            </w:r>
            <w:r w:rsidRPr="00311795">
              <w:rPr>
                <w:rFonts w:ascii="標楷體" w:eastAsia="標楷體" w:hAnsi="標楷體" w:cs="Arial"/>
                <w:sz w:val="22"/>
              </w:rPr>
              <w:br/>
              <w:t>3-2正比與反比</w:t>
            </w:r>
          </w:p>
        </w:tc>
        <w:tc>
          <w:tcPr>
            <w:tcW w:w="3395" w:type="dxa"/>
            <w:gridSpan w:val="2"/>
            <w:vAlign w:val="center"/>
          </w:tcPr>
          <w:p w14:paraId="584C3B24" w14:textId="6DBE6574" w:rsidR="00955A78" w:rsidRPr="0089025F" w:rsidRDefault="00955A78" w:rsidP="00955A78">
            <w:pPr>
              <w:jc w:val="center"/>
              <w:rPr>
                <w:rFonts w:ascii="標楷體" w:eastAsia="標楷體" w:hAnsi="標楷體" w:cs="標楷體"/>
              </w:rPr>
            </w:pPr>
            <w:r w:rsidRPr="00F47389">
              <w:rPr>
                <w:rFonts w:eastAsia="標楷體"/>
                <w:sz w:val="22"/>
              </w:rPr>
              <w:t xml:space="preserve">1. </w:t>
            </w:r>
            <w:r w:rsidRPr="00F47389">
              <w:rPr>
                <w:rFonts w:eastAsia="標楷體"/>
                <w:sz w:val="22"/>
              </w:rPr>
              <w:t>能理解正比、反比關係的意義。</w:t>
            </w:r>
          </w:p>
        </w:tc>
        <w:tc>
          <w:tcPr>
            <w:tcW w:w="1417" w:type="dxa"/>
            <w:gridSpan w:val="2"/>
            <w:vAlign w:val="center"/>
          </w:tcPr>
          <w:p w14:paraId="1FDCCF64"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7F85AA51" w14:textId="750D01E5"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3AEDCC50"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4FC3FB25"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2C868B5E"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45E3E840" w14:textId="409D4F38"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3769CBD4" w14:textId="77777777" w:rsidTr="0005483F">
        <w:trPr>
          <w:trHeight w:val="1855"/>
          <w:jc w:val="center"/>
        </w:trPr>
        <w:tc>
          <w:tcPr>
            <w:tcW w:w="1497" w:type="dxa"/>
            <w:vAlign w:val="center"/>
          </w:tcPr>
          <w:p w14:paraId="1CB06710" w14:textId="2BA10DEA" w:rsidR="00955A78" w:rsidRDefault="00955A78" w:rsidP="00955A78">
            <w:pPr>
              <w:jc w:val="center"/>
              <w:rPr>
                <w:rFonts w:ascii="標楷體" w:eastAsia="標楷體" w:hAnsi="標楷體" w:cs="標楷體"/>
              </w:rPr>
            </w:pPr>
            <w:r>
              <w:rPr>
                <w:rFonts w:ascii="標楷體" w:eastAsia="標楷體" w:hAnsi="標楷體" w:cs="標楷體" w:hint="eastAsia"/>
              </w:rPr>
              <w:t>14</w:t>
            </w:r>
          </w:p>
        </w:tc>
        <w:tc>
          <w:tcPr>
            <w:tcW w:w="1617" w:type="dxa"/>
            <w:gridSpan w:val="2"/>
            <w:vAlign w:val="center"/>
          </w:tcPr>
          <w:p w14:paraId="4A8731F0" w14:textId="77777777" w:rsidR="00955A78" w:rsidRDefault="00955A78" w:rsidP="00955A78">
            <w:pPr>
              <w:jc w:val="center"/>
              <w:rPr>
                <w:rFonts w:ascii="標楷體" w:eastAsia="標楷體" w:hAnsi="標楷體" w:cs="Arial"/>
                <w:sz w:val="22"/>
              </w:rPr>
            </w:pPr>
            <w:r w:rsidRPr="00311795">
              <w:rPr>
                <w:rFonts w:ascii="標楷體" w:eastAsia="標楷體" w:hAnsi="標楷體" w:cs="Arial"/>
                <w:sz w:val="22"/>
              </w:rPr>
              <w:t>第4章一元一次不等式</w:t>
            </w:r>
            <w:r w:rsidRPr="00311795">
              <w:rPr>
                <w:rFonts w:ascii="標楷體" w:eastAsia="標楷體" w:hAnsi="標楷體" w:cs="Arial"/>
                <w:sz w:val="22"/>
              </w:rPr>
              <w:br/>
              <w:t>4-1認識一元一次不等式</w:t>
            </w:r>
          </w:p>
          <w:p w14:paraId="366E8197" w14:textId="5FBF9EB7" w:rsidR="00955A78" w:rsidRPr="0089025F" w:rsidRDefault="00955A78" w:rsidP="00955A78">
            <w:pPr>
              <w:jc w:val="center"/>
              <w:rPr>
                <w:rFonts w:ascii="標楷體" w:eastAsia="標楷體" w:hAnsi="標楷體" w:cs="標楷體"/>
              </w:rPr>
            </w:pPr>
            <w:r w:rsidRPr="00955A78">
              <w:rPr>
                <w:rFonts w:ascii="標楷體" w:eastAsia="標楷體" w:hAnsi="標楷體" w:cs="標楷體"/>
                <w:b/>
                <w:bCs/>
              </w:rPr>
              <w:t>【第</w:t>
            </w:r>
            <w:r>
              <w:rPr>
                <w:rFonts w:ascii="標楷體" w:eastAsia="標楷體" w:hAnsi="標楷體" w:cs="標楷體" w:hint="eastAsia"/>
                <w:b/>
                <w:bCs/>
              </w:rPr>
              <w:t>二</w:t>
            </w:r>
            <w:r w:rsidRPr="00955A78">
              <w:rPr>
                <w:rFonts w:ascii="標楷體" w:eastAsia="標楷體" w:hAnsi="標楷體" w:cs="標楷體"/>
                <w:b/>
                <w:bCs/>
              </w:rPr>
              <w:t>次評量週</w:t>
            </w:r>
            <w:r>
              <w:rPr>
                <w:rFonts w:ascii="標楷體" w:eastAsia="標楷體" w:hAnsi="標楷體" w:cs="標楷體" w:hint="eastAsia"/>
                <w:b/>
                <w:bCs/>
              </w:rPr>
              <w:t>】</w:t>
            </w:r>
          </w:p>
        </w:tc>
        <w:tc>
          <w:tcPr>
            <w:tcW w:w="3395" w:type="dxa"/>
            <w:gridSpan w:val="2"/>
            <w:vAlign w:val="center"/>
          </w:tcPr>
          <w:p w14:paraId="520202DD" w14:textId="77777777" w:rsidR="00955A78" w:rsidRPr="002B6E6E" w:rsidRDefault="00955A78" w:rsidP="00955A78">
            <w:pPr>
              <w:jc w:val="both"/>
              <w:rPr>
                <w:rFonts w:ascii="標楷體" w:eastAsia="標楷體" w:hAnsi="標楷體"/>
                <w:sz w:val="22"/>
              </w:rPr>
            </w:pPr>
            <w:r w:rsidRPr="002B6E6E">
              <w:rPr>
                <w:rFonts w:eastAsia="標楷體"/>
                <w:sz w:val="22"/>
              </w:rPr>
              <w:t xml:space="preserve">1. </w:t>
            </w:r>
            <w:r w:rsidRPr="002B6E6E">
              <w:rPr>
                <w:rFonts w:eastAsia="標楷體"/>
                <w:sz w:val="22"/>
              </w:rPr>
              <w:t>能認識不等式。</w:t>
            </w:r>
          </w:p>
          <w:p w14:paraId="486E6136" w14:textId="3234A862" w:rsidR="00955A78" w:rsidRPr="0089025F" w:rsidRDefault="00955A78" w:rsidP="00955A78">
            <w:pPr>
              <w:jc w:val="both"/>
              <w:rPr>
                <w:rFonts w:ascii="標楷體" w:eastAsia="標楷體" w:hAnsi="標楷體" w:cs="標楷體"/>
              </w:rPr>
            </w:pPr>
            <w:r w:rsidRPr="002B6E6E">
              <w:rPr>
                <w:rFonts w:eastAsia="標楷體"/>
                <w:sz w:val="22"/>
              </w:rPr>
              <w:t xml:space="preserve">2. </w:t>
            </w:r>
            <w:r w:rsidRPr="002B6E6E">
              <w:rPr>
                <w:rFonts w:eastAsia="標楷體"/>
                <w:sz w:val="22"/>
              </w:rPr>
              <w:t>能由具體情境中列出一元一次不等式。</w:t>
            </w:r>
          </w:p>
        </w:tc>
        <w:tc>
          <w:tcPr>
            <w:tcW w:w="1417" w:type="dxa"/>
            <w:gridSpan w:val="2"/>
            <w:vAlign w:val="center"/>
          </w:tcPr>
          <w:p w14:paraId="0F0EB4D7"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4D9428E9" w14:textId="423C5F51"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678518E0"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781838A4"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5441E1AA"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47F259BF" w14:textId="7E7B1AC9"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1836F300" w14:textId="77777777" w:rsidTr="005B2126">
        <w:trPr>
          <w:trHeight w:val="1297"/>
          <w:jc w:val="center"/>
        </w:trPr>
        <w:tc>
          <w:tcPr>
            <w:tcW w:w="1497" w:type="dxa"/>
            <w:vAlign w:val="center"/>
          </w:tcPr>
          <w:p w14:paraId="0210EF34" w14:textId="74EEDEFE" w:rsidR="00955A78" w:rsidRDefault="00955A78" w:rsidP="00955A78">
            <w:pPr>
              <w:jc w:val="center"/>
              <w:rPr>
                <w:rFonts w:ascii="標楷體" w:eastAsia="標楷體" w:hAnsi="標楷體" w:cs="標楷體"/>
              </w:rPr>
            </w:pPr>
            <w:r>
              <w:rPr>
                <w:rFonts w:ascii="標楷體" w:eastAsia="標楷體" w:hAnsi="標楷體" w:cs="標楷體" w:hint="eastAsia"/>
              </w:rPr>
              <w:t>15</w:t>
            </w:r>
          </w:p>
        </w:tc>
        <w:tc>
          <w:tcPr>
            <w:tcW w:w="1617" w:type="dxa"/>
            <w:gridSpan w:val="2"/>
            <w:vAlign w:val="center"/>
          </w:tcPr>
          <w:p w14:paraId="31F4813C" w14:textId="77777777" w:rsidR="00955A78" w:rsidRPr="005B2126" w:rsidRDefault="00955A78" w:rsidP="00955A78">
            <w:pPr>
              <w:jc w:val="center"/>
              <w:rPr>
                <w:rFonts w:ascii="標楷體" w:eastAsia="標楷體" w:hAnsi="標楷體" w:cs="Arial"/>
                <w:sz w:val="22"/>
              </w:rPr>
            </w:pPr>
            <w:r w:rsidRPr="005B2126">
              <w:rPr>
                <w:rFonts w:ascii="標楷體" w:eastAsia="標楷體" w:hAnsi="標楷體" w:cs="Arial"/>
                <w:sz w:val="22"/>
              </w:rPr>
              <w:t>第4章一元一次不等式</w:t>
            </w:r>
          </w:p>
          <w:p w14:paraId="5EB54A9F" w14:textId="0C0E9A90" w:rsidR="00955A78" w:rsidRPr="0089025F" w:rsidRDefault="00955A78" w:rsidP="00955A78">
            <w:pPr>
              <w:jc w:val="center"/>
              <w:rPr>
                <w:rFonts w:ascii="標楷體" w:eastAsia="標楷體" w:hAnsi="標楷體" w:cs="標楷體"/>
              </w:rPr>
            </w:pPr>
            <w:r w:rsidRPr="005B2126">
              <w:rPr>
                <w:rFonts w:ascii="標楷體" w:eastAsia="標楷體" w:hAnsi="標楷體" w:cs="Arial"/>
                <w:sz w:val="22"/>
              </w:rPr>
              <w:t>4-2解一元一次不等式</w:t>
            </w:r>
          </w:p>
        </w:tc>
        <w:tc>
          <w:tcPr>
            <w:tcW w:w="3395" w:type="dxa"/>
            <w:gridSpan w:val="2"/>
            <w:vAlign w:val="center"/>
          </w:tcPr>
          <w:p w14:paraId="6509E632" w14:textId="77777777" w:rsidR="00955A78" w:rsidRPr="00F47389" w:rsidRDefault="00955A78" w:rsidP="00955A78">
            <w:pPr>
              <w:rPr>
                <w:rFonts w:ascii="標楷體" w:eastAsia="標楷體" w:hAnsi="標楷體"/>
                <w:sz w:val="22"/>
              </w:rPr>
            </w:pPr>
            <w:r w:rsidRPr="00F47389">
              <w:rPr>
                <w:rFonts w:eastAsia="標楷體"/>
                <w:sz w:val="22"/>
              </w:rPr>
              <w:t xml:space="preserve">1. </w:t>
            </w:r>
            <w:r w:rsidRPr="00F47389">
              <w:rPr>
                <w:rFonts w:eastAsia="標楷體"/>
                <w:sz w:val="22"/>
              </w:rPr>
              <w:t>能由具體情境中描述一元一次不等式解的意義。</w:t>
            </w:r>
          </w:p>
          <w:p w14:paraId="02B50C53" w14:textId="1A579865" w:rsidR="00955A78" w:rsidRPr="009B749E" w:rsidRDefault="00955A78" w:rsidP="00955A78">
            <w:pPr>
              <w:jc w:val="both"/>
              <w:rPr>
                <w:rFonts w:eastAsia="標楷體"/>
                <w:sz w:val="22"/>
              </w:rPr>
            </w:pPr>
            <w:r w:rsidRPr="00F47389">
              <w:rPr>
                <w:rFonts w:eastAsia="標楷體"/>
                <w:sz w:val="22"/>
              </w:rPr>
              <w:t xml:space="preserve">2. </w:t>
            </w:r>
            <w:r w:rsidRPr="00F47389">
              <w:rPr>
                <w:rFonts w:eastAsia="標楷體"/>
                <w:sz w:val="22"/>
              </w:rPr>
              <w:t>能以移項法則找出不等式解的範圍，並以數線表示之。</w:t>
            </w:r>
          </w:p>
        </w:tc>
        <w:tc>
          <w:tcPr>
            <w:tcW w:w="1417" w:type="dxa"/>
            <w:gridSpan w:val="2"/>
            <w:vAlign w:val="center"/>
          </w:tcPr>
          <w:p w14:paraId="1FCD897C"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76A677D5" w14:textId="2B200AAD"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444CB48"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E3771E9"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0019A8BA"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539F1008" w14:textId="736A9A12"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4AD7B4C5" w14:textId="77777777" w:rsidTr="005B2126">
        <w:trPr>
          <w:trHeight w:val="1297"/>
          <w:jc w:val="center"/>
        </w:trPr>
        <w:tc>
          <w:tcPr>
            <w:tcW w:w="1497" w:type="dxa"/>
            <w:vAlign w:val="center"/>
          </w:tcPr>
          <w:p w14:paraId="0F1516A7" w14:textId="6CC7A1CB" w:rsidR="00955A78" w:rsidRDefault="00955A78" w:rsidP="00955A78">
            <w:pPr>
              <w:jc w:val="center"/>
              <w:rPr>
                <w:rFonts w:ascii="標楷體" w:eastAsia="標楷體" w:hAnsi="標楷體" w:cs="標楷體"/>
              </w:rPr>
            </w:pPr>
            <w:r>
              <w:rPr>
                <w:rFonts w:ascii="標楷體" w:eastAsia="標楷體" w:hAnsi="標楷體" w:cs="標楷體" w:hint="eastAsia"/>
              </w:rPr>
              <w:t>16</w:t>
            </w:r>
          </w:p>
        </w:tc>
        <w:tc>
          <w:tcPr>
            <w:tcW w:w="1617" w:type="dxa"/>
            <w:gridSpan w:val="2"/>
            <w:vAlign w:val="center"/>
          </w:tcPr>
          <w:p w14:paraId="6DD964C8" w14:textId="77777777" w:rsidR="00955A78" w:rsidRPr="005B2126" w:rsidRDefault="00955A78" w:rsidP="00955A78">
            <w:pPr>
              <w:jc w:val="center"/>
              <w:rPr>
                <w:rFonts w:ascii="標楷體" w:eastAsia="標楷體" w:hAnsi="標楷體" w:cs="Arial"/>
                <w:sz w:val="22"/>
              </w:rPr>
            </w:pPr>
            <w:r w:rsidRPr="005B2126">
              <w:rPr>
                <w:rFonts w:ascii="標楷體" w:eastAsia="標楷體" w:hAnsi="標楷體" w:cs="Arial"/>
                <w:sz w:val="22"/>
              </w:rPr>
              <w:t>第4章一元一次不等式</w:t>
            </w:r>
          </w:p>
          <w:p w14:paraId="3712BB5E" w14:textId="47FC5015" w:rsidR="00955A78" w:rsidRPr="0089025F" w:rsidRDefault="00955A78" w:rsidP="00955A78">
            <w:pPr>
              <w:jc w:val="center"/>
              <w:rPr>
                <w:rFonts w:ascii="標楷體" w:eastAsia="標楷體" w:hAnsi="標楷體" w:cs="標楷體"/>
              </w:rPr>
            </w:pPr>
            <w:r w:rsidRPr="005B2126">
              <w:rPr>
                <w:rFonts w:ascii="標楷體" w:eastAsia="標楷體" w:hAnsi="標楷體" w:cs="Arial"/>
                <w:sz w:val="22"/>
              </w:rPr>
              <w:t>4-2解一元一次不等式</w:t>
            </w:r>
          </w:p>
        </w:tc>
        <w:tc>
          <w:tcPr>
            <w:tcW w:w="3395" w:type="dxa"/>
            <w:gridSpan w:val="2"/>
            <w:vAlign w:val="center"/>
          </w:tcPr>
          <w:p w14:paraId="2D7E1630" w14:textId="77777777" w:rsidR="00955A78" w:rsidRPr="0094750C" w:rsidRDefault="00955A78" w:rsidP="00955A78">
            <w:pPr>
              <w:pBdr>
                <w:top w:val="nil"/>
                <w:left w:val="nil"/>
                <w:bottom w:val="nil"/>
                <w:right w:val="nil"/>
                <w:between w:val="nil"/>
              </w:pBdr>
              <w:rPr>
                <w:rFonts w:ascii="標楷體" w:eastAsia="標楷體" w:hAnsi="標楷體" w:cs="標楷體"/>
              </w:rPr>
            </w:pPr>
            <w:r w:rsidRPr="0094750C">
              <w:rPr>
                <w:rFonts w:eastAsia="標楷體"/>
              </w:rPr>
              <w:t xml:space="preserve">1. </w:t>
            </w:r>
            <w:r w:rsidRPr="0094750C">
              <w:rPr>
                <w:rFonts w:eastAsia="標楷體"/>
              </w:rPr>
              <w:t>能以移項法則找出不等式解的範圍，並以數線表示之。</w:t>
            </w:r>
          </w:p>
          <w:p w14:paraId="64AACF8D" w14:textId="5925EB74" w:rsidR="00955A78" w:rsidRPr="0089025F" w:rsidRDefault="00955A78" w:rsidP="00955A78">
            <w:pPr>
              <w:jc w:val="both"/>
              <w:rPr>
                <w:rFonts w:ascii="標楷體" w:eastAsia="標楷體" w:hAnsi="標楷體" w:cs="標楷體"/>
              </w:rPr>
            </w:pPr>
            <w:r w:rsidRPr="0094750C">
              <w:rPr>
                <w:rFonts w:eastAsia="標楷體"/>
              </w:rPr>
              <w:t xml:space="preserve">2. </w:t>
            </w:r>
            <w:r w:rsidRPr="0094750C">
              <w:rPr>
                <w:rFonts w:eastAsia="標楷體"/>
              </w:rPr>
              <w:t>能列出不等式，並求出所有可滿足式子的數，再配合具體情境，檢驗其合理性。</w:t>
            </w:r>
          </w:p>
        </w:tc>
        <w:tc>
          <w:tcPr>
            <w:tcW w:w="1417" w:type="dxa"/>
            <w:gridSpan w:val="2"/>
            <w:vAlign w:val="center"/>
          </w:tcPr>
          <w:p w14:paraId="07466445"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07E93C3A" w14:textId="3281613E"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7960D26D"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12759889"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446979D7"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9B8350B" w14:textId="1D73FE2E"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3F3E1AA5" w14:textId="77777777" w:rsidTr="007A7355">
        <w:trPr>
          <w:trHeight w:val="586"/>
          <w:jc w:val="center"/>
        </w:trPr>
        <w:tc>
          <w:tcPr>
            <w:tcW w:w="1497" w:type="dxa"/>
            <w:vAlign w:val="center"/>
          </w:tcPr>
          <w:p w14:paraId="503ED83C" w14:textId="5449A04A" w:rsidR="00955A78" w:rsidRDefault="00955A78" w:rsidP="00955A78">
            <w:pPr>
              <w:jc w:val="center"/>
              <w:rPr>
                <w:rFonts w:ascii="標楷體" w:eastAsia="標楷體" w:hAnsi="標楷體" w:cs="標楷體"/>
              </w:rPr>
            </w:pPr>
            <w:r>
              <w:rPr>
                <w:rFonts w:ascii="標楷體" w:eastAsia="標楷體" w:hAnsi="標楷體" w:cs="標楷體" w:hint="eastAsia"/>
              </w:rPr>
              <w:t>17</w:t>
            </w:r>
          </w:p>
        </w:tc>
        <w:tc>
          <w:tcPr>
            <w:tcW w:w="1617" w:type="dxa"/>
            <w:gridSpan w:val="2"/>
            <w:vAlign w:val="center"/>
          </w:tcPr>
          <w:p w14:paraId="406EBF22" w14:textId="34BFE27F"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第5章統計</w:t>
            </w:r>
            <w:r w:rsidRPr="00311795">
              <w:rPr>
                <w:rFonts w:ascii="標楷體" w:eastAsia="標楷體" w:hAnsi="標楷體" w:cs="Arial"/>
                <w:sz w:val="22"/>
              </w:rPr>
              <w:br/>
              <w:t>5-1統計圖表與資料分析</w:t>
            </w:r>
          </w:p>
        </w:tc>
        <w:tc>
          <w:tcPr>
            <w:tcW w:w="3395" w:type="dxa"/>
            <w:gridSpan w:val="2"/>
            <w:vAlign w:val="center"/>
          </w:tcPr>
          <w:p w14:paraId="691B396C" w14:textId="77777777" w:rsidR="00955A78" w:rsidRPr="00A60512" w:rsidRDefault="00955A78" w:rsidP="00955A78">
            <w:pPr>
              <w:rPr>
                <w:rFonts w:ascii="標楷體" w:eastAsia="標楷體" w:hAnsi="標楷體"/>
                <w:sz w:val="22"/>
              </w:rPr>
            </w:pPr>
            <w:r w:rsidRPr="00A60512">
              <w:rPr>
                <w:rFonts w:eastAsia="標楷體"/>
                <w:sz w:val="22"/>
              </w:rPr>
              <w:t xml:space="preserve">1. </w:t>
            </w:r>
            <w:r w:rsidRPr="00A60512">
              <w:rPr>
                <w:rFonts w:eastAsia="標楷體"/>
                <w:sz w:val="22"/>
              </w:rPr>
              <w:t>能報讀長條圖、折線圖、圓形圖及列聯表。</w:t>
            </w:r>
          </w:p>
          <w:p w14:paraId="5476C484" w14:textId="77777777" w:rsidR="00955A78" w:rsidRPr="00A60512" w:rsidRDefault="00955A78" w:rsidP="00955A78">
            <w:pPr>
              <w:rPr>
                <w:rFonts w:ascii="標楷體" w:eastAsia="標楷體" w:hAnsi="標楷體"/>
                <w:sz w:val="22"/>
              </w:rPr>
            </w:pPr>
            <w:r w:rsidRPr="00A60512">
              <w:rPr>
                <w:rFonts w:eastAsia="標楷體"/>
                <w:sz w:val="22"/>
              </w:rPr>
              <w:t xml:space="preserve">2. </w:t>
            </w:r>
            <w:r w:rsidRPr="00A60512">
              <w:rPr>
                <w:rFonts w:eastAsia="標楷體"/>
                <w:sz w:val="22"/>
              </w:rPr>
              <w:t>能解讀生活中的統計圖表。</w:t>
            </w:r>
          </w:p>
          <w:p w14:paraId="6B5DE573" w14:textId="77777777" w:rsidR="00955A78" w:rsidRPr="00A60512" w:rsidRDefault="00955A78" w:rsidP="00955A78">
            <w:pPr>
              <w:rPr>
                <w:rFonts w:ascii="標楷體" w:eastAsia="標楷體" w:hAnsi="標楷體"/>
                <w:sz w:val="22"/>
              </w:rPr>
            </w:pPr>
            <w:r w:rsidRPr="00A60512">
              <w:rPr>
                <w:rFonts w:eastAsia="標楷體"/>
                <w:sz w:val="22"/>
              </w:rPr>
              <w:t xml:space="preserve">3. </w:t>
            </w:r>
            <w:r w:rsidRPr="00A60512">
              <w:rPr>
                <w:rFonts w:eastAsia="標楷體"/>
                <w:sz w:val="22"/>
              </w:rPr>
              <w:t>能將原始資料視需要加以排序或分組，整理成次數分配表，來顯示資料蘊含的意義。</w:t>
            </w:r>
          </w:p>
          <w:p w14:paraId="0C386364" w14:textId="77777777" w:rsidR="00955A78" w:rsidRPr="00A60512" w:rsidRDefault="00955A78" w:rsidP="00955A78">
            <w:pPr>
              <w:rPr>
                <w:rFonts w:ascii="標楷體" w:eastAsia="標楷體" w:hAnsi="標楷體"/>
                <w:sz w:val="22"/>
              </w:rPr>
            </w:pPr>
            <w:r w:rsidRPr="00A60512">
              <w:rPr>
                <w:rFonts w:eastAsia="標楷體"/>
                <w:sz w:val="22"/>
              </w:rPr>
              <w:t xml:space="preserve">4. </w:t>
            </w:r>
            <w:r w:rsidRPr="00A60512">
              <w:rPr>
                <w:rFonts w:eastAsia="標楷體"/>
                <w:sz w:val="22"/>
              </w:rPr>
              <w:t>能整理並繪製、報讀直方圖與折線圖，來顯示資料蘊含的意義。</w:t>
            </w:r>
          </w:p>
          <w:p w14:paraId="6A49BB7B" w14:textId="77777777" w:rsidR="00955A78" w:rsidRPr="00A60512" w:rsidRDefault="00955A78" w:rsidP="00955A78">
            <w:pPr>
              <w:rPr>
                <w:rFonts w:ascii="標楷體" w:eastAsia="標楷體" w:hAnsi="標楷體"/>
                <w:sz w:val="22"/>
              </w:rPr>
            </w:pPr>
            <w:r w:rsidRPr="00A60512">
              <w:rPr>
                <w:rFonts w:eastAsia="標楷體"/>
                <w:sz w:val="22"/>
              </w:rPr>
              <w:t xml:space="preserve">5. </w:t>
            </w:r>
            <w:r w:rsidRPr="00A60512">
              <w:rPr>
                <w:rFonts w:eastAsia="標楷體"/>
                <w:sz w:val="22"/>
              </w:rPr>
              <w:t>能理解計算機「</w:t>
            </w:r>
            <w:r w:rsidRPr="00A60512">
              <w:rPr>
                <w:rFonts w:eastAsia="標楷體"/>
                <w:sz w:val="22"/>
              </w:rPr>
              <w:t>M</w:t>
            </w:r>
            <w:r w:rsidRPr="00A60512">
              <w:rPr>
                <w:rFonts w:eastAsia="標楷體"/>
                <w:sz w:val="22"/>
              </w:rPr>
              <w:t>＋」、「</w:t>
            </w:r>
            <w:r w:rsidRPr="00A60512">
              <w:rPr>
                <w:rFonts w:eastAsia="標楷體"/>
                <w:sz w:val="22"/>
              </w:rPr>
              <w:t>MR</w:t>
            </w:r>
            <w:r w:rsidRPr="00A60512">
              <w:rPr>
                <w:rFonts w:eastAsia="標楷體"/>
                <w:sz w:val="22"/>
              </w:rPr>
              <w:t>」的用處。</w:t>
            </w:r>
          </w:p>
          <w:p w14:paraId="29AA5AD1" w14:textId="77777777" w:rsidR="00955A78" w:rsidRPr="00A60512" w:rsidRDefault="00955A78" w:rsidP="00955A78">
            <w:pPr>
              <w:rPr>
                <w:rFonts w:ascii="標楷體" w:eastAsia="標楷體" w:hAnsi="標楷體"/>
                <w:sz w:val="22"/>
              </w:rPr>
            </w:pPr>
            <w:r w:rsidRPr="00A60512">
              <w:rPr>
                <w:rFonts w:eastAsia="標楷體"/>
                <w:sz w:val="22"/>
              </w:rPr>
              <w:t xml:space="preserve">6. </w:t>
            </w:r>
            <w:r w:rsidRPr="00A60512">
              <w:rPr>
                <w:rFonts w:eastAsia="標楷體"/>
                <w:sz w:val="22"/>
              </w:rPr>
              <w:t>能理解平均數、中位數與眾數的意義。</w:t>
            </w:r>
          </w:p>
          <w:p w14:paraId="076AC471" w14:textId="77777777" w:rsidR="00955A78" w:rsidRPr="00A60512" w:rsidRDefault="00955A78" w:rsidP="00955A78">
            <w:pPr>
              <w:rPr>
                <w:rFonts w:ascii="標楷體" w:eastAsia="標楷體" w:hAnsi="標楷體"/>
                <w:sz w:val="22"/>
              </w:rPr>
            </w:pPr>
            <w:r w:rsidRPr="00A60512">
              <w:rPr>
                <w:rFonts w:eastAsia="標楷體"/>
                <w:sz w:val="22"/>
              </w:rPr>
              <w:t xml:space="preserve">7. </w:t>
            </w:r>
            <w:r w:rsidRPr="00A60512">
              <w:rPr>
                <w:rFonts w:eastAsia="標楷體"/>
                <w:sz w:val="22"/>
              </w:rPr>
              <w:t>能計算一群資料的平均數、中位數與眾數。</w:t>
            </w:r>
          </w:p>
          <w:p w14:paraId="16B3E45B" w14:textId="25FEE597" w:rsidR="00955A78" w:rsidRPr="0093450F" w:rsidRDefault="00955A78" w:rsidP="00955A78">
            <w:pPr>
              <w:rPr>
                <w:rFonts w:ascii="標楷體" w:eastAsia="標楷體" w:hAnsi="標楷體" w:cs="標楷體"/>
              </w:rPr>
            </w:pPr>
            <w:r w:rsidRPr="00A60512">
              <w:rPr>
                <w:rFonts w:eastAsia="標楷體"/>
                <w:sz w:val="22"/>
              </w:rPr>
              <w:t xml:space="preserve">8. </w:t>
            </w:r>
            <w:r w:rsidRPr="00A60512">
              <w:rPr>
                <w:rFonts w:eastAsia="標楷體"/>
                <w:sz w:val="22"/>
              </w:rPr>
              <w:t>能理解平均數易受到極端值的影響。</w:t>
            </w:r>
          </w:p>
        </w:tc>
        <w:tc>
          <w:tcPr>
            <w:tcW w:w="1417" w:type="dxa"/>
            <w:gridSpan w:val="2"/>
            <w:vAlign w:val="center"/>
          </w:tcPr>
          <w:p w14:paraId="287C4784"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0E4C284A" w14:textId="42D04B13"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216E45AD"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1E73C69B"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5A96EA18"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866EA7A" w14:textId="6A9F86FD"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2F38DE0E" w14:textId="77777777" w:rsidTr="007A7355">
        <w:trPr>
          <w:trHeight w:val="1283"/>
          <w:jc w:val="center"/>
        </w:trPr>
        <w:tc>
          <w:tcPr>
            <w:tcW w:w="1497" w:type="dxa"/>
            <w:vAlign w:val="center"/>
          </w:tcPr>
          <w:p w14:paraId="4C90FAFE" w14:textId="288CCA72" w:rsidR="00955A78" w:rsidRDefault="00955A78" w:rsidP="00955A78">
            <w:pPr>
              <w:jc w:val="center"/>
              <w:rPr>
                <w:rFonts w:ascii="標楷體" w:eastAsia="標楷體" w:hAnsi="標楷體" w:cs="標楷體"/>
              </w:rPr>
            </w:pPr>
            <w:r>
              <w:rPr>
                <w:rFonts w:ascii="標楷體" w:eastAsia="標楷體" w:hAnsi="標楷體" w:cs="標楷體" w:hint="eastAsia"/>
              </w:rPr>
              <w:t>18</w:t>
            </w:r>
          </w:p>
        </w:tc>
        <w:tc>
          <w:tcPr>
            <w:tcW w:w="1617" w:type="dxa"/>
            <w:gridSpan w:val="2"/>
            <w:vAlign w:val="center"/>
          </w:tcPr>
          <w:p w14:paraId="70F9ADF3" w14:textId="3BB8827B"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第6章生活中的幾何</w:t>
            </w:r>
            <w:r w:rsidRPr="00311795">
              <w:rPr>
                <w:rFonts w:ascii="標楷體" w:eastAsia="標楷體" w:hAnsi="標楷體" w:cs="Arial"/>
                <w:sz w:val="22"/>
              </w:rPr>
              <w:br/>
              <w:t>6-1垂直、線對稱與三視圖</w:t>
            </w:r>
          </w:p>
        </w:tc>
        <w:tc>
          <w:tcPr>
            <w:tcW w:w="3395" w:type="dxa"/>
            <w:gridSpan w:val="2"/>
            <w:vAlign w:val="center"/>
          </w:tcPr>
          <w:p w14:paraId="07DFCC08" w14:textId="77777777" w:rsidR="00955A78" w:rsidRPr="002B6E6E" w:rsidRDefault="00955A78" w:rsidP="00955A78">
            <w:pPr>
              <w:rPr>
                <w:rFonts w:ascii="標楷體" w:eastAsia="標楷體" w:hAnsi="標楷體"/>
                <w:sz w:val="22"/>
              </w:rPr>
            </w:pPr>
            <w:r w:rsidRPr="002B6E6E">
              <w:rPr>
                <w:rFonts w:eastAsia="標楷體"/>
                <w:sz w:val="22"/>
              </w:rPr>
              <w:t xml:space="preserve">1. </w:t>
            </w:r>
            <w:r w:rsidRPr="002B6E6E">
              <w:rPr>
                <w:rFonts w:eastAsia="標楷體"/>
                <w:sz w:val="22"/>
              </w:rPr>
              <w:t>能認識點、直線、線段、射線、角、三角形、多邊形、正多邊形及其符號的標示。</w:t>
            </w:r>
          </w:p>
          <w:p w14:paraId="2FA2F3B3" w14:textId="77777777" w:rsidR="00955A78" w:rsidRPr="002B6E6E" w:rsidRDefault="00955A78" w:rsidP="00955A78">
            <w:pPr>
              <w:rPr>
                <w:rFonts w:ascii="標楷體" w:eastAsia="標楷體" w:hAnsi="標楷體"/>
                <w:sz w:val="22"/>
              </w:rPr>
            </w:pPr>
            <w:r w:rsidRPr="002B6E6E">
              <w:rPr>
                <w:rFonts w:eastAsia="標楷體"/>
                <w:sz w:val="22"/>
              </w:rPr>
              <w:t xml:space="preserve">2. </w:t>
            </w:r>
            <w:r w:rsidRPr="002B6E6E">
              <w:rPr>
                <w:rFonts w:eastAsia="標楷體"/>
                <w:sz w:val="22"/>
              </w:rPr>
              <w:t>了解垂線、垂足、中點、中垂線的意義。</w:t>
            </w:r>
          </w:p>
          <w:p w14:paraId="233752BD" w14:textId="3547C426" w:rsidR="00955A78" w:rsidRPr="009B749E" w:rsidRDefault="00955A78" w:rsidP="00955A78">
            <w:pPr>
              <w:jc w:val="both"/>
              <w:rPr>
                <w:rFonts w:eastAsia="標楷體"/>
                <w:sz w:val="22"/>
              </w:rPr>
            </w:pPr>
            <w:r w:rsidRPr="002B6E6E">
              <w:rPr>
                <w:rFonts w:eastAsia="標楷體"/>
                <w:sz w:val="22"/>
              </w:rPr>
              <w:t xml:space="preserve">3. </w:t>
            </w:r>
            <w:r w:rsidRPr="002B6E6E">
              <w:rPr>
                <w:rFonts w:eastAsia="標楷體"/>
                <w:sz w:val="22"/>
              </w:rPr>
              <w:t>能理解線對稱圖形的意義及其對稱點、對稱線段、對稱角、對稱軸。</w:t>
            </w:r>
          </w:p>
        </w:tc>
        <w:tc>
          <w:tcPr>
            <w:tcW w:w="1417" w:type="dxa"/>
            <w:gridSpan w:val="2"/>
            <w:vAlign w:val="center"/>
          </w:tcPr>
          <w:p w14:paraId="4BDCF39D"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1C6DF142" w14:textId="767AB476"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457BF575"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3F8450D6"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521DF895"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544D295E" w14:textId="62D659F9"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65AD37A4" w14:textId="77777777" w:rsidTr="007A7355">
        <w:trPr>
          <w:trHeight w:val="1283"/>
          <w:jc w:val="center"/>
        </w:trPr>
        <w:tc>
          <w:tcPr>
            <w:tcW w:w="1497" w:type="dxa"/>
            <w:vAlign w:val="center"/>
          </w:tcPr>
          <w:p w14:paraId="33AB8FEF" w14:textId="63B580F0" w:rsidR="00955A78" w:rsidRDefault="00955A78" w:rsidP="00955A78">
            <w:pPr>
              <w:jc w:val="center"/>
              <w:rPr>
                <w:rFonts w:ascii="標楷體" w:eastAsia="標楷體" w:hAnsi="標楷體" w:cs="標楷體"/>
              </w:rPr>
            </w:pPr>
            <w:r>
              <w:rPr>
                <w:rFonts w:ascii="標楷體" w:eastAsia="標楷體" w:hAnsi="標楷體" w:cs="標楷體" w:hint="eastAsia"/>
              </w:rPr>
              <w:lastRenderedPageBreak/>
              <w:t>19</w:t>
            </w:r>
          </w:p>
        </w:tc>
        <w:tc>
          <w:tcPr>
            <w:tcW w:w="1617" w:type="dxa"/>
            <w:gridSpan w:val="2"/>
            <w:vAlign w:val="center"/>
          </w:tcPr>
          <w:p w14:paraId="57BD9D4A" w14:textId="27A97F14" w:rsidR="00955A78" w:rsidRPr="0089025F" w:rsidRDefault="00955A78" w:rsidP="00955A78">
            <w:pPr>
              <w:jc w:val="center"/>
              <w:rPr>
                <w:rFonts w:ascii="標楷體" w:eastAsia="標楷體" w:hAnsi="標楷體" w:cs="標楷體"/>
              </w:rPr>
            </w:pPr>
            <w:r w:rsidRPr="00311795">
              <w:rPr>
                <w:rFonts w:ascii="標楷體" w:eastAsia="標楷體" w:hAnsi="標楷體" w:cs="Arial"/>
                <w:sz w:val="22"/>
              </w:rPr>
              <w:t>第6章生活中的幾何</w:t>
            </w:r>
            <w:r w:rsidRPr="00311795">
              <w:rPr>
                <w:rFonts w:ascii="標楷體" w:eastAsia="標楷體" w:hAnsi="標楷體" w:cs="Arial"/>
                <w:sz w:val="22"/>
              </w:rPr>
              <w:br/>
              <w:t>6-1垂直、線對稱與三視圖</w:t>
            </w:r>
          </w:p>
        </w:tc>
        <w:tc>
          <w:tcPr>
            <w:tcW w:w="3395" w:type="dxa"/>
            <w:gridSpan w:val="2"/>
            <w:vAlign w:val="center"/>
          </w:tcPr>
          <w:p w14:paraId="1B47A224" w14:textId="77777777" w:rsidR="00955A78" w:rsidRPr="002B6E6E" w:rsidRDefault="00955A78" w:rsidP="00955A78">
            <w:pPr>
              <w:rPr>
                <w:rFonts w:ascii="標楷體" w:eastAsia="標楷體" w:hAnsi="標楷體"/>
                <w:sz w:val="22"/>
              </w:rPr>
            </w:pPr>
            <w:r w:rsidRPr="002B6E6E">
              <w:rPr>
                <w:rFonts w:eastAsia="標楷體"/>
                <w:sz w:val="22"/>
              </w:rPr>
              <w:t xml:space="preserve">1. </w:t>
            </w:r>
            <w:r w:rsidRPr="002B6E6E">
              <w:rPr>
                <w:rFonts w:eastAsia="標楷體"/>
                <w:sz w:val="22"/>
              </w:rPr>
              <w:t>能透過格子點做出線對稱的鏡射圖形。</w:t>
            </w:r>
          </w:p>
          <w:p w14:paraId="2623F88D" w14:textId="77777777" w:rsidR="00955A78" w:rsidRPr="002B6E6E" w:rsidRDefault="00955A78" w:rsidP="00955A78">
            <w:pPr>
              <w:rPr>
                <w:rFonts w:ascii="標楷體" w:eastAsia="標楷體" w:hAnsi="標楷體"/>
                <w:sz w:val="22"/>
              </w:rPr>
            </w:pPr>
            <w:r w:rsidRPr="002B6E6E">
              <w:rPr>
                <w:rFonts w:eastAsia="標楷體"/>
                <w:sz w:val="22"/>
              </w:rPr>
              <w:t xml:space="preserve">2. </w:t>
            </w:r>
            <w:r w:rsidRPr="002B6E6E">
              <w:rPr>
                <w:rFonts w:eastAsia="標楷體"/>
                <w:sz w:val="22"/>
              </w:rPr>
              <w:t>能用線對稱概念理解等腰三角形、正方形、菱形、箏形、正多邊形。</w:t>
            </w:r>
          </w:p>
          <w:p w14:paraId="4D02F8E9" w14:textId="77777777" w:rsidR="00955A78" w:rsidRPr="002B6E6E" w:rsidRDefault="00955A78" w:rsidP="00955A78">
            <w:pPr>
              <w:rPr>
                <w:rFonts w:ascii="標楷體" w:eastAsia="標楷體" w:hAnsi="標楷體"/>
                <w:sz w:val="22"/>
              </w:rPr>
            </w:pPr>
            <w:r w:rsidRPr="002B6E6E">
              <w:rPr>
                <w:rFonts w:eastAsia="標楷體"/>
                <w:sz w:val="22"/>
              </w:rPr>
              <w:t xml:space="preserve">3. </w:t>
            </w:r>
            <w:r w:rsidRPr="002B6E6E">
              <w:rPr>
                <w:rFonts w:eastAsia="標楷體"/>
                <w:sz w:val="22"/>
              </w:rPr>
              <w:t>能理解立體圖形視圖的意義，並繪製對應方向的視圖。</w:t>
            </w:r>
          </w:p>
          <w:p w14:paraId="0613EB9F" w14:textId="77777777" w:rsidR="00955A78" w:rsidRPr="002B6E6E" w:rsidRDefault="00955A78" w:rsidP="00955A78">
            <w:pPr>
              <w:rPr>
                <w:rFonts w:ascii="標楷體" w:eastAsia="標楷體" w:hAnsi="標楷體"/>
                <w:sz w:val="22"/>
              </w:rPr>
            </w:pPr>
            <w:r w:rsidRPr="002B6E6E">
              <w:rPr>
                <w:rFonts w:eastAsia="標楷體"/>
                <w:sz w:val="22"/>
              </w:rPr>
              <w:t xml:space="preserve">4. </w:t>
            </w:r>
            <w:r w:rsidRPr="002B6E6E">
              <w:rPr>
                <w:rFonts w:eastAsia="標楷體"/>
                <w:sz w:val="22"/>
              </w:rPr>
              <w:t>能理解立體圖形左右視圖、前後視圖的關係。</w:t>
            </w:r>
          </w:p>
          <w:p w14:paraId="2047F514" w14:textId="4542F898" w:rsidR="00955A78" w:rsidRPr="0089025F" w:rsidRDefault="00955A78" w:rsidP="00955A78">
            <w:pPr>
              <w:jc w:val="both"/>
              <w:rPr>
                <w:rFonts w:ascii="標楷體" w:eastAsia="標楷體" w:hAnsi="標楷體" w:cs="標楷體"/>
              </w:rPr>
            </w:pPr>
            <w:r w:rsidRPr="002B6E6E">
              <w:rPr>
                <w:rFonts w:eastAsia="標楷體"/>
                <w:sz w:val="22"/>
              </w:rPr>
              <w:t xml:space="preserve">5. </w:t>
            </w:r>
            <w:r w:rsidRPr="002B6E6E">
              <w:rPr>
                <w:rFonts w:eastAsia="標楷體"/>
                <w:sz w:val="22"/>
              </w:rPr>
              <w:t>能根據視圖判斷觀察的方向。</w:t>
            </w:r>
          </w:p>
        </w:tc>
        <w:tc>
          <w:tcPr>
            <w:tcW w:w="1417" w:type="dxa"/>
            <w:gridSpan w:val="2"/>
            <w:vAlign w:val="center"/>
          </w:tcPr>
          <w:p w14:paraId="109BDFE4"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0391C7E7" w14:textId="46E8EFFD"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31320567"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6705FF95"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6C2AD5B0"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0AAE8EE9" w14:textId="4254A39E"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6713E8C6" w14:textId="77777777" w:rsidTr="005B2126">
        <w:trPr>
          <w:trHeight w:val="1025"/>
          <w:jc w:val="center"/>
        </w:trPr>
        <w:tc>
          <w:tcPr>
            <w:tcW w:w="1497" w:type="dxa"/>
            <w:vAlign w:val="center"/>
          </w:tcPr>
          <w:p w14:paraId="413C74DB" w14:textId="185ED6EF" w:rsidR="00955A78" w:rsidRDefault="00955A78" w:rsidP="00955A78">
            <w:pPr>
              <w:jc w:val="center"/>
              <w:rPr>
                <w:rFonts w:ascii="標楷體" w:eastAsia="標楷體" w:hAnsi="標楷體" w:cs="標楷體"/>
              </w:rPr>
            </w:pPr>
            <w:r>
              <w:rPr>
                <w:rFonts w:ascii="標楷體" w:eastAsia="標楷體" w:hAnsi="標楷體" w:cs="標楷體" w:hint="eastAsia"/>
              </w:rPr>
              <w:t>20</w:t>
            </w:r>
          </w:p>
        </w:tc>
        <w:tc>
          <w:tcPr>
            <w:tcW w:w="1617" w:type="dxa"/>
            <w:gridSpan w:val="2"/>
            <w:vAlign w:val="center"/>
          </w:tcPr>
          <w:p w14:paraId="7E060B9E" w14:textId="77777777" w:rsidR="00955A78" w:rsidRDefault="00955A78" w:rsidP="00955A78">
            <w:pPr>
              <w:jc w:val="center"/>
              <w:rPr>
                <w:rFonts w:ascii="標楷體" w:eastAsia="標楷體" w:hAnsi="標楷體" w:cs="Arial"/>
                <w:sz w:val="22"/>
              </w:rPr>
            </w:pPr>
            <w:r w:rsidRPr="00311795">
              <w:rPr>
                <w:rFonts w:ascii="標楷體" w:eastAsia="標楷體" w:hAnsi="標楷體" w:cs="Arial"/>
                <w:sz w:val="22"/>
              </w:rPr>
              <w:t>總複習</w:t>
            </w:r>
          </w:p>
          <w:p w14:paraId="475BCD13" w14:textId="59FC60AE" w:rsidR="00955A78" w:rsidRPr="0089025F" w:rsidRDefault="00955A78" w:rsidP="00955A78">
            <w:pPr>
              <w:jc w:val="center"/>
              <w:rPr>
                <w:rFonts w:ascii="標楷體" w:eastAsia="標楷體" w:hAnsi="標楷體" w:cs="標楷體"/>
              </w:rPr>
            </w:pPr>
            <w:r w:rsidRPr="00955A78">
              <w:rPr>
                <w:rFonts w:ascii="標楷體" w:eastAsia="標楷體" w:hAnsi="標楷體" w:cs="標楷體"/>
                <w:b/>
                <w:bCs/>
              </w:rPr>
              <w:t>【第</w:t>
            </w:r>
            <w:r>
              <w:rPr>
                <w:rFonts w:ascii="標楷體" w:eastAsia="標楷體" w:hAnsi="標楷體" w:cs="標楷體" w:hint="eastAsia"/>
                <w:b/>
                <w:bCs/>
              </w:rPr>
              <w:t>三</w:t>
            </w:r>
            <w:r w:rsidRPr="00955A78">
              <w:rPr>
                <w:rFonts w:ascii="標楷體" w:eastAsia="標楷體" w:hAnsi="標楷體" w:cs="標楷體"/>
                <w:b/>
                <w:bCs/>
              </w:rPr>
              <w:t>次評量週</w:t>
            </w:r>
            <w:r>
              <w:rPr>
                <w:rFonts w:ascii="標楷體" w:eastAsia="標楷體" w:hAnsi="標楷體" w:cs="標楷體" w:hint="eastAsia"/>
                <w:b/>
                <w:bCs/>
              </w:rPr>
              <w:t>】</w:t>
            </w:r>
          </w:p>
        </w:tc>
        <w:tc>
          <w:tcPr>
            <w:tcW w:w="3395" w:type="dxa"/>
            <w:gridSpan w:val="2"/>
            <w:vAlign w:val="center"/>
          </w:tcPr>
          <w:p w14:paraId="729BC455" w14:textId="4BABFF9A" w:rsidR="00955A78" w:rsidRPr="0089025F" w:rsidRDefault="00955A78" w:rsidP="00955A78">
            <w:pPr>
              <w:jc w:val="both"/>
              <w:rPr>
                <w:rFonts w:ascii="標楷體" w:eastAsia="標楷體" w:hAnsi="標楷體" w:cs="標楷體"/>
              </w:rPr>
            </w:pPr>
            <w:r w:rsidRPr="00F47389">
              <w:rPr>
                <w:rFonts w:eastAsia="標楷體"/>
                <w:sz w:val="22"/>
              </w:rPr>
              <w:t>全冊對應之</w:t>
            </w:r>
            <w:r>
              <w:rPr>
                <w:rFonts w:eastAsia="標楷體" w:hint="eastAsia"/>
                <w:sz w:val="22"/>
              </w:rPr>
              <w:t>課程</w:t>
            </w:r>
            <w:r w:rsidRPr="00F47389">
              <w:rPr>
                <w:rFonts w:eastAsia="標楷體"/>
                <w:sz w:val="22"/>
              </w:rPr>
              <w:t>目標</w:t>
            </w:r>
          </w:p>
        </w:tc>
        <w:tc>
          <w:tcPr>
            <w:tcW w:w="1417" w:type="dxa"/>
            <w:gridSpan w:val="2"/>
            <w:vAlign w:val="center"/>
          </w:tcPr>
          <w:p w14:paraId="714BA5A8"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5CC7E46B" w14:textId="7E1F1BAF"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1277AD18"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14381B4F"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477C51E8"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1D1FC6A2" w14:textId="075F1191"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r w:rsidR="00955A78" w:rsidRPr="00C122FF" w14:paraId="205094A0" w14:textId="77777777" w:rsidTr="005B2126">
        <w:trPr>
          <w:trHeight w:val="1025"/>
          <w:jc w:val="center"/>
        </w:trPr>
        <w:tc>
          <w:tcPr>
            <w:tcW w:w="1497" w:type="dxa"/>
            <w:vAlign w:val="center"/>
          </w:tcPr>
          <w:p w14:paraId="01D5EF6A" w14:textId="7F121DA9" w:rsidR="00955A78" w:rsidRDefault="00955A78" w:rsidP="00955A78">
            <w:pPr>
              <w:jc w:val="center"/>
              <w:rPr>
                <w:rFonts w:ascii="標楷體" w:eastAsia="標楷體" w:hAnsi="標楷體" w:cs="標楷體"/>
              </w:rPr>
            </w:pPr>
            <w:r>
              <w:rPr>
                <w:rFonts w:ascii="標楷體" w:eastAsia="標楷體" w:hAnsi="標楷體" w:cs="標楷體" w:hint="eastAsia"/>
              </w:rPr>
              <w:t>21</w:t>
            </w:r>
          </w:p>
        </w:tc>
        <w:tc>
          <w:tcPr>
            <w:tcW w:w="1617" w:type="dxa"/>
            <w:gridSpan w:val="2"/>
            <w:vAlign w:val="center"/>
          </w:tcPr>
          <w:p w14:paraId="5AC12DE0" w14:textId="77777777" w:rsidR="00955A78" w:rsidRDefault="00955A78" w:rsidP="00955A78">
            <w:pPr>
              <w:jc w:val="center"/>
              <w:rPr>
                <w:rFonts w:ascii="標楷體" w:eastAsia="標楷體" w:hAnsi="標楷體" w:cs="Arial"/>
                <w:sz w:val="22"/>
              </w:rPr>
            </w:pPr>
            <w:r w:rsidRPr="00311795">
              <w:rPr>
                <w:rFonts w:ascii="標楷體" w:eastAsia="標楷體" w:hAnsi="標楷體" w:cs="Arial"/>
                <w:sz w:val="22"/>
              </w:rPr>
              <w:t>總複習</w:t>
            </w:r>
          </w:p>
          <w:p w14:paraId="074E762D" w14:textId="479B38B2" w:rsidR="00955A78" w:rsidRPr="0089025F" w:rsidRDefault="00955A78" w:rsidP="00955A78">
            <w:pPr>
              <w:jc w:val="center"/>
              <w:rPr>
                <w:rFonts w:ascii="標楷體" w:eastAsia="標楷體" w:hAnsi="標楷體" w:cs="標楷體"/>
              </w:rPr>
            </w:pPr>
            <w:r>
              <w:rPr>
                <w:rFonts w:ascii="標楷體" w:eastAsia="標楷體" w:hAnsi="標楷體" w:cs="標楷體" w:hint="eastAsia"/>
                <w:b/>
                <w:bCs/>
              </w:rPr>
              <w:t>課程結束</w:t>
            </w:r>
          </w:p>
        </w:tc>
        <w:tc>
          <w:tcPr>
            <w:tcW w:w="3395" w:type="dxa"/>
            <w:gridSpan w:val="2"/>
            <w:vAlign w:val="center"/>
          </w:tcPr>
          <w:p w14:paraId="68184675" w14:textId="54FE4EE6" w:rsidR="00955A78" w:rsidRPr="0089025F" w:rsidRDefault="00955A78" w:rsidP="00955A78">
            <w:pPr>
              <w:jc w:val="both"/>
              <w:rPr>
                <w:rFonts w:ascii="標楷體" w:eastAsia="標楷體" w:hAnsi="標楷體" w:cs="標楷體"/>
              </w:rPr>
            </w:pPr>
            <w:r w:rsidRPr="00F47389">
              <w:rPr>
                <w:rFonts w:eastAsia="標楷體"/>
                <w:sz w:val="22"/>
              </w:rPr>
              <w:t>全冊對應之</w:t>
            </w:r>
            <w:r>
              <w:rPr>
                <w:rFonts w:eastAsia="標楷體" w:hint="eastAsia"/>
                <w:sz w:val="22"/>
              </w:rPr>
              <w:t>課程</w:t>
            </w:r>
            <w:r w:rsidRPr="00F47389">
              <w:rPr>
                <w:rFonts w:eastAsia="標楷體"/>
                <w:sz w:val="22"/>
              </w:rPr>
              <w:t>目標</w:t>
            </w:r>
          </w:p>
        </w:tc>
        <w:tc>
          <w:tcPr>
            <w:tcW w:w="1417" w:type="dxa"/>
            <w:gridSpan w:val="2"/>
            <w:vAlign w:val="center"/>
          </w:tcPr>
          <w:p w14:paraId="0A75F9F2" w14:textId="77777777" w:rsidR="00955A78" w:rsidRPr="00FC0744"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1.能分享並交流想法</w:t>
            </w:r>
          </w:p>
          <w:p w14:paraId="0653EA7D" w14:textId="6B0265A5" w:rsidR="00955A78" w:rsidRPr="006B7258" w:rsidRDefault="00955A78" w:rsidP="00955A78">
            <w:pPr>
              <w:jc w:val="both"/>
              <w:rPr>
                <w:rFonts w:ascii="標楷體" w:eastAsia="標楷體" w:hAnsi="標楷體" w:cs="標楷體"/>
                <w:szCs w:val="28"/>
              </w:rPr>
            </w:pPr>
            <w:r w:rsidRPr="00FC0744">
              <w:rPr>
                <w:rFonts w:ascii="標楷體" w:eastAsia="標楷體" w:hAnsi="標楷體" w:cs="標楷體" w:hint="eastAsia"/>
                <w:szCs w:val="28"/>
              </w:rPr>
              <w:t>2.能運用計算完成問題</w:t>
            </w:r>
          </w:p>
        </w:tc>
        <w:tc>
          <w:tcPr>
            <w:tcW w:w="1510" w:type="dxa"/>
            <w:vAlign w:val="center"/>
          </w:tcPr>
          <w:p w14:paraId="01C1D7A2" w14:textId="77777777" w:rsidR="00955A78" w:rsidRPr="007A753F" w:rsidRDefault="00955A78" w:rsidP="00955A78">
            <w:pPr>
              <w:jc w:val="both"/>
              <w:rPr>
                <w:rFonts w:ascii="標楷體" w:eastAsia="標楷體" w:hAnsi="標楷體"/>
                <w:sz w:val="22"/>
              </w:rPr>
            </w:pPr>
            <w:r>
              <w:rPr>
                <w:rFonts w:eastAsia="標楷體" w:hint="eastAsia"/>
                <w:sz w:val="22"/>
              </w:rPr>
              <w:t>1.</w:t>
            </w:r>
            <w:r w:rsidRPr="007A753F">
              <w:rPr>
                <w:rFonts w:eastAsia="標楷體"/>
                <w:sz w:val="22"/>
              </w:rPr>
              <w:t>紙筆測驗</w:t>
            </w:r>
          </w:p>
          <w:p w14:paraId="047A0359" w14:textId="77777777" w:rsidR="00955A78" w:rsidRPr="007A753F" w:rsidRDefault="00955A78" w:rsidP="00955A78">
            <w:pPr>
              <w:jc w:val="both"/>
              <w:rPr>
                <w:rFonts w:ascii="標楷體" w:eastAsia="標楷體" w:hAnsi="標楷體"/>
                <w:sz w:val="22"/>
              </w:rPr>
            </w:pPr>
            <w:r>
              <w:rPr>
                <w:rFonts w:eastAsia="標楷體" w:hint="eastAsia"/>
                <w:sz w:val="22"/>
              </w:rPr>
              <w:t>2.</w:t>
            </w:r>
            <w:r w:rsidRPr="007A753F">
              <w:rPr>
                <w:rFonts w:eastAsia="標楷體"/>
                <w:sz w:val="22"/>
              </w:rPr>
              <w:t>互相討論</w:t>
            </w:r>
          </w:p>
          <w:p w14:paraId="57DF283A" w14:textId="77777777" w:rsidR="00955A78" w:rsidRPr="007A753F" w:rsidRDefault="00955A78" w:rsidP="00955A78">
            <w:pPr>
              <w:jc w:val="both"/>
              <w:rPr>
                <w:rFonts w:ascii="標楷體" w:eastAsia="標楷體" w:hAnsi="標楷體"/>
                <w:sz w:val="22"/>
              </w:rPr>
            </w:pPr>
            <w:r>
              <w:rPr>
                <w:rFonts w:eastAsia="標楷體" w:hint="eastAsia"/>
                <w:sz w:val="22"/>
              </w:rPr>
              <w:t>3.</w:t>
            </w:r>
            <w:r w:rsidRPr="007A753F">
              <w:rPr>
                <w:rFonts w:eastAsia="標楷體"/>
                <w:sz w:val="22"/>
              </w:rPr>
              <w:t>口頭回答</w:t>
            </w:r>
          </w:p>
          <w:p w14:paraId="5C57687E" w14:textId="27172110" w:rsidR="00955A78" w:rsidRPr="006B7258" w:rsidRDefault="00955A78" w:rsidP="00955A78">
            <w:pPr>
              <w:jc w:val="both"/>
              <w:rPr>
                <w:rFonts w:ascii="標楷體" w:eastAsia="標楷體" w:hAnsi="標楷體" w:cs="標楷體"/>
                <w:szCs w:val="28"/>
              </w:rPr>
            </w:pPr>
            <w:r>
              <w:rPr>
                <w:rFonts w:eastAsia="標楷體" w:hint="eastAsia"/>
                <w:sz w:val="22"/>
              </w:rPr>
              <w:t>4.</w:t>
            </w:r>
            <w:r w:rsidRPr="007A753F">
              <w:rPr>
                <w:rFonts w:eastAsia="標楷體"/>
                <w:sz w:val="22"/>
              </w:rPr>
              <w:t>作業</w:t>
            </w:r>
          </w:p>
        </w:tc>
      </w:tr>
    </w:tbl>
    <w:p w14:paraId="48FE8304" w14:textId="77777777" w:rsidR="00763221" w:rsidRDefault="00763221" w:rsidP="00AE537B">
      <w:pPr>
        <w:rPr>
          <w:rFonts w:ascii="標楷體" w:eastAsia="標楷體" w:hAnsi="標楷體"/>
          <w:color w:val="808080" w:themeColor="background1" w:themeShade="80"/>
          <w:szCs w:val="32"/>
        </w:rPr>
      </w:pPr>
    </w:p>
    <w:p w14:paraId="0888EF89" w14:textId="77777777" w:rsidR="00252D5A" w:rsidRDefault="00252D5A" w:rsidP="00AE537B">
      <w:pPr>
        <w:rPr>
          <w:rFonts w:ascii="標楷體" w:eastAsia="標楷體" w:hAnsi="標楷體"/>
          <w:color w:val="808080" w:themeColor="background1" w:themeShade="80"/>
          <w:szCs w:val="32"/>
        </w:rPr>
      </w:pPr>
    </w:p>
    <w:p w14:paraId="085A06C2" w14:textId="77777777" w:rsidR="00252D5A" w:rsidRDefault="00252D5A" w:rsidP="00AE537B">
      <w:pPr>
        <w:rPr>
          <w:rFonts w:ascii="標楷體" w:eastAsia="標楷體" w:hAnsi="標楷體"/>
          <w:color w:val="808080" w:themeColor="background1" w:themeShade="80"/>
          <w:szCs w:val="32"/>
        </w:rPr>
      </w:pPr>
    </w:p>
    <w:p w14:paraId="00C1E57F" w14:textId="77777777" w:rsidR="00252D5A" w:rsidRDefault="00252D5A" w:rsidP="00AE537B">
      <w:pPr>
        <w:rPr>
          <w:rFonts w:ascii="標楷體" w:eastAsia="標楷體" w:hAnsi="標楷體"/>
          <w:color w:val="808080" w:themeColor="background1" w:themeShade="80"/>
          <w:szCs w:val="32"/>
        </w:rPr>
      </w:pPr>
    </w:p>
    <w:p w14:paraId="298DE246" w14:textId="77777777" w:rsidR="00252D5A" w:rsidRDefault="00252D5A" w:rsidP="00AE537B">
      <w:pPr>
        <w:rPr>
          <w:rFonts w:ascii="標楷體" w:eastAsia="標楷體" w:hAnsi="標楷體"/>
          <w:color w:val="808080" w:themeColor="background1" w:themeShade="80"/>
          <w:szCs w:val="32"/>
        </w:rPr>
      </w:pPr>
    </w:p>
    <w:p w14:paraId="432E668E" w14:textId="77777777" w:rsidR="00252D5A" w:rsidRDefault="00252D5A" w:rsidP="00AE537B">
      <w:pPr>
        <w:rPr>
          <w:rFonts w:ascii="標楷體" w:eastAsia="標楷體" w:hAnsi="標楷體"/>
          <w:color w:val="808080" w:themeColor="background1" w:themeShade="80"/>
          <w:szCs w:val="32"/>
        </w:rPr>
      </w:pPr>
    </w:p>
    <w:p w14:paraId="662133BB" w14:textId="77777777" w:rsidR="00252D5A" w:rsidRDefault="00252D5A" w:rsidP="00AE537B">
      <w:pPr>
        <w:rPr>
          <w:rFonts w:ascii="標楷體" w:eastAsia="標楷體" w:hAnsi="標楷體"/>
          <w:color w:val="808080" w:themeColor="background1" w:themeShade="80"/>
          <w:szCs w:val="32"/>
        </w:rPr>
      </w:pPr>
    </w:p>
    <w:p w14:paraId="22CA82DF" w14:textId="77777777" w:rsidR="00252D5A" w:rsidRDefault="00252D5A" w:rsidP="00AE537B">
      <w:pPr>
        <w:rPr>
          <w:rFonts w:ascii="標楷體" w:eastAsia="標楷體" w:hAnsi="標楷體"/>
          <w:color w:val="808080" w:themeColor="background1" w:themeShade="80"/>
          <w:szCs w:val="32"/>
        </w:rPr>
      </w:pPr>
    </w:p>
    <w:p w14:paraId="4E0B7B1B" w14:textId="77777777" w:rsidR="00252D5A" w:rsidRDefault="00252D5A" w:rsidP="00AE537B">
      <w:pPr>
        <w:rPr>
          <w:rFonts w:ascii="標楷體" w:eastAsia="標楷體" w:hAnsi="標楷體"/>
          <w:color w:val="808080" w:themeColor="background1" w:themeShade="80"/>
          <w:szCs w:val="32"/>
        </w:rPr>
      </w:pPr>
    </w:p>
    <w:p w14:paraId="297E8956" w14:textId="77777777" w:rsidR="00252D5A" w:rsidRDefault="00252D5A" w:rsidP="00AE537B">
      <w:pPr>
        <w:rPr>
          <w:rFonts w:ascii="標楷體" w:eastAsia="標楷體" w:hAnsi="標楷體"/>
          <w:color w:val="808080" w:themeColor="background1" w:themeShade="80"/>
          <w:szCs w:val="32"/>
        </w:rPr>
      </w:pPr>
    </w:p>
    <w:p w14:paraId="76676980" w14:textId="77777777" w:rsidR="00252D5A" w:rsidRDefault="00252D5A" w:rsidP="00AE537B">
      <w:pPr>
        <w:rPr>
          <w:rFonts w:ascii="標楷體" w:eastAsia="標楷體" w:hAnsi="標楷體"/>
          <w:color w:val="808080" w:themeColor="background1" w:themeShade="80"/>
          <w:szCs w:val="32"/>
        </w:rPr>
      </w:pPr>
    </w:p>
    <w:p w14:paraId="78475BB7" w14:textId="77777777" w:rsidR="00252D5A" w:rsidRDefault="00252D5A" w:rsidP="00AE537B">
      <w:pPr>
        <w:rPr>
          <w:rFonts w:ascii="標楷體" w:eastAsia="標楷體" w:hAnsi="標楷體"/>
          <w:color w:val="808080" w:themeColor="background1" w:themeShade="80"/>
          <w:szCs w:val="32"/>
        </w:rPr>
      </w:pPr>
    </w:p>
    <w:p w14:paraId="6496845F" w14:textId="77777777" w:rsidR="00252D5A" w:rsidRDefault="00252D5A" w:rsidP="00AE537B">
      <w:pPr>
        <w:rPr>
          <w:rFonts w:ascii="標楷體" w:eastAsia="標楷體" w:hAnsi="標楷體"/>
          <w:color w:val="808080" w:themeColor="background1" w:themeShade="80"/>
          <w:szCs w:val="32"/>
        </w:rPr>
      </w:pPr>
    </w:p>
    <w:p w14:paraId="7D612B51" w14:textId="77777777" w:rsidR="00252D5A" w:rsidRDefault="00252D5A" w:rsidP="00AE537B">
      <w:pPr>
        <w:rPr>
          <w:rFonts w:ascii="標楷體" w:eastAsia="標楷體" w:hAnsi="標楷體"/>
          <w:color w:val="808080" w:themeColor="background1" w:themeShade="80"/>
          <w:szCs w:val="32"/>
        </w:rPr>
      </w:pPr>
    </w:p>
    <w:p w14:paraId="13C7B778" w14:textId="77777777" w:rsidR="00252D5A" w:rsidRDefault="00252D5A" w:rsidP="00AE537B">
      <w:pPr>
        <w:rPr>
          <w:rFonts w:ascii="標楷體" w:eastAsia="標楷體" w:hAnsi="標楷體"/>
          <w:color w:val="808080" w:themeColor="background1" w:themeShade="80"/>
          <w:szCs w:val="32"/>
        </w:rPr>
      </w:pPr>
    </w:p>
    <w:p w14:paraId="6FD61F94" w14:textId="77777777" w:rsidR="00252D5A" w:rsidRDefault="00252D5A" w:rsidP="00AE537B">
      <w:pPr>
        <w:rPr>
          <w:rFonts w:ascii="標楷體" w:eastAsia="標楷體" w:hAnsi="標楷體"/>
          <w:color w:val="808080" w:themeColor="background1" w:themeShade="80"/>
          <w:szCs w:val="32"/>
        </w:rPr>
      </w:pPr>
    </w:p>
    <w:p w14:paraId="04865852" w14:textId="77777777" w:rsidR="00252D5A" w:rsidRDefault="00252D5A" w:rsidP="00AE537B">
      <w:pPr>
        <w:rPr>
          <w:rFonts w:ascii="標楷體" w:eastAsia="標楷體" w:hAnsi="標楷體"/>
          <w:color w:val="808080" w:themeColor="background1" w:themeShade="80"/>
          <w:szCs w:val="32"/>
        </w:rPr>
      </w:pPr>
    </w:p>
    <w:p w14:paraId="30F6F677" w14:textId="77777777" w:rsidR="00252D5A" w:rsidRDefault="00252D5A" w:rsidP="00AE537B">
      <w:pPr>
        <w:rPr>
          <w:rFonts w:ascii="標楷體" w:eastAsia="標楷體" w:hAnsi="標楷體"/>
          <w:color w:val="808080" w:themeColor="background1" w:themeShade="80"/>
          <w:szCs w:val="32"/>
        </w:rPr>
      </w:pPr>
    </w:p>
    <w:p w14:paraId="0D5A014F" w14:textId="77777777" w:rsidR="00252D5A" w:rsidRDefault="00252D5A" w:rsidP="00AE537B">
      <w:pPr>
        <w:rPr>
          <w:rFonts w:ascii="標楷體" w:eastAsia="標楷體" w:hAnsi="標楷體"/>
          <w:color w:val="808080" w:themeColor="background1" w:themeShade="80"/>
          <w:szCs w:val="32"/>
        </w:rPr>
      </w:pPr>
    </w:p>
    <w:p w14:paraId="50F0F184" w14:textId="77777777" w:rsidR="00252D5A" w:rsidRDefault="00252D5A" w:rsidP="00AE537B">
      <w:pPr>
        <w:rPr>
          <w:rFonts w:ascii="標楷體" w:eastAsia="標楷體" w:hAnsi="標楷體"/>
          <w:color w:val="808080" w:themeColor="background1" w:themeShade="80"/>
          <w:szCs w:val="32"/>
        </w:rPr>
      </w:pPr>
    </w:p>
    <w:p w14:paraId="466E292C" w14:textId="77777777" w:rsidR="00252D5A" w:rsidRDefault="00252D5A" w:rsidP="00AE537B">
      <w:pPr>
        <w:rPr>
          <w:rFonts w:ascii="標楷體" w:eastAsia="標楷體" w:hAnsi="標楷體"/>
          <w:color w:val="808080" w:themeColor="background1" w:themeShade="80"/>
          <w:szCs w:val="32"/>
        </w:rPr>
      </w:pPr>
    </w:p>
    <w:p w14:paraId="0B2E5D1F" w14:textId="77777777" w:rsidR="00252D5A" w:rsidRDefault="00252D5A" w:rsidP="00AE537B">
      <w:pPr>
        <w:rPr>
          <w:rFonts w:ascii="標楷體" w:eastAsia="標楷體" w:hAnsi="標楷體"/>
          <w:color w:val="808080" w:themeColor="background1" w:themeShade="80"/>
          <w:szCs w:val="32"/>
        </w:rPr>
      </w:pPr>
    </w:p>
    <w:p w14:paraId="0CB72377" w14:textId="77777777" w:rsidR="00252D5A" w:rsidRDefault="00252D5A" w:rsidP="00AE537B">
      <w:pPr>
        <w:rPr>
          <w:rFonts w:ascii="標楷體" w:eastAsia="標楷體" w:hAnsi="標楷體"/>
          <w:color w:val="808080" w:themeColor="background1" w:themeShade="80"/>
          <w:szCs w:val="32"/>
        </w:rPr>
      </w:pPr>
    </w:p>
    <w:p w14:paraId="68D83E5B" w14:textId="77777777" w:rsidR="00252D5A" w:rsidRDefault="00252D5A" w:rsidP="00AE537B">
      <w:pPr>
        <w:rPr>
          <w:rFonts w:ascii="標楷體" w:eastAsia="標楷體" w:hAnsi="標楷體"/>
          <w:color w:val="808080" w:themeColor="background1" w:themeShade="80"/>
          <w:szCs w:val="32"/>
        </w:rPr>
      </w:pPr>
    </w:p>
    <w:p w14:paraId="4ADD16C1" w14:textId="77777777" w:rsidR="00252D5A" w:rsidRDefault="00252D5A" w:rsidP="00AE537B">
      <w:pPr>
        <w:rPr>
          <w:rFonts w:ascii="標楷體" w:eastAsia="標楷體" w:hAnsi="標楷體"/>
          <w:color w:val="808080" w:themeColor="background1" w:themeShade="80"/>
          <w:szCs w:val="32"/>
        </w:rPr>
      </w:pPr>
    </w:p>
    <w:p w14:paraId="1EBEC0F5" w14:textId="77777777" w:rsidR="00252D5A" w:rsidRDefault="00252D5A" w:rsidP="00AE537B">
      <w:pPr>
        <w:rPr>
          <w:rFonts w:ascii="標楷體" w:eastAsia="標楷體" w:hAnsi="標楷體"/>
          <w:color w:val="808080" w:themeColor="background1" w:themeShade="80"/>
          <w:szCs w:val="32"/>
        </w:rPr>
      </w:pPr>
    </w:p>
    <w:p w14:paraId="16FD3E7D" w14:textId="77777777" w:rsidR="00252D5A" w:rsidRDefault="00252D5A" w:rsidP="00AE537B">
      <w:pPr>
        <w:rPr>
          <w:rFonts w:ascii="標楷體" w:eastAsia="標楷體" w:hAnsi="標楷體"/>
          <w:color w:val="808080" w:themeColor="background1" w:themeShade="80"/>
          <w:szCs w:val="32"/>
        </w:rPr>
      </w:pPr>
    </w:p>
    <w:p w14:paraId="0C52FFD4" w14:textId="77777777" w:rsidR="00252D5A" w:rsidRDefault="00252D5A" w:rsidP="00AE537B">
      <w:pPr>
        <w:rPr>
          <w:rFonts w:ascii="標楷體" w:eastAsia="標楷體" w:hAnsi="標楷體"/>
          <w:color w:val="808080" w:themeColor="background1" w:themeShade="80"/>
          <w:szCs w:val="32"/>
        </w:rPr>
      </w:pPr>
    </w:p>
    <w:p w14:paraId="672D2741" w14:textId="77777777" w:rsidR="00252D5A" w:rsidRDefault="00252D5A" w:rsidP="00AE537B">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252D5A" w:rsidRPr="00C539BE" w14:paraId="119B8780" w14:textId="77777777" w:rsidTr="005144D8">
        <w:trPr>
          <w:trHeight w:val="494"/>
          <w:jc w:val="center"/>
        </w:trPr>
        <w:tc>
          <w:tcPr>
            <w:tcW w:w="9436" w:type="dxa"/>
            <w:gridSpan w:val="8"/>
            <w:shd w:val="clear" w:color="auto" w:fill="auto"/>
            <w:vAlign w:val="center"/>
          </w:tcPr>
          <w:p w14:paraId="2E3064E6" w14:textId="77777777" w:rsidR="00252D5A" w:rsidRPr="00C539BE" w:rsidRDefault="00252D5A" w:rsidP="005144D8">
            <w:pPr>
              <w:jc w:val="center"/>
              <w:rPr>
                <w:rFonts w:ascii="標楷體" w:eastAsia="標楷體" w:hAnsi="標楷體"/>
                <w:b/>
                <w:bCs/>
                <w:color w:val="000000" w:themeColor="text1"/>
                <w:sz w:val="28"/>
                <w:szCs w:val="36"/>
              </w:rPr>
            </w:pPr>
            <w:r w:rsidRPr="00882800">
              <w:rPr>
                <w:rFonts w:ascii="標楷體" w:eastAsia="標楷體" w:hAnsi="標楷體" w:hint="eastAsia"/>
                <w:szCs w:val="32"/>
              </w:rPr>
              <w:lastRenderedPageBreak/>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Pr="00B07296">
              <w:rPr>
                <w:rFonts w:ascii="標楷體" w:eastAsia="標楷體" w:hAnsi="標楷體" w:hint="eastAsia"/>
                <w:b/>
                <w:bCs/>
                <w:color w:val="000000" w:themeColor="text1"/>
                <w:sz w:val="28"/>
                <w:szCs w:val="36"/>
              </w:rPr>
              <w:t>第</w:t>
            </w:r>
            <w:r>
              <w:rPr>
                <w:rFonts w:ascii="標楷體" w:eastAsia="標楷體" w:hAnsi="標楷體" w:hint="eastAsia"/>
                <w:b/>
                <w:bCs/>
                <w:color w:val="000000" w:themeColor="text1"/>
                <w:sz w:val="28"/>
                <w:szCs w:val="36"/>
              </w:rPr>
              <w:t>一</w:t>
            </w:r>
            <w:r w:rsidRPr="00B07296">
              <w:rPr>
                <w:rFonts w:ascii="標楷體" w:eastAsia="標楷體" w:hAnsi="標楷體" w:hint="eastAsia"/>
                <w:b/>
                <w:bCs/>
                <w:color w:val="000000" w:themeColor="text1"/>
                <w:sz w:val="28"/>
                <w:szCs w:val="36"/>
              </w:rPr>
              <w:t>學期</w:t>
            </w:r>
            <w:r w:rsidRPr="00C539BE">
              <w:rPr>
                <w:rFonts w:ascii="標楷體" w:eastAsia="標楷體" w:hAnsi="標楷體"/>
                <w:b/>
                <w:bCs/>
                <w:color w:val="000000" w:themeColor="text1"/>
                <w:sz w:val="28"/>
                <w:szCs w:val="36"/>
              </w:rPr>
              <w:t>【</w:t>
            </w:r>
            <w:r>
              <w:rPr>
                <w:rFonts w:ascii="標楷體" w:eastAsia="標楷體" w:hAnsi="標楷體" w:hint="eastAsia"/>
                <w:b/>
                <w:bCs/>
                <w:color w:val="000000" w:themeColor="text1"/>
                <w:sz w:val="28"/>
                <w:szCs w:val="36"/>
              </w:rPr>
              <w:t>數學</w:t>
            </w:r>
            <w:r w:rsidRPr="00C539BE">
              <w:rPr>
                <w:rFonts w:ascii="標楷體" w:eastAsia="標楷體" w:hAnsi="標楷體"/>
                <w:b/>
                <w:bCs/>
                <w:color w:val="000000" w:themeColor="text1"/>
                <w:sz w:val="28"/>
                <w:szCs w:val="36"/>
              </w:rPr>
              <w:t>領域】課程計畫</w:t>
            </w:r>
          </w:p>
        </w:tc>
      </w:tr>
      <w:tr w:rsidR="00252D5A" w:rsidRPr="00C122FF" w14:paraId="302DF7D7" w14:textId="77777777" w:rsidTr="005144D8">
        <w:trPr>
          <w:trHeight w:val="412"/>
          <w:jc w:val="center"/>
        </w:trPr>
        <w:tc>
          <w:tcPr>
            <w:tcW w:w="1497" w:type="dxa"/>
            <w:vAlign w:val="center"/>
          </w:tcPr>
          <w:p w14:paraId="16A9F8F8"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11C0EFCE"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hint="eastAsia"/>
                <w:color w:val="000000" w:themeColor="text1"/>
                <w:szCs w:val="32"/>
              </w:rPr>
              <w:t>4節</w:t>
            </w:r>
          </w:p>
        </w:tc>
        <w:tc>
          <w:tcPr>
            <w:tcW w:w="2360" w:type="dxa"/>
            <w:gridSpan w:val="2"/>
            <w:vAlign w:val="center"/>
          </w:tcPr>
          <w:p w14:paraId="31BC5DAC"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14:paraId="22624CED"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hint="eastAsia"/>
                <w:color w:val="000000" w:themeColor="text1"/>
                <w:szCs w:val="32"/>
              </w:rPr>
              <w:t>八</w:t>
            </w:r>
            <w:r w:rsidRPr="00C122FF">
              <w:rPr>
                <w:rFonts w:ascii="標楷體" w:eastAsia="標楷體" w:hAnsi="標楷體"/>
                <w:color w:val="000000" w:themeColor="text1"/>
                <w:szCs w:val="32"/>
              </w:rPr>
              <w:t>年級教學團隊</w:t>
            </w:r>
          </w:p>
        </w:tc>
      </w:tr>
      <w:tr w:rsidR="00252D5A" w:rsidRPr="00B07296" w14:paraId="71D83D2C" w14:textId="77777777" w:rsidTr="005144D8">
        <w:trPr>
          <w:trHeight w:val="439"/>
          <w:jc w:val="center"/>
        </w:trPr>
        <w:tc>
          <w:tcPr>
            <w:tcW w:w="1497" w:type="dxa"/>
            <w:vMerge w:val="restart"/>
            <w:vAlign w:val="center"/>
          </w:tcPr>
          <w:p w14:paraId="6E89C17A" w14:textId="77777777" w:rsidR="00252D5A" w:rsidRPr="00C122FF" w:rsidRDefault="00252D5A" w:rsidP="005144D8">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35D06560"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16CDD7B0" w14:textId="77777777" w:rsidR="00252D5A" w:rsidRPr="00B07296" w:rsidRDefault="00252D5A" w:rsidP="005144D8">
            <w:pPr>
              <w:rPr>
                <w:rFonts w:ascii="標楷體" w:eastAsia="標楷體" w:hAnsi="標楷體"/>
                <w:color w:val="000000" w:themeColor="text1"/>
                <w:szCs w:val="32"/>
              </w:rPr>
            </w:pP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A1.身心素質與自我精進、</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A2.系統思考與問題解決、</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A3.規劃執行與創新應變</w:t>
            </w:r>
          </w:p>
        </w:tc>
      </w:tr>
      <w:tr w:rsidR="00252D5A" w:rsidRPr="00B07296" w14:paraId="06CAFED3" w14:textId="77777777" w:rsidTr="005144D8">
        <w:trPr>
          <w:trHeight w:val="439"/>
          <w:jc w:val="center"/>
        </w:trPr>
        <w:tc>
          <w:tcPr>
            <w:tcW w:w="1497" w:type="dxa"/>
            <w:vMerge/>
            <w:vAlign w:val="center"/>
          </w:tcPr>
          <w:p w14:paraId="0FAFB0B5"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621ABCA2"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36C38B7D" w14:textId="77777777" w:rsidR="00252D5A" w:rsidRPr="00B07296" w:rsidRDefault="00252D5A" w:rsidP="005144D8">
            <w:pPr>
              <w:rPr>
                <w:rFonts w:ascii="標楷體" w:eastAsia="標楷體" w:hAnsi="標楷體"/>
                <w:color w:val="000000" w:themeColor="text1"/>
                <w:szCs w:val="32"/>
              </w:rPr>
            </w:pP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B1.符號運用與溝通表達、</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B2.科技資訊與媒體素養、</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3.藝術涵養與美感素養</w:t>
            </w:r>
          </w:p>
        </w:tc>
      </w:tr>
      <w:tr w:rsidR="00252D5A" w:rsidRPr="00B07296" w14:paraId="2194FB6B" w14:textId="77777777" w:rsidTr="005144D8">
        <w:trPr>
          <w:trHeight w:val="439"/>
          <w:jc w:val="center"/>
        </w:trPr>
        <w:tc>
          <w:tcPr>
            <w:tcW w:w="1497" w:type="dxa"/>
            <w:vMerge/>
            <w:vAlign w:val="center"/>
          </w:tcPr>
          <w:p w14:paraId="349E91E9"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42506665"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217506DC" w14:textId="77777777" w:rsidR="00252D5A" w:rsidRPr="00B07296" w:rsidRDefault="00252D5A" w:rsidP="005144D8">
            <w:pPr>
              <w:rPr>
                <w:rFonts w:ascii="標楷體" w:eastAsia="標楷體" w:hAnsi="標楷體"/>
                <w:color w:val="000000" w:themeColor="text1"/>
                <w:szCs w:val="32"/>
              </w:rPr>
            </w:pP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C1.道德實踐與公民意識、</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C2.人際關係與團隊合作、</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C3.多元文化與國際理解</w:t>
            </w:r>
          </w:p>
        </w:tc>
      </w:tr>
      <w:tr w:rsidR="00252D5A" w:rsidRPr="00B07296" w14:paraId="2EC30CEF" w14:textId="77777777" w:rsidTr="005144D8">
        <w:trPr>
          <w:trHeight w:val="432"/>
          <w:jc w:val="center"/>
        </w:trPr>
        <w:tc>
          <w:tcPr>
            <w:tcW w:w="1497" w:type="dxa"/>
            <w:vMerge w:val="restart"/>
            <w:vAlign w:val="center"/>
          </w:tcPr>
          <w:p w14:paraId="6B7DF503"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5A2D5652"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185566BA" w14:textId="77777777" w:rsidR="00252D5A" w:rsidRPr="00D44AE8" w:rsidRDefault="00252D5A" w:rsidP="005144D8">
            <w:pPr>
              <w:adjustRightInd w:val="0"/>
              <w:snapToGrid w:val="0"/>
              <w:ind w:left="857" w:hangingChars="357" w:hanging="857"/>
              <w:jc w:val="both"/>
              <w:rPr>
                <w:rFonts w:ascii="標楷體" w:eastAsia="標楷體" w:hAnsi="標楷體"/>
              </w:rPr>
            </w:pPr>
            <w:r>
              <w:rPr>
                <w:rFonts w:ascii="標楷體" w:eastAsia="標楷體" w:hAnsi="標楷體" w:cs="標楷體" w:hint="eastAsia"/>
              </w:rPr>
              <w:t>a-Ⅳ-5 認識多項式及相關名詞，並熟練多項式的四則運算及運用乘法公式。</w:t>
            </w:r>
          </w:p>
          <w:p w14:paraId="1F52A65E" w14:textId="77777777" w:rsidR="00252D5A" w:rsidRPr="00D44AE8" w:rsidRDefault="00252D5A" w:rsidP="005144D8">
            <w:pPr>
              <w:adjustRightInd w:val="0"/>
              <w:snapToGrid w:val="0"/>
              <w:ind w:left="857" w:hangingChars="357" w:hanging="857"/>
              <w:jc w:val="both"/>
              <w:rPr>
                <w:rFonts w:ascii="標楷體" w:eastAsia="標楷體" w:hAnsi="標楷體"/>
              </w:rPr>
            </w:pPr>
            <w:r w:rsidRPr="00D3175B">
              <w:rPr>
                <w:rFonts w:ascii="標楷體" w:eastAsia="標楷體" w:hAnsi="標楷體" w:cs="新細明體" w:hint="eastAsia"/>
              </w:rPr>
              <w:t>a-Ⅳ-6 理解一元二次方程式及其解的意義，能以因式分解和配方法求解和驗算，並能運用到日常生活的情境解決問題。</w:t>
            </w:r>
          </w:p>
          <w:p w14:paraId="40C531D9" w14:textId="77777777" w:rsidR="00252D5A" w:rsidRDefault="00252D5A" w:rsidP="005144D8">
            <w:pPr>
              <w:adjustRightInd w:val="0"/>
              <w:snapToGrid w:val="0"/>
              <w:ind w:left="857" w:hangingChars="357" w:hanging="857"/>
              <w:jc w:val="both"/>
              <w:rPr>
                <w:rFonts w:ascii="標楷體" w:eastAsia="標楷體" w:hAnsi="標楷體" w:cs="新細明體"/>
              </w:rPr>
            </w:pPr>
            <w:r w:rsidRPr="00D3175B">
              <w:rPr>
                <w:rFonts w:ascii="標楷體" w:eastAsia="標楷體" w:hAnsi="標楷體" w:cs="新細明體" w:hint="eastAsia"/>
              </w:rPr>
              <w:t>d-Ⅳ-1 理解常用統計圖表，並能運用簡單統計量分析資料的特性及使用統計軟體的資訊表徵，與人溝通。</w:t>
            </w:r>
          </w:p>
          <w:p w14:paraId="68163988" w14:textId="77777777" w:rsidR="00252D5A" w:rsidRDefault="00252D5A" w:rsidP="005144D8">
            <w:pPr>
              <w:adjustRightInd w:val="0"/>
              <w:snapToGrid w:val="0"/>
              <w:ind w:left="857" w:hangingChars="357" w:hanging="857"/>
              <w:jc w:val="both"/>
              <w:rPr>
                <w:rFonts w:ascii="標楷體" w:eastAsia="標楷體" w:hAnsi="標楷體"/>
              </w:rPr>
            </w:pPr>
            <w:r w:rsidRPr="00D3175B">
              <w:rPr>
                <w:rFonts w:ascii="標楷體" w:eastAsia="標楷體" w:hAnsi="標楷體" w:cs="新細明體" w:hint="eastAsia"/>
              </w:rPr>
              <w:t>n-Ⅳ-5 理解二次方根的意義、符號與根式的四則運算，並能運用到日常生活的情境解決問題。</w:t>
            </w:r>
          </w:p>
          <w:p w14:paraId="37A9FF3B" w14:textId="77777777" w:rsidR="00252D5A" w:rsidRDefault="00252D5A" w:rsidP="005144D8">
            <w:pPr>
              <w:adjustRightInd w:val="0"/>
              <w:snapToGrid w:val="0"/>
              <w:ind w:left="857" w:hangingChars="357" w:hanging="857"/>
              <w:jc w:val="both"/>
              <w:rPr>
                <w:rFonts w:ascii="標楷體" w:eastAsia="標楷體" w:hAnsi="標楷體" w:cs="新細明體"/>
              </w:rPr>
            </w:pPr>
            <w:r w:rsidRPr="00D3175B">
              <w:rPr>
                <w:rFonts w:ascii="標楷體" w:eastAsia="標楷體" w:hAnsi="標楷體" w:cs="新細明體" w:hint="eastAsia"/>
              </w:rPr>
              <w:t>n-Ⅳ-6 應用十分逼近法估算二次方根的近似值，並能應用計算機計算、驗證與估算，建立對二次方根的數感。</w:t>
            </w:r>
          </w:p>
          <w:p w14:paraId="0FB158B2" w14:textId="77777777" w:rsidR="00252D5A" w:rsidRDefault="00252D5A" w:rsidP="005144D8">
            <w:pPr>
              <w:adjustRightInd w:val="0"/>
              <w:snapToGrid w:val="0"/>
              <w:ind w:left="857" w:hangingChars="357" w:hanging="857"/>
              <w:jc w:val="both"/>
              <w:rPr>
                <w:rFonts w:ascii="標楷體" w:eastAsia="標楷體" w:hAnsi="標楷體" w:cs="新細明體"/>
              </w:rPr>
            </w:pPr>
            <w:r w:rsidRPr="00D3175B">
              <w:rPr>
                <w:rFonts w:ascii="標楷體" w:eastAsia="標楷體" w:hAnsi="標楷體" w:cs="新細明體" w:hint="eastAsia"/>
              </w:rPr>
              <w:t>n-Ⅳ-9 使用計算機計算比值、複雜的數式、小數或根式等四則運算與三角比的近似值問題，並能理解計算機可能產生誤差。</w:t>
            </w:r>
          </w:p>
          <w:p w14:paraId="21A46B79" w14:textId="77777777" w:rsidR="00252D5A" w:rsidRDefault="00252D5A" w:rsidP="005144D8">
            <w:pPr>
              <w:adjustRightInd w:val="0"/>
              <w:snapToGrid w:val="0"/>
              <w:ind w:left="857" w:hangingChars="357" w:hanging="857"/>
              <w:jc w:val="both"/>
              <w:rPr>
                <w:rFonts w:ascii="標楷體" w:eastAsia="標楷體" w:hAnsi="標楷體" w:cs="新細明體"/>
              </w:rPr>
            </w:pPr>
            <w:r w:rsidRPr="00D3175B">
              <w:rPr>
                <w:rFonts w:ascii="標楷體" w:eastAsia="標楷體" w:hAnsi="標楷體" w:cs="新細明體" w:hint="eastAsia"/>
              </w:rPr>
              <w:t>s-Ⅳ-7 理解畢氏定理與其逆敘述，並能應用於數學解題與日常生活的問題。</w:t>
            </w:r>
          </w:p>
          <w:p w14:paraId="3BBBCD62" w14:textId="77777777" w:rsidR="00252D5A" w:rsidRPr="00B07296" w:rsidRDefault="00252D5A" w:rsidP="005144D8">
            <w:pPr>
              <w:adjustRightInd w:val="0"/>
              <w:snapToGrid w:val="0"/>
              <w:ind w:left="857" w:hangingChars="357" w:hanging="857"/>
              <w:jc w:val="both"/>
              <w:rPr>
                <w:rFonts w:ascii="標楷體" w:eastAsia="標楷體" w:hAnsi="標楷體"/>
              </w:rPr>
            </w:pPr>
            <w:r>
              <w:rPr>
                <w:rFonts w:ascii="標楷體" w:eastAsia="標楷體" w:hAnsi="標楷體" w:cs="標楷體" w:hint="eastAsia"/>
              </w:rPr>
              <w:t>s-Ⅳ-8 理解特殊三角形（如正三角形、等腰三角形、直角三角形）、特殊四邊形（如正方形、矩形、平行四邊形、菱形、箏形、梯形）和正多邊形的幾何性質及相關問題。</w:t>
            </w:r>
          </w:p>
        </w:tc>
      </w:tr>
      <w:tr w:rsidR="00252D5A" w:rsidRPr="00C122FF" w14:paraId="371A276C" w14:textId="77777777" w:rsidTr="005144D8">
        <w:trPr>
          <w:trHeight w:val="432"/>
          <w:jc w:val="center"/>
        </w:trPr>
        <w:tc>
          <w:tcPr>
            <w:tcW w:w="1497" w:type="dxa"/>
            <w:vMerge/>
            <w:vAlign w:val="center"/>
          </w:tcPr>
          <w:p w14:paraId="0BD3E89F"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5B8FCD4A"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36C36C32" w14:textId="77777777" w:rsidR="00252D5A" w:rsidRPr="00D7064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A-8-1 二次式的乘法公式：(a+b)</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=a</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+2ab+b</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；(a-b)</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=a</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-2ab+b</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；(a+b)(a-b)=a</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-b</w:t>
            </w:r>
            <w:r w:rsidRPr="005A10BB">
              <w:rPr>
                <w:rFonts w:ascii="標楷體" w:eastAsia="標楷體" w:hAnsi="標楷體" w:cs="新細明體" w:hint="eastAsia"/>
                <w:vertAlign w:val="superscript"/>
              </w:rPr>
              <w:t>2</w:t>
            </w:r>
            <w:r w:rsidRPr="005A10BB">
              <w:rPr>
                <w:rFonts w:ascii="標楷體" w:eastAsia="標楷體" w:hAnsi="標楷體" w:cs="新細明體" w:hint="eastAsia"/>
              </w:rPr>
              <w:t>；(a+b)(c+d)=ac+ad+bc+bd。</w:t>
            </w:r>
          </w:p>
          <w:p w14:paraId="021A8B9D" w14:textId="77777777" w:rsidR="00252D5A" w:rsidRPr="00D7064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A-8-2 多項式的意義：一元多項式的定義與相關名詞（多項式、項數、係數、常數項、一次項、二次項、最高次項、升冪、降冪）。</w:t>
            </w:r>
          </w:p>
          <w:p w14:paraId="4F6ACA85" w14:textId="77777777" w:rsidR="00252D5A" w:rsidRPr="00D7064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A-8-3 多項式的四則運算：直式、橫式的多項式加法與減法；直式的多項式乘法（乘積最高至三次）；被除式為二次之多項式的除法運算。</w:t>
            </w:r>
          </w:p>
          <w:p w14:paraId="4EE82AE8" w14:textId="77777777" w:rsidR="00252D5A" w:rsidRPr="00D7064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A-8-4 因式分解：因式的意義（限制在二次多項式的一次因式）；二次多項式的因式分解意義。</w:t>
            </w:r>
          </w:p>
          <w:p w14:paraId="3BC2E7EA" w14:textId="77777777" w:rsidR="00252D5A" w:rsidRPr="00D7064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A-8-5 因式分解的方法：提公因式法；利用乘法公式與十字交乘法因式分解。</w:t>
            </w:r>
          </w:p>
          <w:p w14:paraId="3F47C97C" w14:textId="77777777" w:rsidR="00252D5A" w:rsidRPr="00D7064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A-8-6 一元二次方程式的意義：一元二次方程式及其解，具體情境中列出一元二次方程式。</w:t>
            </w:r>
          </w:p>
          <w:p w14:paraId="40096CD8" w14:textId="77777777" w:rsidR="00252D5A" w:rsidRPr="00D7064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lastRenderedPageBreak/>
              <w:t>A-8-7 一元二次方程式的解法與應用：利用因式分解、配方法、公式解一元二次方程式；應用問題；使用計算機計算一元二次方程式根的近似值。</w:t>
            </w:r>
          </w:p>
          <w:p w14:paraId="44A1694B" w14:textId="77777777" w:rsidR="00252D5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D-8-1 統計資料處理：累積次數、相對次數、累積相對次數折線圖。</w:t>
            </w:r>
          </w:p>
          <w:p w14:paraId="7F513F61" w14:textId="77777777" w:rsidR="00252D5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G-8-1 直角坐標系上兩點距離公式：直角坐標系上兩點A(a,b)和B(c,d)的距離為</w:t>
            </w:r>
            <w:r>
              <w:rPr>
                <w:rFonts w:ascii="標楷體" w:eastAsia="標楷體" w:hAnsi="標楷體" w:cs="新細明體"/>
              </w:rPr>
              <w:fldChar w:fldCharType="begin"/>
            </w:r>
            <w:r>
              <w:rPr>
                <w:rFonts w:ascii="標楷體" w:eastAsia="標楷體" w:hAnsi="標楷體" w:cs="新細明體"/>
              </w:rPr>
              <w:instrText xml:space="preserve"> </w:instrText>
            </w:r>
            <w:r>
              <w:rPr>
                <w:rFonts w:ascii="標楷體" w:eastAsia="標楷體" w:hAnsi="標楷體" w:cs="新細明體" w:hint="eastAsia"/>
              </w:rPr>
              <w:instrText>eq \x\to(</w:instrText>
            </w:r>
            <w:r w:rsidRPr="005A10BB">
              <w:rPr>
                <w:rFonts w:ascii="標楷體" w:eastAsia="標楷體" w:hAnsi="標楷體" w:cs="新細明體" w:hint="eastAsia"/>
              </w:rPr>
              <w:instrText>AB</w:instrText>
            </w:r>
            <w:r>
              <w:rPr>
                <w:rFonts w:ascii="標楷體" w:eastAsia="標楷體" w:hAnsi="標楷體" w:cs="新細明體" w:hint="eastAsia"/>
              </w:rPr>
              <w:instrText>)</w:instrText>
            </w:r>
            <w:r>
              <w:rPr>
                <w:rFonts w:ascii="標楷體" w:eastAsia="標楷體" w:hAnsi="標楷體" w:cs="新細明體"/>
              </w:rPr>
              <w:fldChar w:fldCharType="end"/>
            </w:r>
            <w:r w:rsidRPr="005A10BB">
              <w:rPr>
                <w:rFonts w:ascii="標楷體" w:eastAsia="標楷體" w:hAnsi="標楷體" w:cs="新細明體" w:hint="eastAsia"/>
              </w:rPr>
              <w:t>＝</w:t>
            </w:r>
            <w:r>
              <w:rPr>
                <w:rFonts w:ascii="標楷體" w:eastAsia="標楷體" w:hAnsi="標楷體" w:cs="新細明體"/>
              </w:rPr>
              <w:fldChar w:fldCharType="begin"/>
            </w:r>
            <w:r>
              <w:rPr>
                <w:rFonts w:ascii="標楷體" w:eastAsia="標楷體" w:hAnsi="標楷體" w:cs="新細明體"/>
              </w:rPr>
              <w:instrText xml:space="preserve"> </w:instrText>
            </w:r>
            <w:r>
              <w:rPr>
                <w:rFonts w:ascii="標楷體" w:eastAsia="標楷體" w:hAnsi="標楷體" w:cs="新細明體" w:hint="eastAsia"/>
              </w:rPr>
              <w:instrText>eq \r(,</w:instrText>
            </w:r>
            <w:r w:rsidRPr="005A10BB">
              <w:rPr>
                <w:rFonts w:ascii="標楷體" w:eastAsia="標楷體" w:hAnsi="標楷體" w:cs="新細明體" w:hint="eastAsia"/>
              </w:rPr>
              <w:instrText>(a－c)</w:instrText>
            </w:r>
            <w:r w:rsidRPr="005A10BB">
              <w:rPr>
                <w:rFonts w:ascii="標楷體" w:eastAsia="標楷體" w:hAnsi="標楷體" w:cs="新細明體" w:hint="eastAsia"/>
                <w:vertAlign w:val="superscript"/>
              </w:rPr>
              <w:instrText>2</w:instrText>
            </w:r>
            <w:r w:rsidRPr="005A10BB">
              <w:rPr>
                <w:rFonts w:ascii="標楷體" w:eastAsia="標楷體" w:hAnsi="標楷體" w:cs="新細明體" w:hint="eastAsia"/>
              </w:rPr>
              <w:instrText>＋(b－d)</w:instrText>
            </w:r>
            <w:r w:rsidRPr="005A10BB">
              <w:rPr>
                <w:rFonts w:ascii="標楷體" w:eastAsia="標楷體" w:hAnsi="標楷體" w:cs="新細明體" w:hint="eastAsia"/>
                <w:vertAlign w:val="superscript"/>
              </w:rPr>
              <w:instrText>2</w:instrText>
            </w:r>
            <w:r>
              <w:rPr>
                <w:rFonts w:ascii="標楷體" w:eastAsia="標楷體" w:hAnsi="標楷體" w:cs="新細明體" w:hint="eastAsia"/>
              </w:rPr>
              <w:instrText>)</w:instrText>
            </w:r>
            <w:r>
              <w:rPr>
                <w:rFonts w:ascii="標楷體" w:eastAsia="標楷體" w:hAnsi="標楷體" w:cs="新細明體"/>
              </w:rPr>
              <w:fldChar w:fldCharType="end"/>
            </w:r>
            <w:r w:rsidRPr="005A10BB">
              <w:rPr>
                <w:rFonts w:ascii="標楷體" w:eastAsia="標楷體" w:hAnsi="標楷體" w:cs="新細明體" w:hint="eastAsia"/>
              </w:rPr>
              <w:t>；生活上相關問題。</w:t>
            </w:r>
          </w:p>
          <w:p w14:paraId="6AF963F9" w14:textId="77777777" w:rsidR="00252D5A" w:rsidRDefault="00252D5A" w:rsidP="005144D8">
            <w:pPr>
              <w:adjustRightInd w:val="0"/>
              <w:snapToGrid w:val="0"/>
              <w:ind w:left="701" w:hangingChars="292" w:hanging="701"/>
              <w:rPr>
                <w:rFonts w:eastAsia="標楷體"/>
                <w:szCs w:val="22"/>
              </w:rPr>
            </w:pPr>
            <w:r w:rsidRPr="005A10BB">
              <w:rPr>
                <w:rFonts w:ascii="標楷體" w:eastAsia="標楷體" w:hAnsi="標楷體" w:cs="新細明體" w:hint="eastAsia"/>
              </w:rPr>
              <w:t>N-8-1 二次方根：二次方根的意義；根式的化簡及四則運算。</w:t>
            </w:r>
          </w:p>
          <w:p w14:paraId="7C7D2B7C" w14:textId="77777777" w:rsidR="00252D5A" w:rsidRDefault="00252D5A" w:rsidP="005144D8">
            <w:pPr>
              <w:adjustRightInd w:val="0"/>
              <w:snapToGrid w:val="0"/>
              <w:ind w:left="701" w:hangingChars="292" w:hanging="701"/>
              <w:rPr>
                <w:rFonts w:ascii="標楷體" w:eastAsia="標楷體" w:hAnsi="標楷體" w:cs="新細明體"/>
              </w:rPr>
            </w:pPr>
            <w:r w:rsidRPr="005A10BB">
              <w:rPr>
                <w:rFonts w:ascii="標楷體" w:eastAsia="標楷體" w:hAnsi="標楷體" w:cs="新細明體" w:hint="eastAsia"/>
              </w:rPr>
              <w:t>N-8-2 二次方根的近似值：二次方根的近似值；二次方根的整數部分；十分逼近法。使用計算機√鍵。</w:t>
            </w:r>
          </w:p>
          <w:p w14:paraId="68FA20C4" w14:textId="77777777" w:rsidR="00252D5A" w:rsidRDefault="00252D5A" w:rsidP="005144D8">
            <w:pPr>
              <w:adjustRightInd w:val="0"/>
              <w:snapToGrid w:val="0"/>
              <w:ind w:left="701" w:hangingChars="292" w:hanging="701"/>
              <w:rPr>
                <w:rFonts w:ascii="標楷體" w:eastAsia="標楷體" w:hAnsi="標楷體" w:cs="新細明體"/>
              </w:rPr>
            </w:pPr>
            <w:r w:rsidRPr="005A10BB">
              <w:rPr>
                <w:rFonts w:ascii="標楷體" w:eastAsia="標楷體" w:hAnsi="標楷體" w:cs="新細明體" w:hint="eastAsia"/>
              </w:rPr>
              <w:t>S-8-6 畢氏定理：畢氏定理（勾股弦定理、商高定理）的意義及其數學史；畢氏定理在生活上的應用；三邊長滿足畢氏定理的三角形必定是直角三角形。</w:t>
            </w:r>
          </w:p>
          <w:p w14:paraId="5EC7EE9F" w14:textId="77777777" w:rsidR="00252D5A" w:rsidRPr="00C122FF" w:rsidRDefault="00252D5A" w:rsidP="005144D8">
            <w:pPr>
              <w:rPr>
                <w:rFonts w:ascii="標楷體" w:eastAsia="標楷體" w:hAnsi="標楷體"/>
                <w:color w:val="000000" w:themeColor="text1"/>
                <w:szCs w:val="32"/>
              </w:rPr>
            </w:pPr>
            <w:r w:rsidRPr="005A10BB">
              <w:rPr>
                <w:rFonts w:ascii="標楷體" w:eastAsia="標楷體" w:hAnsi="標楷體" w:cs="新細明體" w:hint="eastAsia"/>
              </w:rPr>
              <w:t>S-8-7 平面圖形的面積：正三角形的高與面積公式，及其相關之複合圖形的面積。</w:t>
            </w:r>
          </w:p>
        </w:tc>
      </w:tr>
      <w:tr w:rsidR="00252D5A" w:rsidRPr="00C122FF" w14:paraId="66F63E38" w14:textId="77777777" w:rsidTr="005144D8">
        <w:trPr>
          <w:trHeight w:val="978"/>
          <w:jc w:val="center"/>
        </w:trPr>
        <w:tc>
          <w:tcPr>
            <w:tcW w:w="1497" w:type="dxa"/>
            <w:vAlign w:val="center"/>
          </w:tcPr>
          <w:p w14:paraId="01673607"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14:paraId="6F904B36"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【環境教育】</w:t>
            </w:r>
          </w:p>
          <w:p w14:paraId="0DA237F4" w14:textId="77777777" w:rsidR="00252D5A" w:rsidRPr="008D14C3" w:rsidRDefault="00252D5A" w:rsidP="005144D8">
            <w:pPr>
              <w:adjustRightInd w:val="0"/>
              <w:snapToGrid w:val="0"/>
              <w:jc w:val="both"/>
              <w:rPr>
                <w:rFonts w:ascii="標楷體" w:eastAsia="標楷體" w:hAnsi="標楷體"/>
              </w:rPr>
            </w:pPr>
            <w:r w:rsidRPr="00E934C0">
              <w:rPr>
                <w:rFonts w:ascii="標楷體" w:eastAsia="標楷體" w:hAnsi="標楷體" w:hint="eastAsia"/>
              </w:rPr>
              <w:t>環J1 了解生物多樣性及環境承載力的重要性。</w:t>
            </w:r>
          </w:p>
          <w:p w14:paraId="234948DC"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環J6 了解世界人口數量增加、糧食供給與營養的永續議題。</w:t>
            </w:r>
          </w:p>
          <w:p w14:paraId="4D7CE2C2"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環J9 了解氣候變遷減緩與調適的涵義，以及臺灣因應氣候變遷調適的政策。</w:t>
            </w:r>
          </w:p>
          <w:p w14:paraId="4B140737"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【閱讀素養教育】</w:t>
            </w:r>
          </w:p>
          <w:p w14:paraId="5A65A18B" w14:textId="77777777" w:rsidR="00252D5A" w:rsidRPr="008D14C3" w:rsidRDefault="00252D5A" w:rsidP="005144D8">
            <w:pPr>
              <w:adjustRightInd w:val="0"/>
              <w:snapToGrid w:val="0"/>
              <w:jc w:val="both"/>
              <w:rPr>
                <w:rFonts w:ascii="標楷體" w:eastAsia="標楷體" w:hAnsi="標楷體"/>
              </w:rPr>
            </w:pPr>
            <w:r w:rsidRPr="00E934C0">
              <w:rPr>
                <w:rFonts w:ascii="標楷體" w:eastAsia="標楷體" w:hAnsi="標楷體" w:hint="eastAsia"/>
              </w:rPr>
              <w:t>閱J1 發展多元文本的閱讀策略。</w:t>
            </w:r>
          </w:p>
          <w:p w14:paraId="07F3462A"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閱J2 發展跨文本的比對、分析、深究的能力，以判讀文本知識的正確性。</w:t>
            </w:r>
          </w:p>
          <w:p w14:paraId="1AD7659E" w14:textId="77777777" w:rsidR="00252D5A" w:rsidRPr="008D14C3" w:rsidRDefault="00252D5A" w:rsidP="005144D8">
            <w:pPr>
              <w:adjustRightInd w:val="0"/>
              <w:snapToGrid w:val="0"/>
              <w:jc w:val="both"/>
              <w:rPr>
                <w:rFonts w:ascii="標楷體" w:eastAsia="標楷體" w:hAnsi="標楷體"/>
              </w:rPr>
            </w:pPr>
            <w:r w:rsidRPr="00E934C0">
              <w:rPr>
                <w:rFonts w:ascii="標楷體" w:eastAsia="標楷體" w:hAnsi="標楷體" w:hint="eastAsia"/>
              </w:rPr>
              <w:t>閱J3 理解學科知識內的重要詞彙的意涵，並懂得如何運用該詞彙與他人進行溝通。</w:t>
            </w:r>
          </w:p>
          <w:p w14:paraId="54622641" w14:textId="77777777" w:rsidR="00252D5A" w:rsidRPr="008D14C3" w:rsidRDefault="00252D5A" w:rsidP="005144D8">
            <w:pPr>
              <w:adjustRightInd w:val="0"/>
              <w:snapToGrid w:val="0"/>
              <w:jc w:val="both"/>
              <w:rPr>
                <w:rFonts w:ascii="標楷體" w:eastAsia="標楷體" w:hAnsi="標楷體"/>
              </w:rPr>
            </w:pPr>
            <w:r w:rsidRPr="00E934C0">
              <w:rPr>
                <w:rFonts w:ascii="標楷體" w:eastAsia="標楷體" w:hAnsi="標楷體" w:hint="eastAsia"/>
              </w:rPr>
              <w:t>閱J4 除紙本閱讀之外，依學習需求選擇適當的閱讀媒材，並了解如何利用適當的管道獲得文本資源。</w:t>
            </w:r>
          </w:p>
          <w:p w14:paraId="54626CDF"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閱J6 懂得在不同學習及生活情境中使用文本之規則。</w:t>
            </w:r>
          </w:p>
          <w:p w14:paraId="5EF77802" w14:textId="77777777" w:rsidR="00252D5A" w:rsidRPr="008D14C3" w:rsidRDefault="00252D5A" w:rsidP="005144D8">
            <w:pPr>
              <w:adjustRightInd w:val="0"/>
              <w:snapToGrid w:val="0"/>
              <w:jc w:val="both"/>
              <w:rPr>
                <w:rFonts w:ascii="標楷體" w:eastAsia="標楷體" w:hAnsi="標楷體"/>
              </w:rPr>
            </w:pPr>
            <w:r w:rsidRPr="008D14C3">
              <w:rPr>
                <w:rFonts w:ascii="標楷體" w:eastAsia="標楷體" w:hAnsi="標楷體" w:hint="eastAsia"/>
              </w:rPr>
              <w:t>閱J7 小心求證資訊來源，判讀文本知識的正確性。</w:t>
            </w:r>
          </w:p>
          <w:p w14:paraId="56C3CC20"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閱J10 主動尋求多元的詮釋，並試著表達自己的想法。</w:t>
            </w:r>
          </w:p>
          <w:p w14:paraId="307ADAF1"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【科技教育】</w:t>
            </w:r>
          </w:p>
          <w:p w14:paraId="742E17EE"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科E1 了解平日常見科技產品的用途與運作方式。</w:t>
            </w:r>
          </w:p>
          <w:p w14:paraId="2758F122" w14:textId="77777777" w:rsidR="00252D5A" w:rsidRPr="008D14C3" w:rsidRDefault="00252D5A" w:rsidP="005144D8">
            <w:pPr>
              <w:adjustRightInd w:val="0"/>
              <w:snapToGrid w:val="0"/>
              <w:jc w:val="both"/>
              <w:rPr>
                <w:rFonts w:ascii="標楷體" w:eastAsia="標楷體" w:hAnsi="標楷體"/>
              </w:rPr>
            </w:pPr>
            <w:r w:rsidRPr="00E934C0">
              <w:rPr>
                <w:rFonts w:ascii="標楷體" w:eastAsia="標楷體" w:hAnsi="標楷體" w:hint="eastAsia"/>
              </w:rPr>
              <w:t>科E2 了解動手實作的重要性。</w:t>
            </w:r>
          </w:p>
          <w:p w14:paraId="1A277FF1"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科E4 體會動手實作的樂趣，並養成正向的科技態度。</w:t>
            </w:r>
          </w:p>
          <w:p w14:paraId="78640B2D"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【戶外教育】</w:t>
            </w:r>
          </w:p>
          <w:p w14:paraId="310DBA41"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戶J1 善用教室外、戶外及校外教學，認識臺灣環境並參訪自然及文化資產，如國家公園、國家風景區及國家森林公園等。</w:t>
            </w:r>
          </w:p>
          <w:p w14:paraId="76AF21A8" w14:textId="77777777" w:rsidR="00252D5A" w:rsidRPr="008D14C3" w:rsidRDefault="00252D5A" w:rsidP="005144D8">
            <w:pPr>
              <w:adjustRightInd w:val="0"/>
              <w:snapToGrid w:val="0"/>
              <w:jc w:val="both"/>
              <w:rPr>
                <w:rFonts w:ascii="標楷體" w:eastAsia="標楷體" w:hAnsi="標楷體"/>
              </w:rPr>
            </w:pPr>
            <w:r w:rsidRPr="00E934C0">
              <w:rPr>
                <w:rFonts w:ascii="標楷體" w:eastAsia="標楷體" w:hAnsi="標楷體" w:hint="eastAsia"/>
              </w:rPr>
              <w:t>戶J2 擴充對環境的理解，運用所學的知識到生活當中，具備觀察、描述、測量、紀錄的能力。</w:t>
            </w:r>
          </w:p>
          <w:p w14:paraId="37AB2643"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戶J3 理解知識與生活環境的關係，獲得心靈的喜悅，培養積極面對挑戰的能力與態度。</w:t>
            </w:r>
          </w:p>
          <w:p w14:paraId="3BE7B879"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【國際教育】</w:t>
            </w:r>
          </w:p>
          <w:p w14:paraId="439CD585"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lastRenderedPageBreak/>
              <w:t>國J5 尊重與欣賞世界不同文化的價值。</w:t>
            </w:r>
          </w:p>
          <w:p w14:paraId="72B827CE"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【資訊教育】</w:t>
            </w:r>
          </w:p>
          <w:p w14:paraId="1DDBF789"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資E1 認識常見的資訊系統。</w:t>
            </w:r>
          </w:p>
          <w:p w14:paraId="1AB3F340"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資E3 應用運算思維描述問題解決的方法。</w:t>
            </w:r>
          </w:p>
          <w:p w14:paraId="0487A5BC"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【生涯規劃教育】</w:t>
            </w:r>
          </w:p>
          <w:p w14:paraId="62EDDBB6"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涯J3 覺察自己的能力與興趣。</w:t>
            </w:r>
          </w:p>
          <w:p w14:paraId="5A12BAB8"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涯J13 培養生涯規劃及執行的能力。</w:t>
            </w:r>
          </w:p>
          <w:p w14:paraId="1B920A60" w14:textId="77777777" w:rsidR="00252D5A" w:rsidRPr="00E934C0" w:rsidRDefault="00252D5A" w:rsidP="005144D8">
            <w:pPr>
              <w:adjustRightInd w:val="0"/>
              <w:snapToGrid w:val="0"/>
              <w:jc w:val="both"/>
              <w:rPr>
                <w:rFonts w:ascii="標楷體" w:eastAsia="標楷體" w:hAnsi="標楷體"/>
              </w:rPr>
            </w:pPr>
            <w:r w:rsidRPr="00E934C0">
              <w:rPr>
                <w:rFonts w:ascii="標楷體" w:eastAsia="標楷體" w:hAnsi="標楷體" w:hint="eastAsia"/>
              </w:rPr>
              <w:t>【性別平等教育】</w:t>
            </w:r>
          </w:p>
          <w:p w14:paraId="4CA4BD12" w14:textId="77777777" w:rsidR="00252D5A" w:rsidRPr="00C122FF" w:rsidRDefault="00252D5A" w:rsidP="005144D8">
            <w:pPr>
              <w:rPr>
                <w:rFonts w:ascii="標楷體" w:eastAsia="標楷體" w:hAnsi="標楷體"/>
                <w:color w:val="A6A6A6" w:themeColor="background1" w:themeShade="A6"/>
                <w:szCs w:val="32"/>
              </w:rPr>
            </w:pPr>
            <w:r w:rsidRPr="00E934C0">
              <w:rPr>
                <w:rFonts w:ascii="標楷體" w:eastAsia="標楷體" w:hAnsi="標楷體" w:hint="eastAsia"/>
              </w:rPr>
              <w:t>性J14 認識社會中性別、種族與階級的權力結構關係。</w:t>
            </w:r>
          </w:p>
        </w:tc>
      </w:tr>
      <w:tr w:rsidR="00252D5A" w:rsidRPr="00C122FF" w14:paraId="1FEDD2B2" w14:textId="77777777" w:rsidTr="005144D8">
        <w:trPr>
          <w:trHeight w:val="978"/>
          <w:jc w:val="center"/>
        </w:trPr>
        <w:tc>
          <w:tcPr>
            <w:tcW w:w="1497" w:type="dxa"/>
            <w:vAlign w:val="center"/>
          </w:tcPr>
          <w:p w14:paraId="0FBDCCA7"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14:paraId="7F60E221" w14:textId="77777777" w:rsidR="00252D5A" w:rsidRPr="000D2007" w:rsidRDefault="00252D5A" w:rsidP="005144D8">
            <w:pPr>
              <w:pStyle w:val="10"/>
              <w:adjustRightInd w:val="0"/>
              <w:snapToGrid w:val="0"/>
              <w:jc w:val="left"/>
              <w:rPr>
                <w:rFonts w:ascii="標楷體" w:eastAsia="標楷體" w:hAnsi="標楷體"/>
                <w:sz w:val="24"/>
                <w:szCs w:val="24"/>
              </w:rPr>
            </w:pPr>
            <w:r w:rsidRPr="000D2007">
              <w:rPr>
                <w:rFonts w:ascii="標楷體" w:eastAsia="標楷體" w:hAnsi="標楷體" w:hint="eastAsia"/>
                <w:sz w:val="24"/>
                <w:szCs w:val="24"/>
              </w:rPr>
              <w:t>1.認識乘法公式、多項式，並熟練多項式的運算。</w:t>
            </w:r>
          </w:p>
          <w:p w14:paraId="42D0066C" w14:textId="77777777" w:rsidR="00252D5A" w:rsidRPr="000D2007" w:rsidRDefault="00252D5A" w:rsidP="005144D8">
            <w:pPr>
              <w:pStyle w:val="10"/>
              <w:adjustRightInd w:val="0"/>
              <w:snapToGrid w:val="0"/>
              <w:ind w:left="240" w:hangingChars="100" w:hanging="240"/>
              <w:jc w:val="left"/>
              <w:rPr>
                <w:rFonts w:ascii="標楷體" w:eastAsia="標楷體" w:hAnsi="標楷體"/>
                <w:sz w:val="24"/>
                <w:szCs w:val="24"/>
              </w:rPr>
            </w:pPr>
            <w:r w:rsidRPr="000D2007">
              <w:rPr>
                <w:rFonts w:ascii="標楷體" w:eastAsia="標楷體" w:hAnsi="標楷體" w:hint="eastAsia"/>
                <w:sz w:val="24"/>
                <w:szCs w:val="24"/>
              </w:rPr>
              <w:t>2.學會平方根的意義及其運算，並化簡之；能求平方根的近似值；理解畢氏定理及其應用。</w:t>
            </w:r>
          </w:p>
          <w:p w14:paraId="41932F95" w14:textId="77777777" w:rsidR="00252D5A" w:rsidRPr="000D2007" w:rsidRDefault="00252D5A" w:rsidP="005144D8">
            <w:pPr>
              <w:pStyle w:val="10"/>
              <w:adjustRightInd w:val="0"/>
              <w:snapToGrid w:val="0"/>
              <w:ind w:left="240" w:hangingChars="100" w:hanging="240"/>
              <w:jc w:val="left"/>
              <w:rPr>
                <w:rFonts w:ascii="標楷體" w:eastAsia="標楷體" w:hAnsi="標楷體"/>
                <w:sz w:val="24"/>
                <w:szCs w:val="24"/>
              </w:rPr>
            </w:pPr>
            <w:r w:rsidRPr="000D2007">
              <w:rPr>
                <w:rFonts w:ascii="標楷體" w:eastAsia="標楷體" w:hAnsi="標楷體" w:hint="eastAsia"/>
                <w:sz w:val="24"/>
                <w:szCs w:val="24"/>
              </w:rPr>
              <w:t>3.理解因式、倍式、公因式與因式分解的意義；利用提出公因式、分組分解法、乘法公式與十字交乘法做因式分解。</w:t>
            </w:r>
          </w:p>
          <w:p w14:paraId="46953282" w14:textId="77777777" w:rsidR="00252D5A" w:rsidRPr="000D2007" w:rsidRDefault="00252D5A" w:rsidP="005144D8">
            <w:pPr>
              <w:pStyle w:val="10"/>
              <w:adjustRightInd w:val="0"/>
              <w:snapToGrid w:val="0"/>
              <w:ind w:left="240" w:hangingChars="100" w:hanging="240"/>
              <w:jc w:val="left"/>
              <w:rPr>
                <w:rFonts w:ascii="標楷體" w:eastAsia="標楷體" w:hAnsi="標楷體"/>
                <w:sz w:val="24"/>
                <w:szCs w:val="24"/>
              </w:rPr>
            </w:pPr>
            <w:r w:rsidRPr="000D2007">
              <w:rPr>
                <w:rFonts w:ascii="標楷體" w:eastAsia="標楷體" w:hAnsi="標楷體" w:hint="eastAsia"/>
                <w:sz w:val="24"/>
                <w:szCs w:val="24"/>
              </w:rPr>
              <w:t>4.認識一元二次方程式，利用因式分解法、配方法及公式解求一元二次方程式的解，並應用於一般日常生活中的問題。</w:t>
            </w:r>
          </w:p>
          <w:p w14:paraId="64BF74B9" w14:textId="77777777" w:rsidR="00252D5A" w:rsidRPr="00C122FF" w:rsidRDefault="00252D5A" w:rsidP="005144D8">
            <w:pPr>
              <w:ind w:left="257" w:hangingChars="107" w:hanging="257"/>
              <w:rPr>
                <w:rFonts w:ascii="標楷體" w:eastAsia="標楷體" w:hAnsi="標楷體"/>
                <w:color w:val="A6A6A6" w:themeColor="background1" w:themeShade="A6"/>
                <w:szCs w:val="32"/>
              </w:rPr>
            </w:pPr>
            <w:r w:rsidRPr="000D2007">
              <w:rPr>
                <w:rFonts w:ascii="標楷體" w:eastAsia="標楷體" w:hAnsi="標楷體" w:hint="eastAsia"/>
              </w:rPr>
              <w:t>5.學會製作累積次數、相對次數與累積相對次數分配表與折線圖，來顯示資料蘊含的意義。</w:t>
            </w:r>
          </w:p>
        </w:tc>
      </w:tr>
      <w:tr w:rsidR="00252D5A" w:rsidRPr="00C122FF" w14:paraId="64080128" w14:textId="77777777" w:rsidTr="005144D8">
        <w:trPr>
          <w:trHeight w:val="978"/>
          <w:jc w:val="center"/>
        </w:trPr>
        <w:tc>
          <w:tcPr>
            <w:tcW w:w="1497" w:type="dxa"/>
            <w:vAlign w:val="center"/>
          </w:tcPr>
          <w:p w14:paraId="01B8C950"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39" w:type="dxa"/>
            <w:gridSpan w:val="7"/>
            <w:vAlign w:val="center"/>
          </w:tcPr>
          <w:p w14:paraId="290FC2F4" w14:textId="77777777" w:rsidR="00252D5A" w:rsidRPr="00F41CF2" w:rsidRDefault="00252D5A" w:rsidP="005144D8">
            <w:pPr>
              <w:adjustRightInd w:val="0"/>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教材編輯與資源</w:t>
            </w:r>
          </w:p>
          <w:p w14:paraId="5CB6C9A8" w14:textId="77777777" w:rsidR="00252D5A" w:rsidRPr="00272C36" w:rsidRDefault="00252D5A" w:rsidP="005144D8">
            <w:pPr>
              <w:adjustRightInd w:val="0"/>
              <w:snapToGrid w:val="0"/>
              <w:jc w:val="both"/>
              <w:rPr>
                <w:rFonts w:ascii="Arial" w:eastAsia="標楷體" w:hAnsi="Arial"/>
              </w:rPr>
            </w:pPr>
            <w:r w:rsidRPr="00272C36">
              <w:rPr>
                <w:rFonts w:ascii="Arial" w:eastAsia="標楷體" w:hAnsi="Arial" w:hint="eastAsia"/>
              </w:rPr>
              <w:t>（一）教材編選</w:t>
            </w:r>
          </w:p>
          <w:p w14:paraId="6B6319A8" w14:textId="77777777" w:rsidR="00252D5A" w:rsidRPr="00272C36" w:rsidRDefault="00252D5A" w:rsidP="005144D8">
            <w:pPr>
              <w:adjustRightInd w:val="0"/>
              <w:snapToGrid w:val="0"/>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教材分為課本、習作、教師手冊三部分。編輯理念可從以下四個層面說明：</w:t>
            </w:r>
          </w:p>
          <w:p w14:paraId="53DC23E3" w14:textId="77777777" w:rsidR="00252D5A" w:rsidRPr="00272C36" w:rsidRDefault="00252D5A" w:rsidP="005144D8">
            <w:pPr>
              <w:numPr>
                <w:ilvl w:val="0"/>
                <w:numId w:val="8"/>
              </w:numPr>
              <w:adjustRightInd w:val="0"/>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回溯既往</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教材文字的呈現力求易讀、易懂，適合學生自修並能充分瞭解書中的內容。而在教材設計上，參酌國內外教育研究的成果，不但呈現出配合學生認知發展的教材，更形塑成一個有效的教學脈絡。</w:t>
            </w:r>
          </w:p>
          <w:p w14:paraId="3F599DFF" w14:textId="77777777" w:rsidR="00252D5A" w:rsidRPr="00272C36" w:rsidRDefault="00252D5A" w:rsidP="005144D8">
            <w:pPr>
              <w:numPr>
                <w:ilvl w:val="0"/>
                <w:numId w:val="8"/>
              </w:numPr>
              <w:adjustRightInd w:val="0"/>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前瞻未來</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配合十二年國民基本教育的課程發展，以核心素養作為主軸，堅守由自然語言的題材導入、重視跨領域的連結、融入數學史、引發學生數學感的學習內容等理念，並適時介紹如何正確使用學習工具，以面對高速變化的資訊時代。</w:t>
            </w:r>
          </w:p>
          <w:p w14:paraId="6C0F1401" w14:textId="77777777" w:rsidR="00252D5A" w:rsidRPr="00272C36" w:rsidRDefault="00252D5A" w:rsidP="005144D8">
            <w:pPr>
              <w:numPr>
                <w:ilvl w:val="0"/>
                <w:numId w:val="8"/>
              </w:numPr>
              <w:adjustRightInd w:val="0"/>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強化數學學習</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本教材注意各個數學概念的內在連結與相互關係。題材呈現時，注重引起動機，採循序漸進的方式鋪陳，並配合多重表徵、例題、隨堂練習、動動腦、問題探索，讓學生在直覺與推理之間取得平衡，以逐步達到穩定並掌握概念，將可作為下一個課題學習的基礎。</w:t>
            </w:r>
          </w:p>
          <w:p w14:paraId="197F5870" w14:textId="77777777" w:rsidR="00252D5A" w:rsidRPr="00272C36" w:rsidRDefault="00252D5A" w:rsidP="005144D8">
            <w:pPr>
              <w:numPr>
                <w:ilvl w:val="0"/>
                <w:numId w:val="8"/>
              </w:numPr>
              <w:adjustRightInd w:val="0"/>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活化數學應用</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從教科書的內容、例題、活動或評量中，加入生活應用或連結其他領域內涵的題材，引導學生學習面對問題時，進行分析並提出策略尋求解決的計畫，並且引入性別平等、人權、環境、海洋教育等議題，讓學生從解題的過程中，除了體認學習數學的實用性之外，更培養參與社會與關懷自然的道德情操。除此之外，將適當地介紹相關的數學史、民族數學及數學家，拓展數學在全球的文化面向。</w:t>
            </w:r>
          </w:p>
          <w:p w14:paraId="45706DB8" w14:textId="77777777" w:rsidR="00252D5A" w:rsidRPr="00272C36" w:rsidRDefault="00252D5A" w:rsidP="005144D8">
            <w:pPr>
              <w:adjustRightInd w:val="0"/>
              <w:snapToGrid w:val="0"/>
              <w:jc w:val="both"/>
              <w:rPr>
                <w:rFonts w:ascii="標楷體" w:eastAsia="標楷體" w:hAnsi="標楷體"/>
                <w:szCs w:val="22"/>
                <w:shd w:val="clear" w:color="auto" w:fill="FFFFFF"/>
              </w:rPr>
            </w:pPr>
          </w:p>
          <w:p w14:paraId="052E0C0E" w14:textId="77777777" w:rsidR="00252D5A" w:rsidRPr="00272C36" w:rsidRDefault="00252D5A" w:rsidP="005144D8">
            <w:pPr>
              <w:adjustRightInd w:val="0"/>
              <w:snapToGrid w:val="0"/>
              <w:jc w:val="both"/>
              <w:rPr>
                <w:rFonts w:ascii="標楷體" w:eastAsia="標楷體" w:hAnsi="標楷體"/>
                <w:szCs w:val="22"/>
                <w:shd w:val="clear" w:color="auto" w:fill="FFFFFF"/>
              </w:rPr>
            </w:pPr>
            <w:r w:rsidRPr="00272C36">
              <w:rPr>
                <w:rFonts w:ascii="Arial" w:eastAsia="標楷體" w:hAnsi="Arial" w:hint="eastAsia"/>
              </w:rPr>
              <w:t>（二）</w:t>
            </w:r>
            <w:r w:rsidRPr="00272C36">
              <w:rPr>
                <w:rFonts w:ascii="標楷體" w:eastAsia="標楷體" w:hAnsi="標楷體" w:hint="eastAsia"/>
                <w:szCs w:val="22"/>
                <w:shd w:val="clear" w:color="auto" w:fill="FFFFFF"/>
              </w:rPr>
              <w:t>教材來源</w:t>
            </w:r>
          </w:p>
          <w:p w14:paraId="52913141" w14:textId="77777777" w:rsidR="00252D5A" w:rsidRPr="00272C36" w:rsidRDefault="00252D5A" w:rsidP="005144D8">
            <w:pPr>
              <w:adjustRightInd w:val="0"/>
              <w:snapToGrid w:val="0"/>
              <w:jc w:val="both"/>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以出版社教材為主。</w:t>
            </w:r>
          </w:p>
          <w:p w14:paraId="271B5EFC" w14:textId="77777777" w:rsidR="00252D5A" w:rsidRPr="00272C36" w:rsidRDefault="00252D5A" w:rsidP="005144D8">
            <w:pPr>
              <w:adjustRightInd w:val="0"/>
              <w:snapToGrid w:val="0"/>
              <w:jc w:val="both"/>
              <w:rPr>
                <w:rFonts w:ascii="標楷體" w:eastAsia="標楷體" w:hAnsi="標楷體"/>
              </w:rPr>
            </w:pPr>
          </w:p>
          <w:p w14:paraId="6017B140" w14:textId="77777777" w:rsidR="00252D5A" w:rsidRPr="00272C36" w:rsidRDefault="00252D5A" w:rsidP="005144D8">
            <w:pPr>
              <w:adjustRightInd w:val="0"/>
              <w:snapToGrid w:val="0"/>
              <w:jc w:val="both"/>
              <w:rPr>
                <w:rFonts w:ascii="Arial" w:eastAsia="標楷體" w:hAnsi="Arial"/>
              </w:rPr>
            </w:pPr>
            <w:r w:rsidRPr="00272C36">
              <w:rPr>
                <w:rFonts w:ascii="Arial" w:eastAsia="標楷體" w:hAnsi="Arial" w:hint="eastAsia"/>
              </w:rPr>
              <w:t>（三）教學資源</w:t>
            </w:r>
          </w:p>
          <w:p w14:paraId="07F7DDF0" w14:textId="77777777" w:rsidR="00252D5A" w:rsidRPr="00272C36" w:rsidRDefault="00252D5A" w:rsidP="005144D8">
            <w:pPr>
              <w:numPr>
                <w:ilvl w:val="0"/>
                <w:numId w:val="9"/>
              </w:numPr>
              <w:adjustRightInd w:val="0"/>
              <w:snapToGrid w:val="0"/>
              <w:ind w:left="328" w:hanging="328"/>
              <w:jc w:val="both"/>
              <w:rPr>
                <w:rFonts w:ascii="Arial" w:eastAsia="標楷體" w:hAnsi="Arial"/>
              </w:rPr>
            </w:pPr>
            <w:r w:rsidRPr="00272C36">
              <w:rPr>
                <w:rFonts w:ascii="Arial" w:eastAsia="標楷體" w:hAnsi="Arial" w:hint="eastAsia"/>
              </w:rPr>
              <w:t>教科用書及自編教材</w:t>
            </w:r>
          </w:p>
          <w:p w14:paraId="4B09F310" w14:textId="77777777" w:rsidR="00252D5A" w:rsidRPr="00272C36" w:rsidRDefault="00252D5A" w:rsidP="005144D8">
            <w:pPr>
              <w:numPr>
                <w:ilvl w:val="0"/>
                <w:numId w:val="9"/>
              </w:numPr>
              <w:adjustRightInd w:val="0"/>
              <w:snapToGrid w:val="0"/>
              <w:ind w:left="328" w:hanging="328"/>
              <w:jc w:val="both"/>
              <w:rPr>
                <w:rFonts w:ascii="Arial" w:eastAsia="標楷體" w:hAnsi="Arial"/>
              </w:rPr>
            </w:pPr>
            <w:r>
              <w:rPr>
                <w:rFonts w:ascii="標楷體" w:eastAsia="標楷體" w:hAnsi="標楷體" w:hint="eastAsia"/>
              </w:rPr>
              <w:t>康軒</w:t>
            </w:r>
            <w:r w:rsidRPr="00272C36">
              <w:rPr>
                <w:rFonts w:ascii="標楷體" w:eastAsia="標楷體" w:hAnsi="標楷體" w:hint="eastAsia"/>
              </w:rPr>
              <w:t>數位</w:t>
            </w:r>
            <w:r>
              <w:rPr>
                <w:rFonts w:ascii="標楷體" w:eastAsia="標楷體" w:hAnsi="標楷體" w:hint="eastAsia"/>
              </w:rPr>
              <w:t>高手</w:t>
            </w:r>
            <w:r w:rsidRPr="00272C36">
              <w:rPr>
                <w:rFonts w:ascii="Arial" w:eastAsia="標楷體" w:hAnsi="Arial" w:hint="eastAsia"/>
              </w:rPr>
              <w:t>及網路資源</w:t>
            </w:r>
          </w:p>
          <w:p w14:paraId="57BE9377" w14:textId="77777777" w:rsidR="00252D5A" w:rsidRPr="00272C36" w:rsidRDefault="00252D5A" w:rsidP="005144D8">
            <w:pPr>
              <w:adjustRightInd w:val="0"/>
              <w:snapToGrid w:val="0"/>
              <w:jc w:val="both"/>
              <w:rPr>
                <w:rFonts w:ascii="標楷體" w:eastAsia="標楷體" w:hAnsi="標楷體"/>
              </w:rPr>
            </w:pPr>
          </w:p>
          <w:p w14:paraId="452C103A" w14:textId="77777777" w:rsidR="00252D5A" w:rsidRPr="00F41CF2" w:rsidRDefault="00252D5A" w:rsidP="005144D8">
            <w:pPr>
              <w:adjustRightInd w:val="0"/>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教學方法</w:t>
            </w:r>
          </w:p>
          <w:p w14:paraId="46774C4C" w14:textId="77777777" w:rsidR="00252D5A" w:rsidRDefault="00252D5A" w:rsidP="005144D8">
            <w:pPr>
              <w:adjustRightInd w:val="0"/>
              <w:snapToGrid w:val="0"/>
              <w:jc w:val="both"/>
              <w:rPr>
                <w:rFonts w:ascii="標楷體" w:eastAsia="標楷體" w:hAnsi="標楷體"/>
              </w:rPr>
            </w:pPr>
            <w:r w:rsidRPr="00272C36">
              <w:rPr>
                <w:rFonts w:ascii="標楷體" w:eastAsia="標楷體" w:hAnsi="標楷體" w:hint="eastAsia"/>
              </w:rPr>
              <w:t xml:space="preserve">　　在眾多的教學方法中，教師應因時制宜的採用對學生而言有意義的學習方法和工具，來協助學生掌握知識和熟練技能，進而達成教學目標，以培養學生探索數學的信心與正向態度。並可協同其他領域(科目)教師，培養日常生活應用與學習其他領域(科目)所需的數學知能，發展出跨領域、跨科使用數學的議題。</w:t>
            </w:r>
          </w:p>
          <w:p w14:paraId="69B6E788" w14:textId="77777777" w:rsidR="00252D5A" w:rsidRPr="008D14C3" w:rsidRDefault="00252D5A" w:rsidP="005144D8">
            <w:pPr>
              <w:adjustRightInd w:val="0"/>
              <w:snapToGrid w:val="0"/>
              <w:jc w:val="both"/>
              <w:rPr>
                <w:rFonts w:ascii="標楷體" w:eastAsia="標楷體" w:hAnsi="標楷體"/>
              </w:rPr>
            </w:pPr>
          </w:p>
          <w:p w14:paraId="28DD4A23" w14:textId="77777777" w:rsidR="00252D5A" w:rsidRPr="008D14C3" w:rsidRDefault="00252D5A" w:rsidP="005144D8">
            <w:pPr>
              <w:adjustRightInd w:val="0"/>
              <w:snapToGrid w:val="0"/>
              <w:jc w:val="both"/>
              <w:rPr>
                <w:rFonts w:ascii="標楷體" w:eastAsia="標楷體" w:hAnsi="標楷體"/>
                <w:bdr w:val="single" w:sz="4" w:space="0" w:color="auto"/>
              </w:rPr>
            </w:pPr>
            <w:r w:rsidRPr="008D14C3">
              <w:rPr>
                <w:rFonts w:ascii="標楷體" w:eastAsia="標楷體" w:hAnsi="標楷體" w:hint="eastAsia"/>
                <w:bdr w:val="single" w:sz="4" w:space="0" w:color="auto"/>
              </w:rPr>
              <w:t>教學評量</w:t>
            </w:r>
          </w:p>
          <w:p w14:paraId="4C71F29C"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對於各類評量的問題與活動設計，目的在於適時幫助教師瞭解學生的學習狀況，並納入同儕或師生之間溝通的機制，讓學生學習用數學語言所連結的符號、文字、語句等進行對話，培養學生以分析本質來解決問題的習慣，以及與人理性溝通的能力。</w:t>
            </w:r>
          </w:p>
          <w:p w14:paraId="4A7538F7" w14:textId="77777777" w:rsidR="00252D5A" w:rsidRPr="008D14C3" w:rsidRDefault="00252D5A" w:rsidP="005144D8">
            <w:pPr>
              <w:pStyle w:val="10"/>
              <w:adjustRightInd w:val="0"/>
              <w:snapToGrid w:val="0"/>
              <w:jc w:val="both"/>
              <w:rPr>
                <w:rFonts w:ascii="標楷體" w:eastAsia="標楷體" w:hAnsi="標楷體"/>
                <w:sz w:val="24"/>
                <w:szCs w:val="24"/>
              </w:rPr>
            </w:pPr>
            <w:r w:rsidRPr="008D14C3">
              <w:rPr>
                <w:rFonts w:ascii="標楷體" w:eastAsia="標楷體" w:hAnsi="標楷體" w:hint="eastAsia"/>
                <w:sz w:val="24"/>
                <w:szCs w:val="24"/>
              </w:rPr>
              <w:t>1.評量原則包含：整體性、多元性、歷程性、差異性。</w:t>
            </w:r>
          </w:p>
          <w:p w14:paraId="0E1743F6"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2.評量方式包含：紙筆測驗、口頭詢問、互相討論、作業等。</w:t>
            </w:r>
          </w:p>
          <w:p w14:paraId="2D96DAE2"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3.建議評量配分方式：</w:t>
            </w:r>
          </w:p>
          <w:p w14:paraId="0F57D184"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學習態度 25%</w:t>
            </w:r>
          </w:p>
          <w:p w14:paraId="370D7E62"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上課表現 25%</w:t>
            </w:r>
          </w:p>
          <w:p w14:paraId="1BB64FBE"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作業繳交 30%</w:t>
            </w:r>
          </w:p>
          <w:p w14:paraId="3C1DF335" w14:textId="77777777" w:rsidR="00252D5A" w:rsidRPr="00C122FF" w:rsidRDefault="00252D5A" w:rsidP="005144D8">
            <w:pPr>
              <w:rPr>
                <w:rFonts w:ascii="標楷體" w:eastAsia="標楷體" w:hAnsi="標楷體"/>
                <w:color w:val="A6A6A6" w:themeColor="background1" w:themeShade="A6"/>
                <w:szCs w:val="32"/>
              </w:rPr>
            </w:pPr>
            <w:r w:rsidRPr="008D14C3">
              <w:rPr>
                <w:rFonts w:ascii="標楷體" w:eastAsia="標楷體" w:hAnsi="標楷體" w:hint="eastAsia"/>
              </w:rPr>
              <w:t xml:space="preserve">  發表報告 20%</w:t>
            </w:r>
          </w:p>
        </w:tc>
      </w:tr>
      <w:tr w:rsidR="00252D5A" w:rsidRPr="001D49BD" w14:paraId="32F10929" w14:textId="77777777" w:rsidTr="005144D8">
        <w:trPr>
          <w:trHeight w:val="715"/>
          <w:jc w:val="center"/>
        </w:trPr>
        <w:tc>
          <w:tcPr>
            <w:tcW w:w="1497" w:type="dxa"/>
            <w:vAlign w:val="center"/>
          </w:tcPr>
          <w:p w14:paraId="2221519F" w14:textId="77777777" w:rsidR="00252D5A" w:rsidRPr="001D49BD" w:rsidRDefault="00252D5A" w:rsidP="005144D8">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14:paraId="7344FE6D" w14:textId="77777777" w:rsidR="00252D5A" w:rsidRPr="001D49BD" w:rsidRDefault="00252D5A" w:rsidP="005144D8">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38E1883F"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3F349B0C"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602D041C"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3A037D77"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252D5A" w:rsidRPr="00422672" w14:paraId="5E799EAE" w14:textId="77777777" w:rsidTr="005144D8">
        <w:trPr>
          <w:trHeight w:val="586"/>
          <w:jc w:val="center"/>
        </w:trPr>
        <w:tc>
          <w:tcPr>
            <w:tcW w:w="1497" w:type="dxa"/>
            <w:vAlign w:val="center"/>
          </w:tcPr>
          <w:p w14:paraId="63F935F2"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6A976CC3" w14:textId="77777777" w:rsidR="00252D5A" w:rsidRPr="00422672" w:rsidRDefault="00252D5A" w:rsidP="005144D8">
            <w:pPr>
              <w:rPr>
                <w:rFonts w:ascii="標楷體" w:eastAsia="標楷體" w:hAnsi="標楷體"/>
              </w:rPr>
            </w:pPr>
            <w:r w:rsidRPr="00422672">
              <w:rPr>
                <w:rFonts w:ascii="標楷體" w:eastAsia="標楷體" w:hAnsi="標楷體"/>
              </w:rPr>
              <w:t>第1章乘法公式與多項式</w:t>
            </w:r>
          </w:p>
          <w:p w14:paraId="4E346B9A"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1</w:t>
            </w:r>
            <w:r w:rsidRPr="00422672">
              <w:rPr>
                <w:rFonts w:ascii="標楷體" w:eastAsia="標楷體" w:hAnsi="標楷體" w:hint="eastAsia"/>
              </w:rPr>
              <w:t>-</w:t>
            </w:r>
            <w:r w:rsidRPr="00422672">
              <w:rPr>
                <w:rFonts w:ascii="標楷體" w:eastAsia="標楷體" w:hAnsi="標楷體" w:hint="eastAsia"/>
                <w:color w:val="000000"/>
              </w:rPr>
              <w:t>1乘法公式</w:t>
            </w:r>
          </w:p>
        </w:tc>
        <w:tc>
          <w:tcPr>
            <w:tcW w:w="3395" w:type="dxa"/>
            <w:gridSpan w:val="2"/>
          </w:tcPr>
          <w:p w14:paraId="4C10C8F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1.經由長方形面積，了解乘法分配律。</w:t>
            </w:r>
          </w:p>
          <w:p w14:paraId="3AFA734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2.了解乘法分配律對負數與減法也適用。</w:t>
            </w:r>
          </w:p>
          <w:p w14:paraId="3525A34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3.透過面積組合，了解和的平方公式(a＋b)</w:t>
            </w:r>
            <w:r w:rsidRPr="00422672">
              <w:rPr>
                <w:rFonts w:ascii="標楷體" w:eastAsia="標楷體" w:hAnsi="標楷體" w:cs="標楷體"/>
                <w:vertAlign w:val="superscript"/>
              </w:rPr>
              <w:t>2</w:t>
            </w:r>
            <w:r w:rsidRPr="00422672">
              <w:rPr>
                <w:rFonts w:ascii="標楷體" w:eastAsia="標楷體" w:hAnsi="標楷體" w:cs="標楷體"/>
              </w:rPr>
              <w:t>＝a</w:t>
            </w:r>
            <w:r w:rsidRPr="00422672">
              <w:rPr>
                <w:rFonts w:ascii="標楷體" w:eastAsia="標楷體" w:hAnsi="標楷體" w:cs="標楷體"/>
                <w:vertAlign w:val="superscript"/>
              </w:rPr>
              <w:t>2</w:t>
            </w:r>
            <w:r w:rsidRPr="00422672">
              <w:rPr>
                <w:rFonts w:ascii="標楷體" w:eastAsia="標楷體" w:hAnsi="標楷體" w:cs="標楷體"/>
              </w:rPr>
              <w:t>＋2ab＋b</w:t>
            </w:r>
            <w:r w:rsidRPr="00422672">
              <w:rPr>
                <w:rFonts w:ascii="標楷體" w:eastAsia="標楷體" w:hAnsi="標楷體" w:cs="標楷體"/>
                <w:vertAlign w:val="superscript"/>
              </w:rPr>
              <w:t>2</w:t>
            </w:r>
            <w:r w:rsidRPr="00422672">
              <w:rPr>
                <w:rFonts w:ascii="標楷體" w:eastAsia="標楷體" w:hAnsi="標楷體" w:cs="標楷體"/>
              </w:rPr>
              <w:t>。</w:t>
            </w:r>
          </w:p>
          <w:p w14:paraId="7FF5492E"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4.能利用和的平方公式，進行數字運算。</w:t>
            </w:r>
          </w:p>
        </w:tc>
        <w:tc>
          <w:tcPr>
            <w:tcW w:w="1417" w:type="dxa"/>
            <w:gridSpan w:val="2"/>
          </w:tcPr>
          <w:p w14:paraId="000575FB"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6C8BD2DB"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4B25100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67E39BC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21DB071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6AABDE3C" w14:textId="77777777" w:rsidR="00252D5A" w:rsidRPr="00422672" w:rsidRDefault="00252D5A" w:rsidP="005144D8">
            <w:pPr>
              <w:snapToGrid w:val="0"/>
              <w:rPr>
                <w:rFonts w:ascii="標楷體" w:eastAsia="標楷體" w:hAnsi="標楷體" w:cs="標楷體"/>
              </w:rPr>
            </w:pPr>
            <w:r w:rsidRPr="00422672">
              <w:rPr>
                <w:rFonts w:ascii="標楷體" w:eastAsia="標楷體" w:hAnsi="標楷體" w:cs="標楷體"/>
              </w:rPr>
              <w:t>4.作業</w:t>
            </w:r>
          </w:p>
        </w:tc>
      </w:tr>
      <w:tr w:rsidR="00252D5A" w:rsidRPr="00422672" w14:paraId="6B39C9B7" w14:textId="77777777" w:rsidTr="005144D8">
        <w:trPr>
          <w:trHeight w:val="586"/>
          <w:jc w:val="center"/>
        </w:trPr>
        <w:tc>
          <w:tcPr>
            <w:tcW w:w="1497" w:type="dxa"/>
            <w:vAlign w:val="center"/>
          </w:tcPr>
          <w:p w14:paraId="7AC94EDA"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2</w:t>
            </w:r>
          </w:p>
        </w:tc>
        <w:tc>
          <w:tcPr>
            <w:tcW w:w="1617" w:type="dxa"/>
            <w:gridSpan w:val="2"/>
          </w:tcPr>
          <w:p w14:paraId="17E2F2A4" w14:textId="77777777" w:rsidR="00252D5A" w:rsidRPr="00422672" w:rsidRDefault="00252D5A" w:rsidP="005144D8">
            <w:pPr>
              <w:rPr>
                <w:rFonts w:ascii="標楷體" w:eastAsia="標楷體" w:hAnsi="標楷體"/>
              </w:rPr>
            </w:pPr>
            <w:r w:rsidRPr="00422672">
              <w:rPr>
                <w:rFonts w:ascii="標楷體" w:eastAsia="標楷體" w:hAnsi="標楷體"/>
              </w:rPr>
              <w:t>第1章乘法公式與多項式</w:t>
            </w:r>
          </w:p>
          <w:p w14:paraId="7883315A"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1</w:t>
            </w:r>
            <w:r w:rsidRPr="00422672">
              <w:rPr>
                <w:rFonts w:ascii="標楷體" w:eastAsia="標楷體" w:hAnsi="標楷體" w:hint="eastAsia"/>
              </w:rPr>
              <w:t>-</w:t>
            </w:r>
            <w:r w:rsidRPr="00422672">
              <w:rPr>
                <w:rFonts w:ascii="標楷體" w:eastAsia="標楷體" w:hAnsi="標楷體" w:hint="eastAsia"/>
                <w:color w:val="000000"/>
              </w:rPr>
              <w:t>1乘法公式</w:t>
            </w:r>
          </w:p>
        </w:tc>
        <w:tc>
          <w:tcPr>
            <w:tcW w:w="3395" w:type="dxa"/>
            <w:gridSpan w:val="2"/>
          </w:tcPr>
          <w:p w14:paraId="5C09373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1.透過面積組合，了解差的平方公式(a－b)</w:t>
            </w:r>
            <w:r w:rsidRPr="00422672">
              <w:rPr>
                <w:rFonts w:ascii="標楷體" w:eastAsia="標楷體" w:hAnsi="標楷體" w:cs="標楷體"/>
                <w:vertAlign w:val="superscript"/>
              </w:rPr>
              <w:t>2</w:t>
            </w:r>
            <w:r w:rsidRPr="00422672">
              <w:rPr>
                <w:rFonts w:ascii="標楷體" w:eastAsia="標楷體" w:hAnsi="標楷體" w:cs="標楷體"/>
              </w:rPr>
              <w:t>＝a</w:t>
            </w:r>
            <w:r w:rsidRPr="00422672">
              <w:rPr>
                <w:rFonts w:ascii="標楷體" w:eastAsia="標楷體" w:hAnsi="標楷體" w:cs="標楷體"/>
                <w:vertAlign w:val="superscript"/>
              </w:rPr>
              <w:t>2</w:t>
            </w:r>
            <w:r w:rsidRPr="00422672">
              <w:rPr>
                <w:rFonts w:ascii="標楷體" w:eastAsia="標楷體" w:hAnsi="標楷體" w:cs="標楷體"/>
              </w:rPr>
              <w:t>－2ab＋b</w:t>
            </w:r>
            <w:r w:rsidRPr="00422672">
              <w:rPr>
                <w:rFonts w:ascii="標楷體" w:eastAsia="標楷體" w:hAnsi="標楷體" w:cs="標楷體"/>
                <w:vertAlign w:val="superscript"/>
              </w:rPr>
              <w:t>2</w:t>
            </w:r>
            <w:r w:rsidRPr="00422672">
              <w:rPr>
                <w:rFonts w:ascii="標楷體" w:eastAsia="標楷體" w:hAnsi="標楷體" w:cs="標楷體"/>
              </w:rPr>
              <w:t>。</w:t>
            </w:r>
          </w:p>
          <w:p w14:paraId="68990E9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2.能利用差的平方公式，進行數字運算。</w:t>
            </w:r>
          </w:p>
          <w:p w14:paraId="52D1216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3.透過面積組合，了解平方差公式(a＋b)(a－b)＝a</w:t>
            </w:r>
            <w:r w:rsidRPr="00422672">
              <w:rPr>
                <w:rFonts w:ascii="標楷體" w:eastAsia="標楷體" w:hAnsi="標楷體" w:cs="標楷體"/>
                <w:vertAlign w:val="superscript"/>
              </w:rPr>
              <w:t>2</w:t>
            </w:r>
            <w:r w:rsidRPr="00422672">
              <w:rPr>
                <w:rFonts w:ascii="標楷體" w:eastAsia="標楷體" w:hAnsi="標楷體" w:cs="標楷體"/>
              </w:rPr>
              <w:t>－b</w:t>
            </w:r>
            <w:r w:rsidRPr="00422672">
              <w:rPr>
                <w:rFonts w:ascii="標楷體" w:eastAsia="標楷體" w:hAnsi="標楷體" w:cs="標楷體"/>
                <w:vertAlign w:val="superscript"/>
              </w:rPr>
              <w:t>2</w:t>
            </w:r>
            <w:r w:rsidRPr="00422672">
              <w:rPr>
                <w:rFonts w:ascii="標楷體" w:eastAsia="標楷體" w:hAnsi="標楷體" w:cs="標楷體"/>
              </w:rPr>
              <w:t>。</w:t>
            </w:r>
          </w:p>
          <w:p w14:paraId="3BFC2E6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4.能利用平方差公式，進行數字運算。</w:t>
            </w:r>
          </w:p>
          <w:p w14:paraId="548C52FF"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5.能利用乘法公式解應用問題。</w:t>
            </w:r>
          </w:p>
        </w:tc>
        <w:tc>
          <w:tcPr>
            <w:tcW w:w="1417" w:type="dxa"/>
            <w:gridSpan w:val="2"/>
          </w:tcPr>
          <w:p w14:paraId="2658E1F8"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3AE1BF0F"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016B85B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14F6244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41D9E33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5EEDFE1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42C9DC0" w14:textId="77777777" w:rsidTr="005144D8">
        <w:trPr>
          <w:trHeight w:val="586"/>
          <w:jc w:val="center"/>
        </w:trPr>
        <w:tc>
          <w:tcPr>
            <w:tcW w:w="1497" w:type="dxa"/>
            <w:vAlign w:val="center"/>
          </w:tcPr>
          <w:p w14:paraId="22FC5A02"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3</w:t>
            </w:r>
          </w:p>
        </w:tc>
        <w:tc>
          <w:tcPr>
            <w:tcW w:w="1617" w:type="dxa"/>
            <w:gridSpan w:val="2"/>
          </w:tcPr>
          <w:p w14:paraId="4615C130" w14:textId="77777777" w:rsidR="00252D5A" w:rsidRPr="00422672" w:rsidRDefault="00252D5A" w:rsidP="005144D8">
            <w:pPr>
              <w:rPr>
                <w:rFonts w:ascii="標楷體" w:eastAsia="標楷體" w:hAnsi="標楷體"/>
              </w:rPr>
            </w:pPr>
            <w:r w:rsidRPr="00422672">
              <w:rPr>
                <w:rFonts w:ascii="標楷體" w:eastAsia="標楷體" w:hAnsi="標楷體"/>
              </w:rPr>
              <w:t>第1章乘法公式與多項式</w:t>
            </w:r>
          </w:p>
          <w:p w14:paraId="4BA12CB2"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1</w:t>
            </w:r>
            <w:r w:rsidRPr="00422672">
              <w:rPr>
                <w:rFonts w:ascii="標楷體" w:eastAsia="標楷體" w:hAnsi="標楷體" w:hint="eastAsia"/>
              </w:rPr>
              <w:t>-</w:t>
            </w:r>
            <w:r w:rsidRPr="00422672">
              <w:rPr>
                <w:rFonts w:ascii="標楷體" w:eastAsia="標楷體" w:hAnsi="標楷體" w:hint="eastAsia"/>
                <w:color w:val="000000"/>
              </w:rPr>
              <w:t>2多項式與其加減運算</w:t>
            </w:r>
          </w:p>
        </w:tc>
        <w:tc>
          <w:tcPr>
            <w:tcW w:w="3395" w:type="dxa"/>
            <w:gridSpan w:val="2"/>
          </w:tcPr>
          <w:p w14:paraId="013C95D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1.理解多項式的意義。</w:t>
            </w:r>
          </w:p>
          <w:p w14:paraId="0C4CFF2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2.明瞭多項式的項、次數、係數、常數項等名詞的意義。</w:t>
            </w:r>
          </w:p>
          <w:p w14:paraId="00E5F8F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3.報讀多項式各項的係數與次數。</w:t>
            </w:r>
          </w:p>
          <w:p w14:paraId="118C6FF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4.能將多項式按照降冪或升冪排列。</w:t>
            </w:r>
          </w:p>
          <w:p w14:paraId="53AF0A5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5.明瞭同類項相加減時，就是係數相加減；而不同類項不能相加減。</w:t>
            </w:r>
          </w:p>
          <w:p w14:paraId="7D2D7A0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6.能以橫式計算多項式的加減。</w:t>
            </w:r>
          </w:p>
          <w:p w14:paraId="54AE91F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7.能以直式計算多項式的加減。</w:t>
            </w:r>
          </w:p>
        </w:tc>
        <w:tc>
          <w:tcPr>
            <w:tcW w:w="1417" w:type="dxa"/>
            <w:gridSpan w:val="2"/>
          </w:tcPr>
          <w:p w14:paraId="482298A8"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72473C65"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31E4E6F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357CE6A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13A9372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5DB5027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6B933E32" w14:textId="77777777" w:rsidTr="005144D8">
        <w:trPr>
          <w:trHeight w:val="586"/>
          <w:jc w:val="center"/>
        </w:trPr>
        <w:tc>
          <w:tcPr>
            <w:tcW w:w="1497" w:type="dxa"/>
            <w:vAlign w:val="center"/>
          </w:tcPr>
          <w:p w14:paraId="3EAC6E4C"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78101F24" w14:textId="77777777" w:rsidR="00252D5A" w:rsidRPr="00422672" w:rsidRDefault="00252D5A" w:rsidP="005144D8">
            <w:pPr>
              <w:rPr>
                <w:rFonts w:ascii="標楷體" w:eastAsia="標楷體" w:hAnsi="標楷體"/>
              </w:rPr>
            </w:pPr>
            <w:r w:rsidRPr="00422672">
              <w:rPr>
                <w:rFonts w:ascii="標楷體" w:eastAsia="標楷體" w:hAnsi="標楷體"/>
              </w:rPr>
              <w:t>第1章乘法公式與多項式</w:t>
            </w:r>
          </w:p>
          <w:p w14:paraId="1D879780"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1</w:t>
            </w:r>
            <w:r w:rsidRPr="00422672">
              <w:rPr>
                <w:rFonts w:ascii="標楷體" w:eastAsia="標楷體" w:hAnsi="標楷體" w:hint="eastAsia"/>
              </w:rPr>
              <w:t>-</w:t>
            </w:r>
            <w:r w:rsidRPr="00422672">
              <w:rPr>
                <w:rFonts w:ascii="標楷體" w:eastAsia="標楷體" w:hAnsi="標楷體" w:hint="eastAsia"/>
                <w:color w:val="000000"/>
              </w:rPr>
              <w:t>3多項式的乘除運算</w:t>
            </w:r>
          </w:p>
        </w:tc>
        <w:tc>
          <w:tcPr>
            <w:tcW w:w="3395" w:type="dxa"/>
            <w:gridSpan w:val="2"/>
          </w:tcPr>
          <w:p w14:paraId="75CBC0D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1.計算單項式乘以單項式。</w:t>
            </w:r>
          </w:p>
          <w:p w14:paraId="24B30DC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2.利用乘法分配律來做多項式的乘法。</w:t>
            </w:r>
          </w:p>
          <w:p w14:paraId="042401A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3.利用直式乘法來做多項式的乘法。</w:t>
            </w:r>
          </w:p>
          <w:p w14:paraId="745F46C4"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4.利用乘法公式來做多項式的乘法。</w:t>
            </w:r>
          </w:p>
        </w:tc>
        <w:tc>
          <w:tcPr>
            <w:tcW w:w="1417" w:type="dxa"/>
            <w:gridSpan w:val="2"/>
          </w:tcPr>
          <w:p w14:paraId="062ABFC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310BB811"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29A1334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839E39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4FDE0BA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1471C4B0"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2AD701FB" w14:textId="77777777" w:rsidTr="005144D8">
        <w:trPr>
          <w:trHeight w:val="586"/>
          <w:jc w:val="center"/>
        </w:trPr>
        <w:tc>
          <w:tcPr>
            <w:tcW w:w="1497" w:type="dxa"/>
            <w:vAlign w:val="center"/>
          </w:tcPr>
          <w:p w14:paraId="0AC5EF17"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6672009F" w14:textId="77777777" w:rsidR="00252D5A" w:rsidRPr="00422672" w:rsidRDefault="00252D5A" w:rsidP="005144D8">
            <w:pPr>
              <w:rPr>
                <w:rFonts w:ascii="標楷體" w:eastAsia="標楷體" w:hAnsi="標楷體"/>
              </w:rPr>
            </w:pPr>
            <w:r w:rsidRPr="00422672">
              <w:rPr>
                <w:rFonts w:ascii="標楷體" w:eastAsia="標楷體" w:hAnsi="標楷體"/>
              </w:rPr>
              <w:t>第1章乘法公式與多項式</w:t>
            </w:r>
          </w:p>
          <w:p w14:paraId="3E8EC79A"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1</w:t>
            </w:r>
            <w:r w:rsidRPr="00422672">
              <w:rPr>
                <w:rFonts w:ascii="標楷體" w:eastAsia="標楷體" w:hAnsi="標楷體" w:hint="eastAsia"/>
              </w:rPr>
              <w:t>-</w:t>
            </w:r>
            <w:r w:rsidRPr="00422672">
              <w:rPr>
                <w:rFonts w:ascii="標楷體" w:eastAsia="標楷體" w:hAnsi="標楷體" w:hint="eastAsia"/>
                <w:color w:val="000000"/>
              </w:rPr>
              <w:t>3多項式的乘除運算</w:t>
            </w:r>
          </w:p>
        </w:tc>
        <w:tc>
          <w:tcPr>
            <w:tcW w:w="3395" w:type="dxa"/>
            <w:gridSpan w:val="2"/>
          </w:tcPr>
          <w:p w14:paraId="068C31B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1.計算單項式除以單項式、多項式除以單項式、多項式除以多項式。</w:t>
            </w:r>
          </w:p>
          <w:p w14:paraId="4B5D14D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2.明瞭多項式中被除式、除式、商式、餘式的意義。</w:t>
            </w:r>
          </w:p>
          <w:p w14:paraId="4CF5A5F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3.利用直式除法來做多項式的除法。</w:t>
            </w:r>
          </w:p>
          <w:p w14:paraId="06ECEC7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4.能利用多項式的四則運算解應用問題。</w:t>
            </w:r>
          </w:p>
        </w:tc>
        <w:tc>
          <w:tcPr>
            <w:tcW w:w="1417" w:type="dxa"/>
            <w:gridSpan w:val="2"/>
          </w:tcPr>
          <w:p w14:paraId="4A38751C"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72F191E1"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3876555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EB55E3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7EEB91B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2E41BC06"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19F70EF6" w14:textId="77777777" w:rsidTr="005144D8">
        <w:trPr>
          <w:trHeight w:val="586"/>
          <w:jc w:val="center"/>
        </w:trPr>
        <w:tc>
          <w:tcPr>
            <w:tcW w:w="1497" w:type="dxa"/>
            <w:vAlign w:val="center"/>
          </w:tcPr>
          <w:p w14:paraId="1573BED2"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6</w:t>
            </w:r>
          </w:p>
        </w:tc>
        <w:tc>
          <w:tcPr>
            <w:tcW w:w="1617" w:type="dxa"/>
            <w:gridSpan w:val="2"/>
          </w:tcPr>
          <w:p w14:paraId="146C4074" w14:textId="77777777" w:rsidR="00252D5A" w:rsidRPr="00422672" w:rsidRDefault="00252D5A" w:rsidP="005144D8">
            <w:pPr>
              <w:rPr>
                <w:rFonts w:ascii="標楷體" w:eastAsia="標楷體" w:hAnsi="標楷體"/>
              </w:rPr>
            </w:pPr>
            <w:r w:rsidRPr="00422672">
              <w:rPr>
                <w:rFonts w:ascii="標楷體" w:eastAsia="標楷體" w:hAnsi="標楷體"/>
              </w:rPr>
              <w:t>第2章平方根與畢氏定理</w:t>
            </w:r>
          </w:p>
          <w:p w14:paraId="17F16488"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2</w:t>
            </w:r>
            <w:r w:rsidRPr="00422672">
              <w:rPr>
                <w:rFonts w:ascii="標楷體" w:eastAsia="標楷體" w:hAnsi="標楷體" w:hint="eastAsia"/>
              </w:rPr>
              <w:t>-</w:t>
            </w:r>
            <w:r w:rsidRPr="00422672">
              <w:rPr>
                <w:rFonts w:ascii="標楷體" w:eastAsia="標楷體" w:hAnsi="標楷體" w:hint="eastAsia"/>
                <w:color w:val="000000"/>
              </w:rPr>
              <w:t>1平方根與近似值</w:t>
            </w:r>
          </w:p>
        </w:tc>
        <w:tc>
          <w:tcPr>
            <w:tcW w:w="3395" w:type="dxa"/>
            <w:gridSpan w:val="2"/>
          </w:tcPr>
          <w:p w14:paraId="22AA665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1.能找到面積分別為2和5的正方形。</w:t>
            </w:r>
          </w:p>
          <w:p w14:paraId="7E24BC2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2.能用「</w:t>
            </w:r>
            <w:r w:rsidRPr="00422672">
              <w:rPr>
                <w:rFonts w:ascii="標楷體" w:eastAsia="標楷體" w:hAnsi="標楷體" w:cs="標楷體"/>
              </w:rPr>
              <w:fldChar w:fldCharType="begin"/>
            </w:r>
            <w:r w:rsidRPr="00422672">
              <w:rPr>
                <w:rFonts w:ascii="標楷體" w:eastAsia="標楷體" w:hAnsi="標楷體" w:cs="標楷體"/>
              </w:rPr>
              <w:instrText xml:space="preserve"> eq \r(,2) </w:instrText>
            </w:r>
            <w:r w:rsidRPr="00422672">
              <w:rPr>
                <w:rFonts w:ascii="標楷體" w:eastAsia="標楷體" w:hAnsi="標楷體" w:cs="標楷體"/>
              </w:rPr>
              <w:fldChar w:fldCharType="end"/>
            </w:r>
            <w:r w:rsidRPr="00422672">
              <w:rPr>
                <w:rFonts w:ascii="標楷體" w:eastAsia="標楷體" w:hAnsi="標楷體" w:cs="標楷體"/>
              </w:rPr>
              <w:t>」表示面積為2的正方形邊長。</w:t>
            </w:r>
          </w:p>
          <w:p w14:paraId="6253B00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3.能知道若一個正方形面積為a，則它的邊長為「</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」，滿足(</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w:t>
            </w:r>
            <w:r w:rsidRPr="00422672">
              <w:rPr>
                <w:rFonts w:ascii="標楷體" w:eastAsia="標楷體" w:hAnsi="標楷體" w:cs="標楷體"/>
                <w:vertAlign w:val="superscript"/>
              </w:rPr>
              <w:t>2</w:t>
            </w:r>
            <w:r w:rsidRPr="00422672">
              <w:rPr>
                <w:rFonts w:ascii="標楷體" w:eastAsia="標楷體" w:hAnsi="標楷體" w:cs="標楷體"/>
              </w:rPr>
              <w:t>＝a</w:t>
            </w:r>
          </w:p>
          <w:p w14:paraId="3F95313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4.能用標準分解式求</w:t>
            </w:r>
            <w:r w:rsidRPr="00422672">
              <w:rPr>
                <w:rFonts w:ascii="標楷體" w:eastAsia="標楷體" w:hAnsi="標楷體" w:cs="標楷體"/>
              </w:rPr>
              <w:fldChar w:fldCharType="begin"/>
            </w:r>
            <w:r w:rsidRPr="00422672">
              <w:rPr>
                <w:rFonts w:ascii="標楷體" w:eastAsia="標楷體" w:hAnsi="標楷體" w:cs="標楷體"/>
              </w:rPr>
              <w:instrText xml:space="preserve"> eq \r(,a)</w:instrText>
            </w:r>
            <w:r w:rsidRPr="00422672">
              <w:rPr>
                <w:rFonts w:ascii="標楷體" w:eastAsia="標楷體" w:hAnsi="標楷體" w:cs="標楷體"/>
              </w:rPr>
              <w:fldChar w:fldCharType="end"/>
            </w:r>
            <w:r w:rsidRPr="00422672">
              <w:rPr>
                <w:rFonts w:ascii="標楷體" w:eastAsia="標楷體" w:hAnsi="標楷體" w:cs="標楷體"/>
              </w:rPr>
              <w:t>的值。</w:t>
            </w:r>
          </w:p>
          <w:p w14:paraId="598D228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5.能利用十分逼近法求</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的近似值。</w:t>
            </w:r>
          </w:p>
        </w:tc>
        <w:tc>
          <w:tcPr>
            <w:tcW w:w="1417" w:type="dxa"/>
            <w:gridSpan w:val="2"/>
          </w:tcPr>
          <w:p w14:paraId="16728D4E"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3A3B144"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79D465E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6457285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7EB3532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408A6FFD"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3A27EF4B" w14:textId="77777777" w:rsidTr="005144D8">
        <w:trPr>
          <w:trHeight w:val="586"/>
          <w:jc w:val="center"/>
        </w:trPr>
        <w:tc>
          <w:tcPr>
            <w:tcW w:w="1497" w:type="dxa"/>
            <w:vAlign w:val="center"/>
          </w:tcPr>
          <w:p w14:paraId="3605A2DF"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7</w:t>
            </w:r>
          </w:p>
        </w:tc>
        <w:tc>
          <w:tcPr>
            <w:tcW w:w="1617" w:type="dxa"/>
            <w:gridSpan w:val="2"/>
          </w:tcPr>
          <w:p w14:paraId="114624FF" w14:textId="77777777" w:rsidR="00252D5A" w:rsidRPr="00422672" w:rsidRDefault="00252D5A" w:rsidP="005144D8">
            <w:pPr>
              <w:rPr>
                <w:rFonts w:ascii="標楷體" w:eastAsia="標楷體" w:hAnsi="標楷體"/>
              </w:rPr>
            </w:pPr>
            <w:r w:rsidRPr="00422672">
              <w:rPr>
                <w:rFonts w:ascii="標楷體" w:eastAsia="標楷體" w:hAnsi="標楷體"/>
              </w:rPr>
              <w:t>第2章平方根與畢氏定理</w:t>
            </w:r>
          </w:p>
          <w:p w14:paraId="4B061843"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2</w:t>
            </w:r>
            <w:r w:rsidRPr="00422672">
              <w:rPr>
                <w:rFonts w:ascii="標楷體" w:eastAsia="標楷體" w:hAnsi="標楷體" w:hint="eastAsia"/>
              </w:rPr>
              <w:t>-</w:t>
            </w:r>
            <w:r w:rsidRPr="00422672">
              <w:rPr>
                <w:rFonts w:ascii="標楷體" w:eastAsia="標楷體" w:hAnsi="標楷體" w:hint="eastAsia"/>
                <w:color w:val="000000"/>
              </w:rPr>
              <w:t>1平方根與</w:t>
            </w:r>
            <w:r w:rsidRPr="00422672">
              <w:rPr>
                <w:rFonts w:ascii="標楷體" w:eastAsia="標楷體" w:hAnsi="標楷體" w:hint="eastAsia"/>
                <w:color w:val="000000"/>
              </w:rPr>
              <w:lastRenderedPageBreak/>
              <w:t>近似值</w:t>
            </w:r>
          </w:p>
        </w:tc>
        <w:tc>
          <w:tcPr>
            <w:tcW w:w="3395" w:type="dxa"/>
            <w:gridSpan w:val="2"/>
          </w:tcPr>
          <w:p w14:paraId="43DDA31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lastRenderedPageBreak/>
              <w:t>1.能利用計算器求</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的近似值。</w:t>
            </w:r>
          </w:p>
          <w:p w14:paraId="28C5D67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2.學會若a是一個正數，則：</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是a的正平方根，－</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lastRenderedPageBreak/>
              <w:t>是a的負平方根，(</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w:t>
            </w:r>
            <w:r w:rsidRPr="00422672">
              <w:rPr>
                <w:rFonts w:ascii="標楷體" w:eastAsia="標楷體" w:hAnsi="標楷體" w:cs="標楷體"/>
                <w:color w:val="000000"/>
                <w:vertAlign w:val="superscript"/>
              </w:rPr>
              <w:t>2</w:t>
            </w:r>
            <w:r w:rsidRPr="00422672">
              <w:rPr>
                <w:rFonts w:ascii="標楷體" w:eastAsia="標楷體" w:hAnsi="標楷體" w:cs="標楷體"/>
              </w:rPr>
              <w:t>＝a、(－</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w:t>
            </w:r>
            <w:r w:rsidRPr="00422672">
              <w:rPr>
                <w:rFonts w:ascii="標楷體" w:eastAsia="標楷體" w:hAnsi="標楷體" w:cs="標楷體"/>
                <w:color w:val="000000"/>
                <w:vertAlign w:val="superscript"/>
              </w:rPr>
              <w:t>2</w:t>
            </w:r>
            <w:r w:rsidRPr="00422672">
              <w:rPr>
                <w:rFonts w:ascii="標楷體" w:eastAsia="標楷體" w:hAnsi="標楷體" w:cs="標楷體"/>
              </w:rPr>
              <w:t>＝a。</w:t>
            </w:r>
          </w:p>
          <w:p w14:paraId="48C230E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3.理解0是0的平方根，記作</w:t>
            </w:r>
            <w:r w:rsidRPr="00422672">
              <w:rPr>
                <w:rFonts w:ascii="標楷體" w:eastAsia="標楷體" w:hAnsi="標楷體" w:cs="標楷體"/>
              </w:rPr>
              <w:fldChar w:fldCharType="begin"/>
            </w:r>
            <w:r w:rsidRPr="00422672">
              <w:rPr>
                <w:rFonts w:ascii="標楷體" w:eastAsia="標楷體" w:hAnsi="標楷體" w:cs="標楷體"/>
              </w:rPr>
              <w:instrText xml:space="preserve"> eq \r(,0) </w:instrText>
            </w:r>
            <w:r w:rsidRPr="00422672">
              <w:rPr>
                <w:rFonts w:ascii="標楷體" w:eastAsia="標楷體" w:hAnsi="標楷體" w:cs="標楷體"/>
              </w:rPr>
              <w:fldChar w:fldCharType="end"/>
            </w:r>
            <w:r w:rsidRPr="00422672">
              <w:rPr>
                <w:rFonts w:ascii="標楷體" w:eastAsia="標楷體" w:hAnsi="標楷體" w:cs="標楷體"/>
              </w:rPr>
              <w:t>＝0。</w:t>
            </w:r>
          </w:p>
          <w:p w14:paraId="5CDC0B2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4.理解若a＞b＞0，則a</w:t>
            </w:r>
            <w:r w:rsidRPr="00422672">
              <w:rPr>
                <w:rFonts w:ascii="標楷體" w:eastAsia="標楷體" w:hAnsi="標楷體" w:cs="標楷體"/>
                <w:color w:val="000000"/>
                <w:vertAlign w:val="superscript"/>
              </w:rPr>
              <w:t>2</w:t>
            </w:r>
            <w:r w:rsidRPr="00422672">
              <w:rPr>
                <w:rFonts w:ascii="標楷體" w:eastAsia="標楷體" w:hAnsi="標楷體" w:cs="標楷體"/>
              </w:rPr>
              <w:t>＞b</w:t>
            </w:r>
            <w:r w:rsidRPr="00422672">
              <w:rPr>
                <w:rFonts w:ascii="標楷體" w:eastAsia="標楷體" w:hAnsi="標楷體" w:cs="標楷體"/>
                <w:color w:val="000000"/>
                <w:vertAlign w:val="superscript"/>
              </w:rPr>
              <w:t>2</w:t>
            </w:r>
            <w:r w:rsidRPr="00422672">
              <w:rPr>
                <w:rFonts w:ascii="標楷體" w:eastAsia="標楷體" w:hAnsi="標楷體" w:cs="標楷體"/>
              </w:rPr>
              <w:t>；若a＞0，b＞0且a</w:t>
            </w:r>
            <w:r w:rsidRPr="00422672">
              <w:rPr>
                <w:rFonts w:ascii="標楷體" w:eastAsia="標楷體" w:hAnsi="標楷體" w:cs="標楷體"/>
                <w:color w:val="000000"/>
                <w:vertAlign w:val="superscript"/>
              </w:rPr>
              <w:t>2</w:t>
            </w:r>
            <w:r w:rsidRPr="00422672">
              <w:rPr>
                <w:rFonts w:ascii="標楷體" w:eastAsia="標楷體" w:hAnsi="標楷體" w:cs="標楷體"/>
              </w:rPr>
              <w:t>＞b</w:t>
            </w:r>
            <w:r w:rsidRPr="00422672">
              <w:rPr>
                <w:rFonts w:ascii="標楷體" w:eastAsia="標楷體" w:hAnsi="標楷體" w:cs="標楷體"/>
                <w:color w:val="000000"/>
                <w:vertAlign w:val="superscript"/>
              </w:rPr>
              <w:t>2</w:t>
            </w:r>
            <w:r w:rsidRPr="00422672">
              <w:rPr>
                <w:rFonts w:ascii="標楷體" w:eastAsia="標楷體" w:hAnsi="標楷體" w:cs="標楷體"/>
              </w:rPr>
              <w:t>，則a＞b。</w:t>
            </w:r>
          </w:p>
        </w:tc>
        <w:tc>
          <w:tcPr>
            <w:tcW w:w="1417" w:type="dxa"/>
            <w:gridSpan w:val="2"/>
          </w:tcPr>
          <w:p w14:paraId="00A4B834"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4A3B5EFC"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62B7B6F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3CF25F9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39492EF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479BAC25"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7941FFE2" w14:textId="77777777" w:rsidTr="005144D8">
        <w:trPr>
          <w:trHeight w:val="586"/>
          <w:jc w:val="center"/>
        </w:trPr>
        <w:tc>
          <w:tcPr>
            <w:tcW w:w="1497" w:type="dxa"/>
            <w:vAlign w:val="center"/>
          </w:tcPr>
          <w:p w14:paraId="2913E0A5"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8</w:t>
            </w:r>
          </w:p>
        </w:tc>
        <w:tc>
          <w:tcPr>
            <w:tcW w:w="1617" w:type="dxa"/>
            <w:gridSpan w:val="2"/>
          </w:tcPr>
          <w:p w14:paraId="7A9DEFF5" w14:textId="77777777" w:rsidR="00252D5A" w:rsidRPr="00422672" w:rsidRDefault="00252D5A" w:rsidP="005144D8">
            <w:pPr>
              <w:rPr>
                <w:rFonts w:ascii="標楷體" w:eastAsia="標楷體" w:hAnsi="標楷體"/>
              </w:rPr>
            </w:pPr>
            <w:r w:rsidRPr="00422672">
              <w:rPr>
                <w:rFonts w:ascii="標楷體" w:eastAsia="標楷體" w:hAnsi="標楷體"/>
              </w:rPr>
              <w:t>第2章平方根與畢氏定理</w:t>
            </w:r>
          </w:p>
          <w:p w14:paraId="180B77ED"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2</w:t>
            </w:r>
            <w:r w:rsidRPr="00422672">
              <w:rPr>
                <w:rFonts w:ascii="標楷體" w:eastAsia="標楷體" w:hAnsi="標楷體" w:hint="eastAsia"/>
              </w:rPr>
              <w:t>-</w:t>
            </w:r>
            <w:r w:rsidRPr="00422672">
              <w:rPr>
                <w:rFonts w:ascii="標楷體" w:eastAsia="標楷體" w:hAnsi="標楷體" w:hint="eastAsia"/>
                <w:color w:val="000000"/>
              </w:rPr>
              <w:t>2根式的運算</w:t>
            </w:r>
          </w:p>
        </w:tc>
        <w:tc>
          <w:tcPr>
            <w:tcW w:w="3395" w:type="dxa"/>
            <w:gridSpan w:val="2"/>
          </w:tcPr>
          <w:p w14:paraId="0B04848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1.能理解a是任意一個非0整數、分數或小數，b是大於或等於0的數，則a×</w:t>
            </w:r>
            <w:r w:rsidRPr="00422672">
              <w:rPr>
                <w:rFonts w:ascii="標楷體" w:eastAsia="標楷體" w:hAnsi="標楷體" w:cs="標楷體"/>
              </w:rPr>
              <w:fldChar w:fldCharType="begin"/>
            </w:r>
            <w:r w:rsidRPr="00422672">
              <w:rPr>
                <w:rFonts w:ascii="標楷體" w:eastAsia="標楷體" w:hAnsi="標楷體" w:cs="標楷體"/>
              </w:rPr>
              <w:instrText xml:space="preserve"> eq \r(,b) </w:instrText>
            </w:r>
            <w:r w:rsidRPr="00422672">
              <w:rPr>
                <w:rFonts w:ascii="標楷體" w:eastAsia="標楷體" w:hAnsi="標楷體" w:cs="標楷體"/>
              </w:rPr>
              <w:fldChar w:fldCharType="end"/>
            </w:r>
            <w:r w:rsidRPr="00422672">
              <w:rPr>
                <w:rFonts w:ascii="標楷體" w:eastAsia="標楷體" w:hAnsi="標楷體" w:cs="標楷體"/>
              </w:rPr>
              <w:t>寫成a</w:t>
            </w:r>
            <w:r w:rsidRPr="00422672">
              <w:rPr>
                <w:rFonts w:ascii="標楷體" w:eastAsia="標楷體" w:hAnsi="標楷體" w:cs="標楷體"/>
              </w:rPr>
              <w:fldChar w:fldCharType="begin"/>
            </w:r>
            <w:r w:rsidRPr="00422672">
              <w:rPr>
                <w:rFonts w:ascii="標楷體" w:eastAsia="標楷體" w:hAnsi="標楷體" w:cs="標楷體"/>
              </w:rPr>
              <w:instrText xml:space="preserve"> eq \r(,b) </w:instrText>
            </w:r>
            <w:r w:rsidRPr="00422672">
              <w:rPr>
                <w:rFonts w:ascii="標楷體" w:eastAsia="標楷體" w:hAnsi="標楷體" w:cs="標楷體"/>
              </w:rPr>
              <w:fldChar w:fldCharType="end"/>
            </w:r>
            <w:r w:rsidRPr="00422672">
              <w:rPr>
                <w:rFonts w:ascii="標楷體" w:eastAsia="標楷體" w:hAnsi="標楷體" w:cs="標楷體"/>
              </w:rPr>
              <w:t>；</w:t>
            </w:r>
            <w:r w:rsidRPr="00422672">
              <w:rPr>
                <w:rFonts w:ascii="標楷體" w:eastAsia="標楷體" w:hAnsi="標楷體" w:cs="標楷體"/>
              </w:rPr>
              <w:fldChar w:fldCharType="begin"/>
            </w:r>
            <w:r w:rsidRPr="00422672">
              <w:rPr>
                <w:rFonts w:ascii="標楷體" w:eastAsia="標楷體" w:hAnsi="標楷體" w:cs="標楷體"/>
              </w:rPr>
              <w:instrText xml:space="preserve"> eq \r(,b) </w:instrText>
            </w:r>
            <w:r w:rsidRPr="00422672">
              <w:rPr>
                <w:rFonts w:ascii="標楷體" w:eastAsia="標楷體" w:hAnsi="標楷體" w:cs="標楷體"/>
              </w:rPr>
              <w:fldChar w:fldCharType="end"/>
            </w:r>
            <w:r w:rsidRPr="00422672">
              <w:rPr>
                <w:rFonts w:ascii="標楷體" w:eastAsia="標楷體" w:hAnsi="標楷體" w:cs="標楷體"/>
              </w:rPr>
              <w:t>÷a寫成</w:t>
            </w:r>
            <w:r w:rsidRPr="00422672">
              <w:rPr>
                <w:rFonts w:ascii="標楷體" w:eastAsia="標楷體" w:hAnsi="標楷體" w:cs="標楷體"/>
              </w:rPr>
              <w:fldChar w:fldCharType="begin"/>
            </w:r>
            <w:r w:rsidRPr="00422672">
              <w:rPr>
                <w:rFonts w:ascii="標楷體" w:eastAsia="標楷體" w:hAnsi="標楷體" w:cs="標楷體"/>
              </w:rPr>
              <w:instrText xml:space="preserve"> EQ \F(</w:instrText>
            </w:r>
            <w:r w:rsidRPr="00422672">
              <w:rPr>
                <w:rFonts w:ascii="標楷體" w:eastAsia="標楷體" w:hAnsi="標楷體" w:cs="標楷體"/>
              </w:rPr>
              <w:fldChar w:fldCharType="begin"/>
            </w:r>
            <w:r w:rsidRPr="00422672">
              <w:rPr>
                <w:rFonts w:ascii="標楷體" w:eastAsia="標楷體" w:hAnsi="標楷體" w:cs="標楷體"/>
              </w:rPr>
              <w:instrText xml:space="preserve"> eq \r(,b) </w:instrText>
            </w:r>
            <w:r w:rsidRPr="00422672">
              <w:rPr>
                <w:rFonts w:ascii="標楷體" w:eastAsia="標楷體" w:hAnsi="標楷體" w:cs="標楷體"/>
              </w:rPr>
              <w:fldChar w:fldCharType="end"/>
            </w:r>
            <w:r w:rsidRPr="00422672">
              <w:rPr>
                <w:rFonts w:ascii="標楷體" w:eastAsia="標楷體" w:hAnsi="標楷體" w:cs="標楷體"/>
              </w:rPr>
              <w:instrText>,a)</w:instrText>
            </w:r>
            <w:r w:rsidRPr="00422672">
              <w:rPr>
                <w:rFonts w:ascii="標楷體" w:eastAsia="標楷體" w:hAnsi="標楷體" w:cs="標楷體"/>
              </w:rPr>
              <w:fldChar w:fldCharType="end"/>
            </w:r>
            <w:r w:rsidRPr="00422672">
              <w:rPr>
                <w:rFonts w:ascii="標楷體" w:eastAsia="標楷體" w:hAnsi="標楷體" w:cs="標楷體"/>
              </w:rPr>
              <w:t>或</w:t>
            </w:r>
            <w:r w:rsidRPr="00422672">
              <w:rPr>
                <w:rFonts w:ascii="標楷體" w:eastAsia="標楷體" w:hAnsi="標楷體" w:cs="標楷體"/>
              </w:rPr>
              <w:fldChar w:fldCharType="begin"/>
            </w:r>
            <w:r w:rsidRPr="00422672">
              <w:rPr>
                <w:rFonts w:ascii="標楷體" w:eastAsia="標楷體" w:hAnsi="標楷體" w:cs="標楷體"/>
              </w:rPr>
              <w:instrText xml:space="preserve"> EQ \F(1,a)</w:instrText>
            </w:r>
            <w:r w:rsidRPr="00422672">
              <w:rPr>
                <w:rFonts w:ascii="標楷體" w:eastAsia="標楷體" w:hAnsi="標楷體" w:cs="標楷體"/>
              </w:rPr>
              <w:fldChar w:fldCharType="end"/>
            </w:r>
            <w:r w:rsidRPr="00422672">
              <w:rPr>
                <w:rFonts w:ascii="標楷體" w:eastAsia="標楷體" w:hAnsi="標楷體" w:cs="標楷體"/>
              </w:rPr>
              <w:fldChar w:fldCharType="begin"/>
            </w:r>
            <w:r w:rsidRPr="00422672">
              <w:rPr>
                <w:rFonts w:ascii="標楷體" w:eastAsia="標楷體" w:hAnsi="標楷體" w:cs="標楷體"/>
              </w:rPr>
              <w:instrText xml:space="preserve"> eq \r(,b) </w:instrText>
            </w:r>
            <w:r w:rsidRPr="00422672">
              <w:rPr>
                <w:rFonts w:ascii="標楷體" w:eastAsia="標楷體" w:hAnsi="標楷體" w:cs="標楷體"/>
              </w:rPr>
              <w:fldChar w:fldCharType="end"/>
            </w:r>
            <w:r w:rsidRPr="00422672">
              <w:rPr>
                <w:rFonts w:ascii="標楷體" w:eastAsia="標楷體" w:hAnsi="標楷體" w:cs="標楷體"/>
              </w:rPr>
              <w:t>。</w:t>
            </w:r>
          </w:p>
          <w:p w14:paraId="475E240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2.能理解「a</w:t>
            </w:r>
            <w:r w:rsidRPr="00422672">
              <w:rPr>
                <w:rFonts w:ascii="標楷體" w:eastAsia="標楷體" w:hAnsi="標楷體" w:cs="標楷體"/>
              </w:rPr>
              <w:sym w:font="Symbol" w:char="F0B3"/>
            </w:r>
            <w:r w:rsidRPr="00422672">
              <w:rPr>
                <w:rFonts w:ascii="標楷體" w:eastAsia="標楷體" w:hAnsi="標楷體" w:cs="標楷體"/>
              </w:rPr>
              <w:t>0，b</w:t>
            </w:r>
            <w:r w:rsidRPr="00422672">
              <w:rPr>
                <w:rFonts w:ascii="標楷體" w:eastAsia="標楷體" w:hAnsi="標楷體" w:cs="標楷體"/>
              </w:rPr>
              <w:sym w:font="Symbol" w:char="F0B3"/>
            </w:r>
            <w:r w:rsidRPr="00422672">
              <w:rPr>
                <w:rFonts w:ascii="標楷體" w:eastAsia="標楷體" w:hAnsi="標楷體" w:cs="標楷體"/>
              </w:rPr>
              <w:t>0，則</w:t>
            </w:r>
            <w:r w:rsidRPr="00422672">
              <w:rPr>
                <w:rFonts w:ascii="標楷體" w:eastAsia="標楷體" w:hAnsi="標楷體" w:cs="標楷體"/>
              </w:rPr>
              <w:fldChar w:fldCharType="begin"/>
            </w:r>
            <w:r w:rsidRPr="00422672">
              <w:rPr>
                <w:rFonts w:ascii="標楷體" w:eastAsia="標楷體" w:hAnsi="標楷體" w:cs="標楷體"/>
              </w:rPr>
              <w:instrText xml:space="preserve"> eq \r(,a) </w:instrText>
            </w:r>
            <w:r w:rsidRPr="00422672">
              <w:rPr>
                <w:rFonts w:ascii="標楷體" w:eastAsia="標楷體" w:hAnsi="標楷體" w:cs="標楷體"/>
              </w:rPr>
              <w:fldChar w:fldCharType="end"/>
            </w:r>
            <w:r w:rsidRPr="00422672">
              <w:rPr>
                <w:rFonts w:ascii="標楷體" w:eastAsia="標楷體" w:hAnsi="標楷體" w:cs="標楷體"/>
              </w:rPr>
              <w:t>×</w:t>
            </w:r>
            <w:r w:rsidRPr="00422672">
              <w:rPr>
                <w:rFonts w:ascii="標楷體" w:eastAsia="標楷體" w:hAnsi="標楷體" w:cs="標楷體"/>
              </w:rPr>
              <w:fldChar w:fldCharType="begin"/>
            </w:r>
            <w:r w:rsidRPr="00422672">
              <w:rPr>
                <w:rFonts w:ascii="標楷體" w:eastAsia="標楷體" w:hAnsi="標楷體" w:cs="標楷體"/>
              </w:rPr>
              <w:instrText xml:space="preserve"> eq \r(,b) </w:instrText>
            </w:r>
            <w:r w:rsidRPr="00422672">
              <w:rPr>
                <w:rFonts w:ascii="標楷體" w:eastAsia="標楷體" w:hAnsi="標楷體" w:cs="標楷體"/>
              </w:rPr>
              <w:fldChar w:fldCharType="end"/>
            </w:r>
            <w:r w:rsidRPr="00422672">
              <w:rPr>
                <w:rFonts w:ascii="標楷體" w:eastAsia="標楷體" w:hAnsi="標楷體" w:cs="標楷體"/>
              </w:rPr>
              <w:t>＝</w:t>
            </w:r>
            <w:r w:rsidRPr="00422672">
              <w:rPr>
                <w:rFonts w:ascii="標楷體" w:eastAsia="標楷體" w:hAnsi="標楷體" w:cs="標楷體"/>
              </w:rPr>
              <w:fldChar w:fldCharType="begin"/>
            </w:r>
            <w:r w:rsidRPr="00422672">
              <w:rPr>
                <w:rFonts w:ascii="標楷體" w:eastAsia="標楷體" w:hAnsi="標楷體" w:cs="標楷體"/>
              </w:rPr>
              <w:instrText xml:space="preserve"> eq \r(,a×b) </w:instrText>
            </w:r>
            <w:r w:rsidRPr="00422672">
              <w:rPr>
                <w:rFonts w:ascii="標楷體" w:eastAsia="標楷體" w:hAnsi="標楷體" w:cs="標楷體"/>
              </w:rPr>
              <w:fldChar w:fldCharType="end"/>
            </w:r>
            <w:r w:rsidRPr="00422672">
              <w:rPr>
                <w:rFonts w:ascii="標楷體" w:eastAsia="標楷體" w:hAnsi="標楷體" w:cs="標楷體"/>
              </w:rPr>
              <w:t>」。</w:t>
            </w:r>
          </w:p>
          <w:p w14:paraId="01994F0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3.能理解「a</w:t>
            </w:r>
            <w:r w:rsidRPr="00422672">
              <w:rPr>
                <w:rFonts w:ascii="標楷體" w:eastAsia="標楷體" w:hAnsi="標楷體" w:cs="標楷體"/>
              </w:rPr>
              <w:sym w:font="Symbol" w:char="F0B3"/>
            </w:r>
            <w:r w:rsidRPr="00422672">
              <w:rPr>
                <w:rFonts w:ascii="標楷體" w:eastAsia="標楷體" w:hAnsi="標楷體" w:cs="標楷體"/>
              </w:rPr>
              <w:t xml:space="preserve">0，b＞0，則 </w:t>
            </w:r>
            <w:r w:rsidRPr="00422672">
              <w:rPr>
                <w:rFonts w:ascii="標楷體" w:eastAsia="標楷體" w:hAnsi="標楷體" w:cs="標楷體"/>
              </w:rPr>
              <w:fldChar w:fldCharType="begin"/>
            </w:r>
            <w:r w:rsidRPr="00422672">
              <w:rPr>
                <w:rFonts w:ascii="標楷體" w:eastAsia="標楷體" w:hAnsi="標楷體" w:cs="標楷體"/>
              </w:rPr>
              <w:instrText xml:space="preserve"> EQ \F(</w:instrText>
            </w:r>
            <w:r w:rsidRPr="00422672">
              <w:rPr>
                <w:rFonts w:ascii="標楷體" w:eastAsia="標楷體" w:hAnsi="標楷體" w:cs="標楷體"/>
              </w:rPr>
              <w:fldChar w:fldCharType="begin"/>
            </w:r>
            <w:r w:rsidRPr="00422672">
              <w:rPr>
                <w:rFonts w:ascii="標楷體" w:eastAsia="標楷體" w:hAnsi="標楷體" w:cs="標楷體"/>
              </w:rPr>
              <w:instrText xml:space="preserve"> eq \r(,a)</w:instrText>
            </w:r>
            <w:r w:rsidRPr="00422672">
              <w:rPr>
                <w:rFonts w:ascii="標楷體" w:eastAsia="標楷體" w:hAnsi="標楷體" w:cs="標楷體"/>
              </w:rPr>
              <w:fldChar w:fldCharType="end"/>
            </w:r>
            <w:r w:rsidRPr="00422672">
              <w:rPr>
                <w:rFonts w:ascii="標楷體" w:eastAsia="標楷體" w:hAnsi="標楷體" w:cs="標楷體"/>
              </w:rPr>
              <w:instrText>,</w:instrText>
            </w:r>
            <w:r w:rsidRPr="00422672">
              <w:rPr>
                <w:rFonts w:ascii="標楷體" w:eastAsia="標楷體" w:hAnsi="標楷體" w:cs="標楷體"/>
              </w:rPr>
              <w:fldChar w:fldCharType="begin"/>
            </w:r>
            <w:r w:rsidRPr="00422672">
              <w:rPr>
                <w:rFonts w:ascii="標楷體" w:eastAsia="標楷體" w:hAnsi="標楷體" w:cs="標楷體"/>
              </w:rPr>
              <w:instrText xml:space="preserve"> eq \r(,b)</w:instrText>
            </w:r>
            <w:r w:rsidRPr="00422672">
              <w:rPr>
                <w:rFonts w:ascii="標楷體" w:eastAsia="標楷體" w:hAnsi="標楷體" w:cs="標楷體"/>
              </w:rPr>
              <w:fldChar w:fldCharType="end"/>
            </w:r>
            <w:r w:rsidRPr="00422672">
              <w:rPr>
                <w:rFonts w:ascii="標楷體" w:eastAsia="標楷體" w:hAnsi="標楷體" w:cs="標楷體"/>
              </w:rPr>
              <w:instrText>)</w:instrText>
            </w:r>
            <w:r w:rsidRPr="00422672">
              <w:rPr>
                <w:rFonts w:ascii="標楷體" w:eastAsia="標楷體" w:hAnsi="標楷體" w:cs="標楷體"/>
              </w:rPr>
              <w:fldChar w:fldCharType="end"/>
            </w:r>
            <w:r w:rsidRPr="00422672">
              <w:rPr>
                <w:rFonts w:ascii="標楷體" w:eastAsia="標楷體" w:hAnsi="標楷體" w:cs="標楷體"/>
              </w:rPr>
              <w:t>＝</w:t>
            </w:r>
            <w:r w:rsidRPr="00422672">
              <w:rPr>
                <w:rFonts w:ascii="標楷體" w:eastAsia="標楷體" w:hAnsi="標楷體" w:cs="標楷體"/>
              </w:rPr>
              <w:fldChar w:fldCharType="begin"/>
            </w:r>
            <w:r w:rsidRPr="00422672">
              <w:rPr>
                <w:rFonts w:ascii="標楷體" w:eastAsia="標楷體" w:hAnsi="標楷體" w:cs="標楷體"/>
              </w:rPr>
              <w:instrText xml:space="preserve"> eq \r(,</w:instrText>
            </w:r>
            <w:r w:rsidRPr="00422672">
              <w:rPr>
                <w:rFonts w:ascii="標楷體" w:eastAsia="標楷體" w:hAnsi="標楷體" w:cs="標楷體"/>
              </w:rPr>
              <w:fldChar w:fldCharType="begin"/>
            </w:r>
            <w:r w:rsidRPr="00422672">
              <w:rPr>
                <w:rFonts w:ascii="標楷體" w:eastAsia="標楷體" w:hAnsi="標楷體" w:cs="標楷體"/>
              </w:rPr>
              <w:instrText xml:space="preserve"> EQ \F(a,b)</w:instrText>
            </w:r>
            <w:r w:rsidRPr="00422672">
              <w:rPr>
                <w:rFonts w:ascii="標楷體" w:eastAsia="標楷體" w:hAnsi="標楷體" w:cs="標楷體"/>
              </w:rPr>
              <w:fldChar w:fldCharType="end"/>
            </w:r>
            <w:r w:rsidRPr="00422672">
              <w:rPr>
                <w:rFonts w:ascii="標楷體" w:eastAsia="標楷體" w:hAnsi="標楷體" w:cs="標楷體"/>
              </w:rPr>
              <w:instrText>)</w:instrText>
            </w:r>
            <w:r w:rsidRPr="00422672">
              <w:rPr>
                <w:rFonts w:ascii="標楷體" w:eastAsia="標楷體" w:hAnsi="標楷體" w:cs="標楷體"/>
              </w:rPr>
              <w:fldChar w:fldCharType="end"/>
            </w:r>
            <w:r w:rsidRPr="00422672">
              <w:rPr>
                <w:rFonts w:ascii="標楷體" w:eastAsia="標楷體" w:hAnsi="標楷體" w:cs="標楷體"/>
              </w:rPr>
              <w:t xml:space="preserve"> 」。</w:t>
            </w:r>
          </w:p>
          <w:p w14:paraId="717A812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4.能將一般的根式持續化簡到形如a</w:t>
            </w:r>
            <w:r w:rsidRPr="00422672">
              <w:rPr>
                <w:rFonts w:ascii="標楷體" w:eastAsia="標楷體" w:hAnsi="標楷體" w:cs="標楷體"/>
              </w:rPr>
              <w:fldChar w:fldCharType="begin"/>
            </w:r>
            <w:r w:rsidRPr="00422672">
              <w:rPr>
                <w:rFonts w:ascii="標楷體" w:eastAsia="標楷體" w:hAnsi="標楷體" w:cs="標楷體"/>
              </w:rPr>
              <w:instrText xml:space="preserve"> eq \r(,b)</w:instrText>
            </w:r>
            <w:r w:rsidRPr="00422672">
              <w:rPr>
                <w:rFonts w:ascii="標楷體" w:eastAsia="標楷體" w:hAnsi="標楷體" w:cs="標楷體"/>
              </w:rPr>
              <w:fldChar w:fldCharType="end"/>
            </w:r>
            <w:r w:rsidRPr="00422672">
              <w:rPr>
                <w:rFonts w:ascii="標楷體" w:eastAsia="標楷體" w:hAnsi="標楷體" w:cs="標楷體"/>
              </w:rPr>
              <w:t>，其中a是任意整數、分數或小數，且 b 的標準分解式中質因數的次數都是1，稱a</w:t>
            </w:r>
            <w:r w:rsidRPr="00422672">
              <w:rPr>
                <w:rFonts w:ascii="標楷體" w:eastAsia="標楷體" w:hAnsi="標楷體" w:cs="標楷體"/>
              </w:rPr>
              <w:fldChar w:fldCharType="begin"/>
            </w:r>
            <w:r w:rsidRPr="00422672">
              <w:rPr>
                <w:rFonts w:ascii="標楷體" w:eastAsia="標楷體" w:hAnsi="標楷體" w:cs="標楷體"/>
              </w:rPr>
              <w:instrText xml:space="preserve"> eq \r(,b)</w:instrText>
            </w:r>
            <w:r w:rsidRPr="00422672">
              <w:rPr>
                <w:rFonts w:ascii="標楷體" w:eastAsia="標楷體" w:hAnsi="標楷體" w:cs="標楷體"/>
              </w:rPr>
              <w:fldChar w:fldCharType="end"/>
            </w:r>
            <w:r w:rsidRPr="00422672">
              <w:rPr>
                <w:rFonts w:ascii="標楷體" w:eastAsia="標楷體" w:hAnsi="標楷體" w:cs="標楷體"/>
              </w:rPr>
              <w:t>為最簡根式。</w:t>
            </w:r>
          </w:p>
          <w:p w14:paraId="03B8E646"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5.能將被開方數為分數、小數或分母含有根號的根式化成最簡根式。</w:t>
            </w:r>
          </w:p>
        </w:tc>
        <w:tc>
          <w:tcPr>
            <w:tcW w:w="1417" w:type="dxa"/>
            <w:gridSpan w:val="2"/>
          </w:tcPr>
          <w:p w14:paraId="6766C041"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6BEA599F"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87D2B1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14E9D9D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6A57869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3AD42FFE"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14890DA6" w14:textId="77777777" w:rsidTr="005144D8">
        <w:trPr>
          <w:trHeight w:val="586"/>
          <w:jc w:val="center"/>
        </w:trPr>
        <w:tc>
          <w:tcPr>
            <w:tcW w:w="1497" w:type="dxa"/>
            <w:vAlign w:val="center"/>
          </w:tcPr>
          <w:p w14:paraId="74026E6B"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1C52FFAD" w14:textId="77777777" w:rsidR="00252D5A" w:rsidRPr="00422672" w:rsidRDefault="00252D5A" w:rsidP="005144D8">
            <w:pPr>
              <w:rPr>
                <w:rFonts w:ascii="標楷體" w:eastAsia="標楷體" w:hAnsi="標楷體"/>
              </w:rPr>
            </w:pPr>
            <w:r w:rsidRPr="00422672">
              <w:rPr>
                <w:rFonts w:ascii="標楷體" w:eastAsia="標楷體" w:hAnsi="標楷體"/>
              </w:rPr>
              <w:t>第2章平方根與畢氏定理</w:t>
            </w:r>
          </w:p>
          <w:p w14:paraId="37274C9E"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2</w:t>
            </w:r>
            <w:r w:rsidRPr="00422672">
              <w:rPr>
                <w:rFonts w:ascii="標楷體" w:eastAsia="標楷體" w:hAnsi="標楷體" w:hint="eastAsia"/>
              </w:rPr>
              <w:t>-</w:t>
            </w:r>
            <w:r w:rsidRPr="00422672">
              <w:rPr>
                <w:rFonts w:ascii="標楷體" w:eastAsia="標楷體" w:hAnsi="標楷體" w:hint="eastAsia"/>
                <w:color w:val="000000"/>
              </w:rPr>
              <w:t>2根式的運算</w:t>
            </w:r>
          </w:p>
        </w:tc>
        <w:tc>
          <w:tcPr>
            <w:tcW w:w="3395" w:type="dxa"/>
            <w:gridSpan w:val="2"/>
          </w:tcPr>
          <w:p w14:paraId="79B308C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1.能利用最簡根式判斷是否為同類方根。</w:t>
            </w:r>
          </w:p>
          <w:p w14:paraId="6464FA7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2.能做根式的加減運算。</w:t>
            </w:r>
          </w:p>
          <w:p w14:paraId="10EA3D7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3.能熟練根式四則運算中交換律、結合律、分配律等算則。</w:t>
            </w:r>
          </w:p>
          <w:p w14:paraId="0543DC1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4.能將乘法公式應用於根式的運算，並熟練。</w:t>
            </w:r>
          </w:p>
          <w:p w14:paraId="175F0F2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5.能根式有理化，並熟練。</w:t>
            </w:r>
          </w:p>
        </w:tc>
        <w:tc>
          <w:tcPr>
            <w:tcW w:w="1417" w:type="dxa"/>
            <w:gridSpan w:val="2"/>
          </w:tcPr>
          <w:p w14:paraId="34D46EB5"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54A7EA0C"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48CAB57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3A0475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56DC7A9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6356D07C"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1A48473E" w14:textId="77777777" w:rsidTr="005144D8">
        <w:trPr>
          <w:trHeight w:val="586"/>
          <w:jc w:val="center"/>
        </w:trPr>
        <w:tc>
          <w:tcPr>
            <w:tcW w:w="1497" w:type="dxa"/>
            <w:vAlign w:val="center"/>
          </w:tcPr>
          <w:p w14:paraId="68DD62A8"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10</w:t>
            </w:r>
          </w:p>
        </w:tc>
        <w:tc>
          <w:tcPr>
            <w:tcW w:w="1617" w:type="dxa"/>
            <w:gridSpan w:val="2"/>
          </w:tcPr>
          <w:p w14:paraId="101EC091" w14:textId="77777777" w:rsidR="00252D5A" w:rsidRPr="00422672" w:rsidRDefault="00252D5A" w:rsidP="005144D8">
            <w:pPr>
              <w:rPr>
                <w:rFonts w:ascii="標楷體" w:eastAsia="標楷體" w:hAnsi="標楷體"/>
              </w:rPr>
            </w:pPr>
            <w:r w:rsidRPr="00422672">
              <w:rPr>
                <w:rFonts w:ascii="標楷體" w:eastAsia="標楷體" w:hAnsi="標楷體"/>
              </w:rPr>
              <w:t>第2章平方根與畢氏定理</w:t>
            </w:r>
          </w:p>
          <w:p w14:paraId="06CE45FC"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2</w:t>
            </w:r>
            <w:r w:rsidRPr="00422672">
              <w:rPr>
                <w:rFonts w:ascii="標楷體" w:eastAsia="標楷體" w:hAnsi="標楷體" w:hint="eastAsia"/>
              </w:rPr>
              <w:t>-</w:t>
            </w:r>
            <w:r w:rsidRPr="00422672">
              <w:rPr>
                <w:rFonts w:ascii="標楷體" w:eastAsia="標楷體" w:hAnsi="標楷體" w:hint="eastAsia"/>
                <w:color w:val="000000"/>
              </w:rPr>
              <w:t>3畢氏定理</w:t>
            </w:r>
          </w:p>
        </w:tc>
        <w:tc>
          <w:tcPr>
            <w:tcW w:w="3395" w:type="dxa"/>
            <w:gridSpan w:val="2"/>
          </w:tcPr>
          <w:p w14:paraId="325F76B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1.知道有關直角三角形上的一些名詞，例如斜邊、股。</w:t>
            </w:r>
          </w:p>
          <w:p w14:paraId="135A1DB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2.能由拼圖及面積的計算導出畢氏定理。</w:t>
            </w:r>
          </w:p>
          <w:p w14:paraId="03333AD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3.了解畢氏定理的意義。</w:t>
            </w:r>
          </w:p>
          <w:p w14:paraId="5F6534E0"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4.由實例知道，已知直角三角形的兩邊長，能應用畢氏定理，計算第三邊長。</w:t>
            </w:r>
          </w:p>
        </w:tc>
        <w:tc>
          <w:tcPr>
            <w:tcW w:w="1417" w:type="dxa"/>
            <w:gridSpan w:val="2"/>
          </w:tcPr>
          <w:p w14:paraId="48AA6F5C"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D7F022D"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C83457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730C231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33AB332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49D6142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4.作業</w:t>
            </w:r>
          </w:p>
          <w:p w14:paraId="34CF930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5.視察</w:t>
            </w:r>
          </w:p>
        </w:tc>
      </w:tr>
      <w:tr w:rsidR="00252D5A" w:rsidRPr="00422672" w14:paraId="18DDA7E7" w14:textId="77777777" w:rsidTr="005144D8">
        <w:trPr>
          <w:trHeight w:val="586"/>
          <w:jc w:val="center"/>
        </w:trPr>
        <w:tc>
          <w:tcPr>
            <w:tcW w:w="1497" w:type="dxa"/>
            <w:vAlign w:val="center"/>
          </w:tcPr>
          <w:p w14:paraId="61E1C4E0"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11</w:t>
            </w:r>
          </w:p>
        </w:tc>
        <w:tc>
          <w:tcPr>
            <w:tcW w:w="1617" w:type="dxa"/>
            <w:gridSpan w:val="2"/>
          </w:tcPr>
          <w:p w14:paraId="2D4ABDC9" w14:textId="77777777" w:rsidR="00252D5A" w:rsidRPr="00422672" w:rsidRDefault="00252D5A" w:rsidP="005144D8">
            <w:pPr>
              <w:rPr>
                <w:rFonts w:ascii="標楷體" w:eastAsia="標楷體" w:hAnsi="標楷體"/>
              </w:rPr>
            </w:pPr>
            <w:r w:rsidRPr="00422672">
              <w:rPr>
                <w:rFonts w:ascii="標楷體" w:eastAsia="標楷體" w:hAnsi="標楷體"/>
              </w:rPr>
              <w:t>第2章平方根與畢氏定</w:t>
            </w:r>
            <w:r w:rsidRPr="00422672">
              <w:rPr>
                <w:rFonts w:ascii="標楷體" w:eastAsia="標楷體" w:hAnsi="標楷體"/>
              </w:rPr>
              <w:lastRenderedPageBreak/>
              <w:t>理</w:t>
            </w:r>
          </w:p>
          <w:p w14:paraId="275F9DE4"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2</w:t>
            </w:r>
            <w:r w:rsidRPr="00422672">
              <w:rPr>
                <w:rFonts w:ascii="標楷體" w:eastAsia="標楷體" w:hAnsi="標楷體" w:hint="eastAsia"/>
              </w:rPr>
              <w:t>-</w:t>
            </w:r>
            <w:r w:rsidRPr="00422672">
              <w:rPr>
                <w:rFonts w:ascii="標楷體" w:eastAsia="標楷體" w:hAnsi="標楷體" w:hint="eastAsia"/>
                <w:color w:val="000000"/>
              </w:rPr>
              <w:t>3畢氏定理</w:t>
            </w:r>
          </w:p>
        </w:tc>
        <w:tc>
          <w:tcPr>
            <w:tcW w:w="3395" w:type="dxa"/>
            <w:gridSpan w:val="2"/>
          </w:tcPr>
          <w:p w14:paraId="1A38ED7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lastRenderedPageBreak/>
              <w:t>1.能應用畢氏定理解決日常生活中簡易的問題。</w:t>
            </w:r>
          </w:p>
          <w:p w14:paraId="14FA226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lastRenderedPageBreak/>
              <w:t>2.能求直角坐標平面上任意兩點的距離。</w:t>
            </w:r>
          </w:p>
        </w:tc>
        <w:tc>
          <w:tcPr>
            <w:tcW w:w="1417" w:type="dxa"/>
            <w:gridSpan w:val="2"/>
          </w:tcPr>
          <w:p w14:paraId="5B06AA2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29BA60C1"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2.能運用計算完成問題</w:t>
            </w:r>
          </w:p>
        </w:tc>
        <w:tc>
          <w:tcPr>
            <w:tcW w:w="1510" w:type="dxa"/>
          </w:tcPr>
          <w:p w14:paraId="6E1E83A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lastRenderedPageBreak/>
              <w:t>1.紙筆測驗</w:t>
            </w:r>
          </w:p>
          <w:p w14:paraId="23ACCE8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377C8B8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lastRenderedPageBreak/>
              <w:t>3.互相討論</w:t>
            </w:r>
          </w:p>
          <w:p w14:paraId="40019C80"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6710998C" w14:textId="77777777" w:rsidTr="005144D8">
        <w:trPr>
          <w:trHeight w:val="586"/>
          <w:jc w:val="center"/>
        </w:trPr>
        <w:tc>
          <w:tcPr>
            <w:tcW w:w="1497" w:type="dxa"/>
            <w:vAlign w:val="center"/>
          </w:tcPr>
          <w:p w14:paraId="0A7F14C0"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12</w:t>
            </w:r>
          </w:p>
        </w:tc>
        <w:tc>
          <w:tcPr>
            <w:tcW w:w="1617" w:type="dxa"/>
            <w:gridSpan w:val="2"/>
          </w:tcPr>
          <w:p w14:paraId="484BB655" w14:textId="77777777" w:rsidR="00252D5A" w:rsidRPr="00422672" w:rsidRDefault="00252D5A" w:rsidP="005144D8">
            <w:pPr>
              <w:rPr>
                <w:rFonts w:ascii="標楷體" w:eastAsia="標楷體" w:hAnsi="標楷體"/>
              </w:rPr>
            </w:pPr>
            <w:r w:rsidRPr="00422672">
              <w:rPr>
                <w:rFonts w:ascii="標楷體" w:eastAsia="標楷體" w:hAnsi="標楷體"/>
              </w:rPr>
              <w:t>第3章因式分解</w:t>
            </w:r>
          </w:p>
          <w:p w14:paraId="1B9EB7A5"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3</w:t>
            </w:r>
            <w:r w:rsidRPr="00422672">
              <w:rPr>
                <w:rFonts w:ascii="標楷體" w:eastAsia="標楷體" w:hAnsi="標楷體" w:hint="eastAsia"/>
              </w:rPr>
              <w:t>-</w:t>
            </w:r>
            <w:r w:rsidRPr="00422672">
              <w:rPr>
                <w:rFonts w:ascii="標楷體" w:eastAsia="標楷體" w:hAnsi="標楷體" w:hint="eastAsia"/>
                <w:color w:val="000000"/>
              </w:rPr>
              <w:t>1利用提公因式或乘法公式做因式分解</w:t>
            </w:r>
          </w:p>
        </w:tc>
        <w:tc>
          <w:tcPr>
            <w:tcW w:w="3395" w:type="dxa"/>
            <w:gridSpan w:val="2"/>
          </w:tcPr>
          <w:p w14:paraId="32F7E37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1.用整除的觀念介紹多項式的因式與倍式；反之，可以用除法來判別是否為因式或倍式。</w:t>
            </w:r>
          </w:p>
          <w:p w14:paraId="6ADE6B1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2.說明多項式的因式分解和乘積展開的關係。</w:t>
            </w:r>
          </w:p>
          <w:p w14:paraId="71BEBB1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3.用除法判別某式是否為因式，並利用除法求出其他的因式。</w:t>
            </w:r>
          </w:p>
          <w:p w14:paraId="3D1CB06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4.了解何謂兩多項式的公因式。</w:t>
            </w:r>
          </w:p>
          <w:p w14:paraId="10A774A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5.用乘法分配律的概念說明如何提出公因式。</w:t>
            </w:r>
          </w:p>
          <w:p w14:paraId="0332BE01"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6.會用提出公因式進行多項式的因式分解。</w:t>
            </w:r>
          </w:p>
        </w:tc>
        <w:tc>
          <w:tcPr>
            <w:tcW w:w="1417" w:type="dxa"/>
            <w:gridSpan w:val="2"/>
          </w:tcPr>
          <w:p w14:paraId="4CAFDA98"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1161D5D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71552A5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6B461CE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7BCFA6E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6842D5CA"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515E67A" w14:textId="77777777" w:rsidTr="005144D8">
        <w:trPr>
          <w:trHeight w:val="586"/>
          <w:jc w:val="center"/>
        </w:trPr>
        <w:tc>
          <w:tcPr>
            <w:tcW w:w="1497" w:type="dxa"/>
            <w:vAlign w:val="center"/>
          </w:tcPr>
          <w:p w14:paraId="02DF70AC"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50F21DAC" w14:textId="77777777" w:rsidR="00252D5A" w:rsidRPr="00422672" w:rsidRDefault="00252D5A" w:rsidP="005144D8">
            <w:pPr>
              <w:rPr>
                <w:rFonts w:ascii="標楷體" w:eastAsia="標楷體" w:hAnsi="標楷體"/>
              </w:rPr>
            </w:pPr>
            <w:r w:rsidRPr="00422672">
              <w:rPr>
                <w:rFonts w:ascii="標楷體" w:eastAsia="標楷體" w:hAnsi="標楷體"/>
              </w:rPr>
              <w:t>第3章因式分解</w:t>
            </w:r>
          </w:p>
          <w:p w14:paraId="7369293F"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3</w:t>
            </w:r>
            <w:r w:rsidRPr="00422672">
              <w:rPr>
                <w:rFonts w:ascii="標楷體" w:eastAsia="標楷體" w:hAnsi="標楷體" w:hint="eastAsia"/>
              </w:rPr>
              <w:t>-</w:t>
            </w:r>
            <w:r w:rsidRPr="00422672">
              <w:rPr>
                <w:rFonts w:ascii="標楷體" w:eastAsia="標楷體" w:hAnsi="標楷體" w:hint="eastAsia"/>
                <w:color w:val="000000"/>
              </w:rPr>
              <w:t>1利用提公因式或乘法公式做因式分解</w:t>
            </w:r>
          </w:p>
        </w:tc>
        <w:tc>
          <w:tcPr>
            <w:tcW w:w="3395" w:type="dxa"/>
            <w:gridSpan w:val="2"/>
          </w:tcPr>
          <w:p w14:paraId="24605DF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1.將平方差的乘法公式(a＋b)(a－b)＝a</w:t>
            </w:r>
            <w:r w:rsidRPr="00422672">
              <w:rPr>
                <w:rFonts w:ascii="標楷體" w:eastAsia="標楷體" w:hAnsi="標楷體" w:cs="標楷體"/>
                <w:color w:val="000000"/>
                <w:vertAlign w:val="superscript"/>
              </w:rPr>
              <w:t>2</w:t>
            </w:r>
            <w:r w:rsidRPr="00422672">
              <w:rPr>
                <w:rFonts w:ascii="標楷體" w:eastAsia="標楷體" w:hAnsi="標楷體" w:cs="標楷體"/>
              </w:rPr>
              <w:t>－b</w:t>
            </w:r>
            <w:r w:rsidRPr="00422672">
              <w:rPr>
                <w:rFonts w:ascii="標楷體" w:eastAsia="標楷體" w:hAnsi="標楷體" w:cs="標楷體"/>
                <w:color w:val="000000"/>
                <w:vertAlign w:val="superscript"/>
              </w:rPr>
              <w:t>2</w:t>
            </w:r>
            <w:r w:rsidRPr="00422672">
              <w:rPr>
                <w:rFonts w:ascii="標楷體" w:eastAsia="標楷體" w:hAnsi="標楷體" w:cs="標楷體"/>
              </w:rPr>
              <w:t>反過來，即成為可以用來進行多項式因式分解的平方差公式。</w:t>
            </w:r>
          </w:p>
          <w:p w14:paraId="2001547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2.將和、差平方的乘法公式反過來，即可用來進行多項式的因式分解。</w:t>
            </w:r>
          </w:p>
          <w:p w14:paraId="6E118E7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3.能用代換未知數的方式，套用乘法公式進行因式分解。</w:t>
            </w:r>
          </w:p>
        </w:tc>
        <w:tc>
          <w:tcPr>
            <w:tcW w:w="1417" w:type="dxa"/>
            <w:gridSpan w:val="2"/>
          </w:tcPr>
          <w:p w14:paraId="3292C757"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3F62E4B"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565ADD5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76EA5A9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17A2936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52FE692E"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5686F771" w14:textId="77777777" w:rsidTr="005144D8">
        <w:trPr>
          <w:trHeight w:val="586"/>
          <w:jc w:val="center"/>
        </w:trPr>
        <w:tc>
          <w:tcPr>
            <w:tcW w:w="1497" w:type="dxa"/>
            <w:vAlign w:val="center"/>
          </w:tcPr>
          <w:p w14:paraId="343784DA"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14</w:t>
            </w:r>
          </w:p>
        </w:tc>
        <w:tc>
          <w:tcPr>
            <w:tcW w:w="1617" w:type="dxa"/>
            <w:gridSpan w:val="2"/>
          </w:tcPr>
          <w:p w14:paraId="50F07151" w14:textId="77777777" w:rsidR="00252D5A" w:rsidRPr="00422672" w:rsidRDefault="00252D5A" w:rsidP="005144D8">
            <w:pPr>
              <w:rPr>
                <w:rFonts w:ascii="標楷體" w:eastAsia="標楷體" w:hAnsi="標楷體"/>
              </w:rPr>
            </w:pPr>
            <w:r w:rsidRPr="00422672">
              <w:rPr>
                <w:rFonts w:ascii="標楷體" w:eastAsia="標楷體" w:hAnsi="標楷體"/>
              </w:rPr>
              <w:t>第3章因式分解</w:t>
            </w:r>
          </w:p>
          <w:p w14:paraId="33380D43"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3</w:t>
            </w:r>
            <w:r w:rsidRPr="00422672">
              <w:rPr>
                <w:rFonts w:ascii="標楷體" w:eastAsia="標楷體" w:hAnsi="標楷體" w:hint="eastAsia"/>
              </w:rPr>
              <w:t>-</w:t>
            </w:r>
            <w:r w:rsidRPr="00422672">
              <w:rPr>
                <w:rFonts w:ascii="標楷體" w:eastAsia="標楷體" w:hAnsi="標楷體" w:hint="eastAsia"/>
                <w:color w:val="000000"/>
              </w:rPr>
              <w:t>2利用十字交乘法做因式分解</w:t>
            </w:r>
          </w:p>
        </w:tc>
        <w:tc>
          <w:tcPr>
            <w:tcW w:w="3395" w:type="dxa"/>
            <w:gridSpan w:val="2"/>
          </w:tcPr>
          <w:p w14:paraId="08619F3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1.將兩個一次式的乘積展開反過來觀察二次多項式的係數變化，藉以學會用十字交乘法進行因式分解。</w:t>
            </w:r>
          </w:p>
          <w:p w14:paraId="24255BE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2.當二次多項式的係數的分解組合增多時，學會簡潔的判別方式選取正確的數字組合。</w:t>
            </w:r>
          </w:p>
          <w:p w14:paraId="4843170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3.當二次項的係數不為1時，係數的分解組合更為增多，要學會簡潔的判別方式選取正確的數字組合。</w:t>
            </w:r>
          </w:p>
          <w:p w14:paraId="50D7B2F9"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4.會將十字交乘法搭配其他因式分解法進行解題。</w:t>
            </w:r>
          </w:p>
        </w:tc>
        <w:tc>
          <w:tcPr>
            <w:tcW w:w="1417" w:type="dxa"/>
            <w:gridSpan w:val="2"/>
          </w:tcPr>
          <w:p w14:paraId="7DF9DA3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75354F10"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92705F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091D610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4720F4A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5656AF11"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13B386C0" w14:textId="77777777" w:rsidTr="005144D8">
        <w:trPr>
          <w:trHeight w:val="586"/>
          <w:jc w:val="center"/>
        </w:trPr>
        <w:tc>
          <w:tcPr>
            <w:tcW w:w="1497" w:type="dxa"/>
            <w:vAlign w:val="center"/>
          </w:tcPr>
          <w:p w14:paraId="12CF82D8"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15</w:t>
            </w:r>
          </w:p>
        </w:tc>
        <w:tc>
          <w:tcPr>
            <w:tcW w:w="1617" w:type="dxa"/>
            <w:gridSpan w:val="2"/>
          </w:tcPr>
          <w:p w14:paraId="3DDB5550" w14:textId="77777777" w:rsidR="00252D5A" w:rsidRPr="00422672" w:rsidRDefault="00252D5A" w:rsidP="005144D8">
            <w:pPr>
              <w:rPr>
                <w:rFonts w:ascii="標楷體" w:eastAsia="標楷體" w:hAnsi="標楷體"/>
              </w:rPr>
            </w:pPr>
            <w:r w:rsidRPr="00422672">
              <w:rPr>
                <w:rFonts w:ascii="標楷體" w:eastAsia="標楷體" w:hAnsi="標楷體"/>
              </w:rPr>
              <w:t>第</w:t>
            </w:r>
            <w:r w:rsidRPr="00422672">
              <w:rPr>
                <w:rFonts w:ascii="標楷體" w:eastAsia="標楷體" w:hAnsi="標楷體" w:hint="eastAsia"/>
              </w:rPr>
              <w:t>4</w:t>
            </w:r>
            <w:r w:rsidRPr="00422672">
              <w:rPr>
                <w:rFonts w:ascii="標楷體" w:eastAsia="標楷體" w:hAnsi="標楷體"/>
              </w:rPr>
              <w:t>章一元二次方程式</w:t>
            </w:r>
          </w:p>
          <w:p w14:paraId="2264A46C"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4</w:t>
            </w:r>
            <w:r w:rsidRPr="00422672">
              <w:rPr>
                <w:rFonts w:ascii="標楷體" w:eastAsia="標楷體" w:hAnsi="標楷體" w:hint="eastAsia"/>
              </w:rPr>
              <w:t>-</w:t>
            </w:r>
            <w:r w:rsidRPr="00422672">
              <w:rPr>
                <w:rFonts w:ascii="標楷體" w:eastAsia="標楷體" w:hAnsi="標楷體" w:hint="eastAsia"/>
                <w:color w:val="000000"/>
              </w:rPr>
              <w:t>1因式分解解一元二次方程式</w:t>
            </w:r>
          </w:p>
        </w:tc>
        <w:tc>
          <w:tcPr>
            <w:tcW w:w="3395" w:type="dxa"/>
            <w:gridSpan w:val="2"/>
          </w:tcPr>
          <w:p w14:paraId="0A048C3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1.由生活情境中知道一元二次方程式的意義。</w:t>
            </w:r>
          </w:p>
          <w:p w14:paraId="6B83F0A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2.能說出一元二次方程式的解或根的意義。</w:t>
            </w:r>
          </w:p>
          <w:p w14:paraId="3FB4D66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3.能驗算並指出一元二次方程式的解或根。</w:t>
            </w:r>
          </w:p>
          <w:p w14:paraId="1791A75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4.利用因式分解將一元二次方程式化成兩個一次式的乘積。</w:t>
            </w:r>
          </w:p>
          <w:p w14:paraId="49CDE62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lastRenderedPageBreak/>
              <w:t>5.藉由問題探索得知，當A×B＝0時，則A＝0或B＝0。</w:t>
            </w:r>
          </w:p>
          <w:p w14:paraId="7B0485A4"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6.利用提公因式解一元二次方程式。</w:t>
            </w:r>
          </w:p>
        </w:tc>
        <w:tc>
          <w:tcPr>
            <w:tcW w:w="1417" w:type="dxa"/>
            <w:gridSpan w:val="2"/>
          </w:tcPr>
          <w:p w14:paraId="7787EC58"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3482F144"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E6E9CF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148777D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2C0DF02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2DC257EA"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530A9245" w14:textId="77777777" w:rsidTr="005144D8">
        <w:trPr>
          <w:trHeight w:val="586"/>
          <w:jc w:val="center"/>
        </w:trPr>
        <w:tc>
          <w:tcPr>
            <w:tcW w:w="1497" w:type="dxa"/>
            <w:vAlign w:val="center"/>
          </w:tcPr>
          <w:p w14:paraId="694525F3"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16</w:t>
            </w:r>
          </w:p>
        </w:tc>
        <w:tc>
          <w:tcPr>
            <w:tcW w:w="1617" w:type="dxa"/>
            <w:gridSpan w:val="2"/>
          </w:tcPr>
          <w:p w14:paraId="1CCDCFF1" w14:textId="77777777" w:rsidR="00252D5A" w:rsidRPr="00422672" w:rsidRDefault="00252D5A" w:rsidP="005144D8">
            <w:pPr>
              <w:rPr>
                <w:rFonts w:ascii="標楷體" w:eastAsia="標楷體" w:hAnsi="標楷體"/>
              </w:rPr>
            </w:pPr>
            <w:r w:rsidRPr="00422672">
              <w:rPr>
                <w:rFonts w:ascii="標楷體" w:eastAsia="標楷體" w:hAnsi="標楷體"/>
              </w:rPr>
              <w:t>第</w:t>
            </w:r>
            <w:r w:rsidRPr="00422672">
              <w:rPr>
                <w:rFonts w:ascii="標楷體" w:eastAsia="標楷體" w:hAnsi="標楷體" w:hint="eastAsia"/>
              </w:rPr>
              <w:t>4</w:t>
            </w:r>
            <w:r w:rsidRPr="00422672">
              <w:rPr>
                <w:rFonts w:ascii="標楷體" w:eastAsia="標楷體" w:hAnsi="標楷體"/>
              </w:rPr>
              <w:t>章一元二次方程式</w:t>
            </w:r>
          </w:p>
          <w:p w14:paraId="1EAF2346"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4</w:t>
            </w:r>
            <w:r w:rsidRPr="00422672">
              <w:rPr>
                <w:rFonts w:ascii="標楷體" w:eastAsia="標楷體" w:hAnsi="標楷體" w:hint="eastAsia"/>
              </w:rPr>
              <w:t>-</w:t>
            </w:r>
            <w:r w:rsidRPr="00422672">
              <w:rPr>
                <w:rFonts w:ascii="標楷體" w:eastAsia="標楷體" w:hAnsi="標楷體" w:hint="eastAsia"/>
                <w:color w:val="000000"/>
              </w:rPr>
              <w:t>1因式分解解一元二次方程式</w:t>
            </w:r>
          </w:p>
        </w:tc>
        <w:tc>
          <w:tcPr>
            <w:tcW w:w="3395" w:type="dxa"/>
            <w:gridSpan w:val="2"/>
          </w:tcPr>
          <w:p w14:paraId="3FE8FC4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1.能利用十字交乘法解一元二次方程式。</w:t>
            </w:r>
          </w:p>
          <w:p w14:paraId="68235DC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2.能利用乘法公式解一元二次方程式。</w:t>
            </w:r>
          </w:p>
          <w:p w14:paraId="2FD16C4B"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3.能綜合應用多種方法解一元二次方程式。</w:t>
            </w:r>
          </w:p>
        </w:tc>
        <w:tc>
          <w:tcPr>
            <w:tcW w:w="1417" w:type="dxa"/>
            <w:gridSpan w:val="2"/>
          </w:tcPr>
          <w:p w14:paraId="10343A49"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3EACCF79"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06A01D5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479257E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5443868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3D8C865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76C52E5E" w14:textId="77777777" w:rsidTr="005144D8">
        <w:trPr>
          <w:trHeight w:val="586"/>
          <w:jc w:val="center"/>
        </w:trPr>
        <w:tc>
          <w:tcPr>
            <w:tcW w:w="1497" w:type="dxa"/>
            <w:vAlign w:val="center"/>
          </w:tcPr>
          <w:p w14:paraId="579A32AA"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5196762E" w14:textId="77777777" w:rsidR="00252D5A" w:rsidRPr="00422672" w:rsidRDefault="00252D5A" w:rsidP="005144D8">
            <w:pPr>
              <w:rPr>
                <w:rFonts w:ascii="標楷體" w:eastAsia="標楷體" w:hAnsi="標楷體"/>
              </w:rPr>
            </w:pPr>
            <w:r w:rsidRPr="00422672">
              <w:rPr>
                <w:rFonts w:ascii="標楷體" w:eastAsia="標楷體" w:hAnsi="標楷體"/>
              </w:rPr>
              <w:t>第</w:t>
            </w:r>
            <w:r w:rsidRPr="00422672">
              <w:rPr>
                <w:rFonts w:ascii="標楷體" w:eastAsia="標楷體" w:hAnsi="標楷體" w:hint="eastAsia"/>
              </w:rPr>
              <w:t>4</w:t>
            </w:r>
            <w:r w:rsidRPr="00422672">
              <w:rPr>
                <w:rFonts w:ascii="標楷體" w:eastAsia="標楷體" w:hAnsi="標楷體"/>
              </w:rPr>
              <w:t>章一元二次方程式</w:t>
            </w:r>
          </w:p>
          <w:p w14:paraId="1440950F"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4</w:t>
            </w:r>
            <w:r w:rsidRPr="00422672">
              <w:rPr>
                <w:rFonts w:ascii="標楷體" w:eastAsia="標楷體" w:hAnsi="標楷體" w:hint="eastAsia"/>
              </w:rPr>
              <w:t>-</w:t>
            </w:r>
            <w:r w:rsidRPr="00422672">
              <w:rPr>
                <w:rFonts w:ascii="標楷體" w:eastAsia="標楷體" w:hAnsi="標楷體" w:hint="eastAsia"/>
                <w:color w:val="000000"/>
              </w:rPr>
              <w:t>2配方法與公式解</w:t>
            </w:r>
          </w:p>
        </w:tc>
        <w:tc>
          <w:tcPr>
            <w:tcW w:w="3395" w:type="dxa"/>
            <w:gridSpan w:val="2"/>
          </w:tcPr>
          <w:p w14:paraId="0CA32BD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1.能解形如x</w:t>
            </w:r>
            <w:r w:rsidRPr="00422672">
              <w:rPr>
                <w:rFonts w:ascii="標楷體" w:eastAsia="標楷體" w:hAnsi="標楷體" w:cs="標楷體"/>
                <w:color w:val="000000"/>
                <w:vertAlign w:val="superscript"/>
              </w:rPr>
              <w:t>2</w:t>
            </w:r>
            <w:r w:rsidRPr="00422672">
              <w:rPr>
                <w:rFonts w:ascii="標楷體" w:eastAsia="標楷體" w:hAnsi="標楷體" w:cs="標楷體"/>
              </w:rPr>
              <w:t>＝b，b＞0的一元二次方程式。</w:t>
            </w:r>
          </w:p>
          <w:p w14:paraId="6AD5338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2.解(x±a)</w:t>
            </w:r>
            <w:r w:rsidRPr="00422672">
              <w:rPr>
                <w:rFonts w:ascii="標楷體" w:eastAsia="標楷體" w:hAnsi="標楷體" w:cs="標楷體"/>
                <w:color w:val="000000"/>
                <w:vertAlign w:val="superscript"/>
              </w:rPr>
              <w:t>2</w:t>
            </w:r>
            <w:r w:rsidRPr="00422672">
              <w:rPr>
                <w:rFonts w:ascii="標楷體" w:eastAsia="標楷體" w:hAnsi="標楷體" w:cs="標楷體"/>
              </w:rPr>
              <w:t>＝b，b＞0的一元二次方程式。</w:t>
            </w:r>
          </w:p>
          <w:p w14:paraId="10261E1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3.利用和、差的平方公式將x</w:t>
            </w:r>
            <w:r w:rsidRPr="00422672">
              <w:rPr>
                <w:rFonts w:ascii="標楷體" w:eastAsia="標楷體" w:hAnsi="標楷體" w:cs="標楷體"/>
                <w:color w:val="000000"/>
                <w:vertAlign w:val="superscript"/>
              </w:rPr>
              <w:t>2</w:t>
            </w:r>
            <w:r w:rsidRPr="00422672">
              <w:rPr>
                <w:rFonts w:ascii="標楷體" w:eastAsia="標楷體" w:hAnsi="標楷體" w:cs="標楷體"/>
              </w:rPr>
              <w:t>±ax的式子配成完全平方式。</w:t>
            </w:r>
          </w:p>
          <w:p w14:paraId="215CB7EA"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4.能利用配方法解形如x</w:t>
            </w:r>
            <w:r w:rsidRPr="00422672">
              <w:rPr>
                <w:rFonts w:ascii="標楷體" w:eastAsia="標楷體" w:hAnsi="標楷體" w:cs="標楷體"/>
                <w:color w:val="000000"/>
                <w:vertAlign w:val="superscript"/>
              </w:rPr>
              <w:t>2</w:t>
            </w:r>
            <w:r w:rsidRPr="00422672">
              <w:rPr>
                <w:rFonts w:ascii="標楷體" w:eastAsia="標楷體" w:hAnsi="標楷體" w:cs="標楷體"/>
              </w:rPr>
              <w:t>±ax＋b＝0的一元二次方程式。</w:t>
            </w:r>
          </w:p>
        </w:tc>
        <w:tc>
          <w:tcPr>
            <w:tcW w:w="1417" w:type="dxa"/>
            <w:gridSpan w:val="2"/>
          </w:tcPr>
          <w:p w14:paraId="7D084CE4"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27AD292"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7CECFBB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A824D3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63D807D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71B2E341"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4C0394A6" w14:textId="77777777" w:rsidTr="005144D8">
        <w:trPr>
          <w:trHeight w:val="586"/>
          <w:jc w:val="center"/>
        </w:trPr>
        <w:tc>
          <w:tcPr>
            <w:tcW w:w="1497" w:type="dxa"/>
            <w:vAlign w:val="center"/>
          </w:tcPr>
          <w:p w14:paraId="0590D2CC"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18</w:t>
            </w:r>
          </w:p>
        </w:tc>
        <w:tc>
          <w:tcPr>
            <w:tcW w:w="1617" w:type="dxa"/>
            <w:gridSpan w:val="2"/>
          </w:tcPr>
          <w:p w14:paraId="1FF39F53" w14:textId="77777777" w:rsidR="00252D5A" w:rsidRPr="00422672" w:rsidRDefault="00252D5A" w:rsidP="005144D8">
            <w:pPr>
              <w:rPr>
                <w:rFonts w:ascii="標楷體" w:eastAsia="標楷體" w:hAnsi="標楷體"/>
              </w:rPr>
            </w:pPr>
            <w:r w:rsidRPr="00422672">
              <w:rPr>
                <w:rFonts w:ascii="標楷體" w:eastAsia="標楷體" w:hAnsi="標楷體"/>
              </w:rPr>
              <w:t>第</w:t>
            </w:r>
            <w:r w:rsidRPr="00422672">
              <w:rPr>
                <w:rFonts w:ascii="標楷體" w:eastAsia="標楷體" w:hAnsi="標楷體" w:hint="eastAsia"/>
              </w:rPr>
              <w:t>4</w:t>
            </w:r>
            <w:r w:rsidRPr="00422672">
              <w:rPr>
                <w:rFonts w:ascii="標楷體" w:eastAsia="標楷體" w:hAnsi="標楷體"/>
              </w:rPr>
              <w:t>章一元二次方程式</w:t>
            </w:r>
          </w:p>
          <w:p w14:paraId="6033E401"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4</w:t>
            </w:r>
            <w:r w:rsidRPr="00422672">
              <w:rPr>
                <w:rFonts w:ascii="標楷體" w:eastAsia="標楷體" w:hAnsi="標楷體" w:hint="eastAsia"/>
              </w:rPr>
              <w:t>-</w:t>
            </w:r>
            <w:r w:rsidRPr="00422672">
              <w:rPr>
                <w:rFonts w:ascii="標楷體" w:eastAsia="標楷體" w:hAnsi="標楷體" w:hint="eastAsia"/>
                <w:color w:val="000000"/>
              </w:rPr>
              <w:t>2配方法與公式解</w:t>
            </w:r>
          </w:p>
        </w:tc>
        <w:tc>
          <w:tcPr>
            <w:tcW w:w="3395" w:type="dxa"/>
            <w:gridSpan w:val="2"/>
          </w:tcPr>
          <w:p w14:paraId="41BEE4B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1.用配方法導出一般式ax</w:t>
            </w:r>
            <w:r w:rsidRPr="00422672">
              <w:rPr>
                <w:rFonts w:ascii="標楷體" w:eastAsia="標楷體" w:hAnsi="標楷體" w:cs="標楷體"/>
                <w:color w:val="000000"/>
                <w:vertAlign w:val="superscript"/>
              </w:rPr>
              <w:t>2</w:t>
            </w:r>
            <w:r w:rsidRPr="00422672">
              <w:rPr>
                <w:rFonts w:ascii="標楷體" w:eastAsia="標楷體" w:hAnsi="標楷體" w:cs="標楷體"/>
              </w:rPr>
              <w:t>＋bx＋c＝0的解的公式。</w:t>
            </w:r>
          </w:p>
          <w:p w14:paraId="5358041C"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2.能用公式解求一元二次方程式的解。</w:t>
            </w:r>
          </w:p>
        </w:tc>
        <w:tc>
          <w:tcPr>
            <w:tcW w:w="1417" w:type="dxa"/>
            <w:gridSpan w:val="2"/>
          </w:tcPr>
          <w:p w14:paraId="72A28DA5"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6120ED39"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47398E5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0616189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18B9234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118C3CC2"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31B92AA9" w14:textId="77777777" w:rsidTr="005144D8">
        <w:trPr>
          <w:trHeight w:val="586"/>
          <w:jc w:val="center"/>
        </w:trPr>
        <w:tc>
          <w:tcPr>
            <w:tcW w:w="1497" w:type="dxa"/>
            <w:vAlign w:val="center"/>
          </w:tcPr>
          <w:p w14:paraId="406A8AA8"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19</w:t>
            </w:r>
          </w:p>
        </w:tc>
        <w:tc>
          <w:tcPr>
            <w:tcW w:w="1617" w:type="dxa"/>
            <w:gridSpan w:val="2"/>
          </w:tcPr>
          <w:p w14:paraId="52562D84" w14:textId="77777777" w:rsidR="00252D5A" w:rsidRPr="00422672" w:rsidRDefault="00252D5A" w:rsidP="005144D8">
            <w:pPr>
              <w:rPr>
                <w:rFonts w:ascii="標楷體" w:eastAsia="標楷體" w:hAnsi="標楷體"/>
              </w:rPr>
            </w:pPr>
            <w:r w:rsidRPr="00422672">
              <w:rPr>
                <w:rFonts w:ascii="標楷體" w:eastAsia="標楷體" w:hAnsi="標楷體"/>
              </w:rPr>
              <w:t>第</w:t>
            </w:r>
            <w:r w:rsidRPr="00422672">
              <w:rPr>
                <w:rFonts w:ascii="標楷體" w:eastAsia="標楷體" w:hAnsi="標楷體" w:hint="eastAsia"/>
              </w:rPr>
              <w:t>4</w:t>
            </w:r>
            <w:r w:rsidRPr="00422672">
              <w:rPr>
                <w:rFonts w:ascii="標楷體" w:eastAsia="標楷體" w:hAnsi="標楷體"/>
              </w:rPr>
              <w:t>章一元二次方程式</w:t>
            </w:r>
          </w:p>
          <w:p w14:paraId="4F1CFCAA"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4</w:t>
            </w:r>
            <w:r w:rsidRPr="00422672">
              <w:rPr>
                <w:rFonts w:ascii="標楷體" w:eastAsia="標楷體" w:hAnsi="標楷體" w:hint="eastAsia"/>
              </w:rPr>
              <w:t>-</w:t>
            </w:r>
            <w:r w:rsidRPr="00422672">
              <w:rPr>
                <w:rFonts w:ascii="標楷體" w:eastAsia="標楷體" w:hAnsi="標楷體" w:hint="eastAsia"/>
                <w:color w:val="000000"/>
              </w:rPr>
              <w:t>3應用問題</w:t>
            </w:r>
          </w:p>
        </w:tc>
        <w:tc>
          <w:tcPr>
            <w:tcW w:w="3395" w:type="dxa"/>
            <w:gridSpan w:val="2"/>
          </w:tcPr>
          <w:p w14:paraId="2615EC3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1.根據實際問題，依題意列出方程式，並化簡整理成一元二次方程式。</w:t>
            </w:r>
          </w:p>
          <w:p w14:paraId="3212AC8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2.利用已學過的方法解一元二次方程式的應用問題。</w:t>
            </w:r>
          </w:p>
          <w:p w14:paraId="11718EA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3.在求出的所有解中，能選擇適合於原問題的答案。</w:t>
            </w:r>
          </w:p>
        </w:tc>
        <w:tc>
          <w:tcPr>
            <w:tcW w:w="1417" w:type="dxa"/>
            <w:gridSpan w:val="2"/>
          </w:tcPr>
          <w:p w14:paraId="4C79C3A7"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7653BF99"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05EA39E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05BD484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498AF6C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732A1D76"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2FCA2168" w14:textId="77777777" w:rsidTr="005144D8">
        <w:trPr>
          <w:trHeight w:val="586"/>
          <w:jc w:val="center"/>
        </w:trPr>
        <w:tc>
          <w:tcPr>
            <w:tcW w:w="1497" w:type="dxa"/>
            <w:vAlign w:val="center"/>
          </w:tcPr>
          <w:p w14:paraId="27A6535D" w14:textId="77777777" w:rsidR="00252D5A" w:rsidRDefault="00252D5A" w:rsidP="005144D8">
            <w:pPr>
              <w:jc w:val="center"/>
              <w:rPr>
                <w:rFonts w:ascii="標楷體" w:eastAsia="標楷體" w:hAnsi="標楷體" w:cs="標楷體"/>
              </w:rPr>
            </w:pPr>
            <w:r>
              <w:rPr>
                <w:rFonts w:ascii="標楷體" w:eastAsia="標楷體" w:hAnsi="標楷體" w:cs="標楷體" w:hint="eastAsia"/>
              </w:rPr>
              <w:t>20</w:t>
            </w:r>
          </w:p>
        </w:tc>
        <w:tc>
          <w:tcPr>
            <w:tcW w:w="1617" w:type="dxa"/>
            <w:gridSpan w:val="2"/>
          </w:tcPr>
          <w:p w14:paraId="32D8D294" w14:textId="77777777" w:rsidR="00252D5A" w:rsidRPr="00422672" w:rsidRDefault="00252D5A" w:rsidP="005144D8">
            <w:pPr>
              <w:rPr>
                <w:rFonts w:ascii="標楷體" w:eastAsia="標楷體" w:hAnsi="標楷體"/>
              </w:rPr>
            </w:pPr>
            <w:r w:rsidRPr="00422672">
              <w:rPr>
                <w:rFonts w:ascii="標楷體" w:eastAsia="標楷體" w:hAnsi="標楷體"/>
              </w:rPr>
              <w:t>第</w:t>
            </w:r>
            <w:r w:rsidRPr="00422672">
              <w:rPr>
                <w:rFonts w:ascii="標楷體" w:eastAsia="標楷體" w:hAnsi="標楷體" w:hint="eastAsia"/>
              </w:rPr>
              <w:t>5</w:t>
            </w:r>
            <w:r w:rsidRPr="00422672">
              <w:rPr>
                <w:rFonts w:ascii="標楷體" w:eastAsia="標楷體" w:hAnsi="標楷體"/>
              </w:rPr>
              <w:t>章統計資料處理</w:t>
            </w:r>
          </w:p>
          <w:p w14:paraId="43134FA8" w14:textId="77777777" w:rsidR="00252D5A" w:rsidRPr="00422672" w:rsidRDefault="00252D5A" w:rsidP="005144D8">
            <w:pPr>
              <w:rPr>
                <w:rFonts w:ascii="標楷體" w:eastAsia="標楷體" w:hAnsi="標楷體" w:cs="標楷體"/>
              </w:rPr>
            </w:pPr>
            <w:r w:rsidRPr="00422672">
              <w:rPr>
                <w:rFonts w:ascii="標楷體" w:eastAsia="標楷體" w:hAnsi="標楷體" w:hint="eastAsia"/>
                <w:color w:val="000000"/>
              </w:rPr>
              <w:t>5</w:t>
            </w:r>
            <w:r w:rsidRPr="00422672">
              <w:rPr>
                <w:rFonts w:ascii="標楷體" w:eastAsia="標楷體" w:hAnsi="標楷體" w:hint="eastAsia"/>
              </w:rPr>
              <w:t>-</w:t>
            </w:r>
            <w:r w:rsidRPr="00422672">
              <w:rPr>
                <w:rFonts w:ascii="標楷體" w:eastAsia="標楷體" w:hAnsi="標楷體" w:hint="eastAsia"/>
                <w:color w:val="000000"/>
              </w:rPr>
              <w:t>1資料整理與統計圖表</w:t>
            </w:r>
          </w:p>
        </w:tc>
        <w:tc>
          <w:tcPr>
            <w:tcW w:w="3395" w:type="dxa"/>
            <w:gridSpan w:val="2"/>
          </w:tcPr>
          <w:p w14:paraId="56E3BC5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1.能將資料整理成次數分配表並繪製次數分配折線圖。</w:t>
            </w:r>
          </w:p>
          <w:p w14:paraId="79BD4D6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2.能由次數分配表整理成累積次數分配表並繪製累積次數分配折線圖。</w:t>
            </w:r>
          </w:p>
          <w:p w14:paraId="6E4FC65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3.能報讀累積次數分配折線圖。</w:t>
            </w:r>
          </w:p>
          <w:p w14:paraId="05796BC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4.能由次數分配表整理成相對次數分配表並繪製相對次數分配折線圖。</w:t>
            </w:r>
          </w:p>
          <w:p w14:paraId="1E2949C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5.能報讀相對次數分配折線圖。</w:t>
            </w:r>
          </w:p>
          <w:p w14:paraId="30FF200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6.能由相對次數分配表整理成累積相對次數分配表並繪製累積相對次數分配折線圖。</w:t>
            </w:r>
          </w:p>
          <w:p w14:paraId="467C2E6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7.能報讀累積相對次數分配折</w:t>
            </w:r>
            <w:r w:rsidRPr="00422672">
              <w:rPr>
                <w:rFonts w:ascii="標楷體" w:eastAsia="標楷體" w:hAnsi="標楷體" w:cs="標楷體"/>
              </w:rPr>
              <w:lastRenderedPageBreak/>
              <w:t>線圖。</w:t>
            </w:r>
          </w:p>
          <w:p w14:paraId="250D871B"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8.能由累積次數、相對次數或累積相對次數知道資料在整體中所占的相對位置。</w:t>
            </w:r>
          </w:p>
        </w:tc>
        <w:tc>
          <w:tcPr>
            <w:tcW w:w="1417" w:type="dxa"/>
            <w:gridSpan w:val="2"/>
          </w:tcPr>
          <w:p w14:paraId="1304CE2F"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3A669D78"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0DB3C78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44F9819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2.口頭詢問</w:t>
            </w:r>
          </w:p>
          <w:p w14:paraId="32EC927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3.互相討論</w:t>
            </w:r>
          </w:p>
          <w:p w14:paraId="38BC6DB9"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8ABCD7B" w14:textId="77777777" w:rsidTr="005144D8">
        <w:trPr>
          <w:trHeight w:val="586"/>
          <w:jc w:val="center"/>
        </w:trPr>
        <w:tc>
          <w:tcPr>
            <w:tcW w:w="1497" w:type="dxa"/>
            <w:vAlign w:val="center"/>
          </w:tcPr>
          <w:p w14:paraId="78706C64"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21</w:t>
            </w:r>
          </w:p>
        </w:tc>
        <w:tc>
          <w:tcPr>
            <w:tcW w:w="1617" w:type="dxa"/>
            <w:gridSpan w:val="2"/>
          </w:tcPr>
          <w:p w14:paraId="0BFB41D3" w14:textId="77777777" w:rsidR="00252D5A" w:rsidRPr="00422672" w:rsidRDefault="00252D5A" w:rsidP="005144D8">
            <w:pPr>
              <w:ind w:left="55" w:right="57"/>
              <w:rPr>
                <w:rFonts w:ascii="標楷體" w:eastAsia="標楷體" w:hAnsi="標楷體"/>
              </w:rPr>
            </w:pPr>
            <w:r w:rsidRPr="00422672">
              <w:rPr>
                <w:rFonts w:ascii="標楷體" w:eastAsia="標楷體" w:hAnsi="標楷體" w:hint="eastAsia"/>
              </w:rPr>
              <w:t>複習第三冊全</w:t>
            </w:r>
          </w:p>
          <w:p w14:paraId="4118FB1E" w14:textId="77777777" w:rsidR="00252D5A" w:rsidRPr="00422672" w:rsidRDefault="00252D5A" w:rsidP="005144D8">
            <w:pPr>
              <w:ind w:left="55" w:right="57"/>
              <w:rPr>
                <w:rFonts w:ascii="標楷體" w:eastAsia="標楷體" w:hAnsi="標楷體"/>
              </w:rPr>
            </w:pPr>
            <w:r w:rsidRPr="00422672">
              <w:rPr>
                <w:rFonts w:ascii="標楷體" w:eastAsia="標楷體" w:hAnsi="標楷體" w:hint="eastAsia"/>
              </w:rPr>
              <w:t>複習範圍:1-1~5-1</w:t>
            </w:r>
          </w:p>
        </w:tc>
        <w:tc>
          <w:tcPr>
            <w:tcW w:w="3395" w:type="dxa"/>
            <w:gridSpan w:val="2"/>
          </w:tcPr>
          <w:p w14:paraId="766681F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總複習</w:t>
            </w:r>
          </w:p>
        </w:tc>
        <w:tc>
          <w:tcPr>
            <w:tcW w:w="1417" w:type="dxa"/>
            <w:gridSpan w:val="2"/>
          </w:tcPr>
          <w:p w14:paraId="5594D94A"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tc>
        <w:tc>
          <w:tcPr>
            <w:tcW w:w="1510" w:type="dxa"/>
          </w:tcPr>
          <w:p w14:paraId="4A60CFC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7F0F4A8C"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2.互相討論</w:t>
            </w:r>
          </w:p>
        </w:tc>
      </w:tr>
      <w:tr w:rsidR="00252D5A" w:rsidRPr="00C539BE" w14:paraId="2CB6C50D" w14:textId="77777777" w:rsidTr="005144D8">
        <w:trPr>
          <w:trHeight w:val="494"/>
          <w:jc w:val="center"/>
        </w:trPr>
        <w:tc>
          <w:tcPr>
            <w:tcW w:w="9436" w:type="dxa"/>
            <w:gridSpan w:val="8"/>
            <w:shd w:val="clear" w:color="auto" w:fill="auto"/>
            <w:vAlign w:val="center"/>
          </w:tcPr>
          <w:p w14:paraId="41F69B76" w14:textId="77777777" w:rsidR="00252D5A" w:rsidRPr="00C539BE" w:rsidRDefault="00252D5A" w:rsidP="005144D8">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Pr="00B07296">
              <w:rPr>
                <w:rFonts w:ascii="標楷體" w:eastAsia="標楷體" w:hAnsi="標楷體" w:hint="eastAsia"/>
                <w:b/>
                <w:bCs/>
                <w:color w:val="000000" w:themeColor="text1"/>
                <w:sz w:val="28"/>
                <w:szCs w:val="36"/>
              </w:rPr>
              <w:t>第</w:t>
            </w:r>
            <w:r>
              <w:rPr>
                <w:rFonts w:ascii="標楷體" w:eastAsia="標楷體" w:hAnsi="標楷體" w:hint="eastAsia"/>
                <w:b/>
                <w:bCs/>
                <w:color w:val="000000" w:themeColor="text1"/>
                <w:sz w:val="28"/>
                <w:szCs w:val="36"/>
              </w:rPr>
              <w:t>二</w:t>
            </w:r>
            <w:r w:rsidRPr="00B07296">
              <w:rPr>
                <w:rFonts w:ascii="標楷體" w:eastAsia="標楷體" w:hAnsi="標楷體" w:hint="eastAsia"/>
                <w:b/>
                <w:bCs/>
                <w:color w:val="000000" w:themeColor="text1"/>
                <w:sz w:val="28"/>
                <w:szCs w:val="36"/>
              </w:rPr>
              <w:t>學期</w:t>
            </w:r>
            <w:r w:rsidRPr="00C539BE">
              <w:rPr>
                <w:rFonts w:ascii="標楷體" w:eastAsia="標楷體" w:hAnsi="標楷體"/>
                <w:b/>
                <w:bCs/>
                <w:color w:val="000000" w:themeColor="text1"/>
                <w:sz w:val="28"/>
                <w:szCs w:val="36"/>
              </w:rPr>
              <w:t>【</w:t>
            </w:r>
            <w:r>
              <w:rPr>
                <w:rFonts w:ascii="標楷體" w:eastAsia="標楷體" w:hAnsi="標楷體" w:hint="eastAsia"/>
                <w:b/>
                <w:bCs/>
                <w:color w:val="000000" w:themeColor="text1"/>
                <w:sz w:val="28"/>
                <w:szCs w:val="36"/>
              </w:rPr>
              <w:t>數學</w:t>
            </w:r>
            <w:r w:rsidRPr="00C539BE">
              <w:rPr>
                <w:rFonts w:ascii="標楷體" w:eastAsia="標楷體" w:hAnsi="標楷體"/>
                <w:b/>
                <w:bCs/>
                <w:color w:val="000000" w:themeColor="text1"/>
                <w:sz w:val="28"/>
                <w:szCs w:val="36"/>
              </w:rPr>
              <w:t>領域】課程計畫</w:t>
            </w:r>
          </w:p>
        </w:tc>
      </w:tr>
      <w:tr w:rsidR="00252D5A" w:rsidRPr="00C122FF" w14:paraId="2F997FDE" w14:textId="77777777" w:rsidTr="005144D8">
        <w:trPr>
          <w:trHeight w:val="412"/>
          <w:jc w:val="center"/>
        </w:trPr>
        <w:tc>
          <w:tcPr>
            <w:tcW w:w="1497" w:type="dxa"/>
            <w:vAlign w:val="center"/>
          </w:tcPr>
          <w:p w14:paraId="7AB24CA0"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25328C37"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hint="eastAsia"/>
                <w:color w:val="000000" w:themeColor="text1"/>
                <w:szCs w:val="32"/>
              </w:rPr>
              <w:t>4節</w:t>
            </w:r>
          </w:p>
        </w:tc>
        <w:tc>
          <w:tcPr>
            <w:tcW w:w="2360" w:type="dxa"/>
            <w:gridSpan w:val="2"/>
            <w:vAlign w:val="center"/>
          </w:tcPr>
          <w:p w14:paraId="1F39D7A6"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14:paraId="0912C197"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hint="eastAsia"/>
                <w:color w:val="000000" w:themeColor="text1"/>
                <w:szCs w:val="32"/>
              </w:rPr>
              <w:t>八</w:t>
            </w:r>
            <w:r w:rsidRPr="00C122FF">
              <w:rPr>
                <w:rFonts w:ascii="標楷體" w:eastAsia="標楷體" w:hAnsi="標楷體"/>
                <w:color w:val="000000" w:themeColor="text1"/>
                <w:szCs w:val="32"/>
              </w:rPr>
              <w:t>年級教學團隊</w:t>
            </w:r>
          </w:p>
        </w:tc>
      </w:tr>
      <w:tr w:rsidR="00252D5A" w:rsidRPr="00B07296" w14:paraId="0C363DAE" w14:textId="77777777" w:rsidTr="005144D8">
        <w:trPr>
          <w:trHeight w:val="439"/>
          <w:jc w:val="center"/>
        </w:trPr>
        <w:tc>
          <w:tcPr>
            <w:tcW w:w="1497" w:type="dxa"/>
            <w:vMerge w:val="restart"/>
            <w:vAlign w:val="center"/>
          </w:tcPr>
          <w:p w14:paraId="2ECB4277" w14:textId="77777777" w:rsidR="00252D5A" w:rsidRPr="00C122FF" w:rsidRDefault="00252D5A" w:rsidP="005144D8">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46C18867"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099AA19A" w14:textId="77777777" w:rsidR="00252D5A" w:rsidRPr="00B07296" w:rsidRDefault="00252D5A" w:rsidP="005144D8">
            <w:pPr>
              <w:rPr>
                <w:rFonts w:ascii="標楷體" w:eastAsia="標楷體" w:hAnsi="標楷體"/>
                <w:color w:val="000000" w:themeColor="text1"/>
                <w:szCs w:val="32"/>
              </w:rPr>
            </w:pP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A1.身心素質與自我精進、</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A2.系統思考與問題解決、</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A3.規劃執行與創新應變</w:t>
            </w:r>
          </w:p>
        </w:tc>
      </w:tr>
      <w:tr w:rsidR="00252D5A" w:rsidRPr="00B07296" w14:paraId="7D1DE7A8" w14:textId="77777777" w:rsidTr="005144D8">
        <w:trPr>
          <w:trHeight w:val="439"/>
          <w:jc w:val="center"/>
        </w:trPr>
        <w:tc>
          <w:tcPr>
            <w:tcW w:w="1497" w:type="dxa"/>
            <w:vMerge/>
            <w:vAlign w:val="center"/>
          </w:tcPr>
          <w:p w14:paraId="17E9008C"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60C6C782"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44E0BF76" w14:textId="77777777" w:rsidR="00252D5A" w:rsidRPr="00B07296" w:rsidRDefault="00252D5A" w:rsidP="005144D8">
            <w:pPr>
              <w:rPr>
                <w:rFonts w:ascii="標楷體" w:eastAsia="標楷體" w:hAnsi="標楷體"/>
                <w:color w:val="000000" w:themeColor="text1"/>
                <w:szCs w:val="32"/>
              </w:rPr>
            </w:pP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B1.符號運用與溝通表達、</w:t>
            </w:r>
            <w:r w:rsidRPr="00B07296">
              <w:rPr>
                <w:rFonts w:ascii="標楷體" w:eastAsia="標楷體" w:hAnsi="標楷體" w:cs="Segoe UI Emoji" w:hint="eastAsia"/>
                <w:color w:val="000000" w:themeColor="text1"/>
                <w:szCs w:val="32"/>
              </w:rPr>
              <w:t>□</w:t>
            </w:r>
            <w:r w:rsidRPr="00B07296">
              <w:rPr>
                <w:rFonts w:ascii="標楷體" w:eastAsia="標楷體" w:hAnsi="標楷體"/>
                <w:color w:val="000000" w:themeColor="text1"/>
                <w:szCs w:val="32"/>
              </w:rPr>
              <w:t>B2.科技資訊與媒體素養、</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3.藝術涵養與美感素養</w:t>
            </w:r>
          </w:p>
        </w:tc>
      </w:tr>
      <w:tr w:rsidR="00252D5A" w:rsidRPr="00B07296" w14:paraId="32CD026A" w14:textId="77777777" w:rsidTr="005144D8">
        <w:trPr>
          <w:trHeight w:val="439"/>
          <w:jc w:val="center"/>
        </w:trPr>
        <w:tc>
          <w:tcPr>
            <w:tcW w:w="1497" w:type="dxa"/>
            <w:vMerge/>
            <w:vAlign w:val="center"/>
          </w:tcPr>
          <w:p w14:paraId="7F4D1768"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4B87E8E4"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37FE5343" w14:textId="77777777" w:rsidR="00252D5A" w:rsidRPr="00B07296" w:rsidRDefault="00252D5A" w:rsidP="005144D8">
            <w:pPr>
              <w:rPr>
                <w:rFonts w:ascii="標楷體" w:eastAsia="標楷體" w:hAnsi="標楷體"/>
                <w:color w:val="000000" w:themeColor="text1"/>
                <w:szCs w:val="32"/>
              </w:rPr>
            </w:pPr>
            <w:r w:rsidRPr="00B07296">
              <w:rPr>
                <w:rFonts w:ascii="標楷體" w:eastAsia="標楷體" w:hAnsi="標楷體" w:cs="Segoe UI Emoji" w:hint="eastAsia"/>
                <w:color w:val="000000" w:themeColor="text1"/>
                <w:szCs w:val="32"/>
              </w:rPr>
              <w:t>□</w:t>
            </w:r>
            <w:r w:rsidRPr="00B07296">
              <w:rPr>
                <w:rFonts w:ascii="標楷體" w:eastAsia="標楷體" w:hAnsi="標楷體"/>
                <w:color w:val="000000" w:themeColor="text1"/>
                <w:szCs w:val="32"/>
              </w:rPr>
              <w:t>C1.道德實踐與公民意識、</w:t>
            </w:r>
            <w:r w:rsidRPr="00B54E6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C2.人際關係與團隊合作、</w:t>
            </w:r>
            <w:r w:rsidRPr="00B07296">
              <w:rPr>
                <w:rFonts w:ascii="Segoe UI Emoji" w:eastAsia="標楷體" w:hAnsi="Segoe UI Emoji" w:cs="Segoe UI Emoji"/>
                <w:color w:val="000000" w:themeColor="text1"/>
                <w:szCs w:val="32"/>
              </w:rPr>
              <w:t>⬛</w:t>
            </w:r>
            <w:r w:rsidRPr="00B07296">
              <w:rPr>
                <w:rFonts w:ascii="標楷體" w:eastAsia="標楷體" w:hAnsi="標楷體"/>
                <w:color w:val="000000" w:themeColor="text1"/>
                <w:szCs w:val="32"/>
              </w:rPr>
              <w:t>C3.多元文化與國際理解</w:t>
            </w:r>
          </w:p>
        </w:tc>
      </w:tr>
      <w:tr w:rsidR="00252D5A" w:rsidRPr="00B07296" w14:paraId="1C788384" w14:textId="77777777" w:rsidTr="005144D8">
        <w:trPr>
          <w:trHeight w:val="432"/>
          <w:jc w:val="center"/>
        </w:trPr>
        <w:tc>
          <w:tcPr>
            <w:tcW w:w="1497" w:type="dxa"/>
            <w:vMerge w:val="restart"/>
            <w:vAlign w:val="center"/>
          </w:tcPr>
          <w:p w14:paraId="7DE26483"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7136E4C8"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61F3BBC6" w14:textId="77777777" w:rsidR="00252D5A" w:rsidRPr="008D14C3" w:rsidRDefault="00252D5A" w:rsidP="005144D8">
            <w:pPr>
              <w:adjustRightInd w:val="0"/>
              <w:snapToGrid w:val="0"/>
              <w:ind w:left="842" w:hangingChars="351" w:hanging="842"/>
              <w:rPr>
                <w:rFonts w:ascii="標楷體" w:eastAsia="標楷體" w:hAnsi="標楷體"/>
              </w:rPr>
            </w:pPr>
            <w:r w:rsidRPr="008D14C3">
              <w:rPr>
                <w:rFonts w:ascii="標楷體" w:eastAsia="標楷體" w:hAnsi="標楷體" w:cs="新細明體" w:hint="eastAsia"/>
              </w:rPr>
              <w:t>f-Ⅳ-1 理解常數函數和一次函數的意義，能描繪常數函數和一次函數的圖形，並能運用到日常生活的情境解決問題。</w:t>
            </w:r>
          </w:p>
          <w:p w14:paraId="5E778327"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n-Ⅳ-7 辨識數列的規律性，以數學符號表徵生活中的數量關係與規律，認識等差數列與等比數列，並能依首項與公差或公比計算其他各項。</w:t>
            </w:r>
          </w:p>
          <w:p w14:paraId="29EF6269"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n-Ⅳ-8 理解等差級數的求和公式，並能運用到日常生活的情境解決問題。</w:t>
            </w:r>
          </w:p>
          <w:p w14:paraId="5F9F178E"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s-Ⅳ-2 理解角的各種性質、三角形與凸多邊形的內角和外角的意義、三角形的外角和、與凸多邊形的內角和，並能應用於解決幾何與日常生活的問題。</w:t>
            </w:r>
          </w:p>
          <w:p w14:paraId="75579260"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s-Ⅳ-3 理解兩條直線的垂直和平行的意義，以及各種性質，並能應用於解決幾何與日常生活的問題。</w:t>
            </w:r>
          </w:p>
          <w:p w14:paraId="3B976D61"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s-Ⅳ-4 理解平面圖形全等的意義，知道圖形經平移、旋轉、鏡射後仍保持全等，並能應用於解決幾何與日常生活的問題。</w:t>
            </w:r>
          </w:p>
          <w:p w14:paraId="3B4BE97F"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s-Ⅳ-7 理解畢氏定理與其逆敘述，並能應用於數學解題與日常生活的問題。</w:t>
            </w:r>
          </w:p>
          <w:p w14:paraId="6A497D02"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s-Ⅳ-8 理解特殊三角形（如正三角形、等腰三角形、直角三角形）、特殊四邊形（如正方形、矩形、平行四邊形、菱形、箏形、梯形）和正多邊形的幾何性質及相關問題。</w:t>
            </w:r>
          </w:p>
          <w:p w14:paraId="204DA7B2" w14:textId="77777777" w:rsidR="00252D5A" w:rsidRPr="008D14C3" w:rsidRDefault="00252D5A" w:rsidP="005144D8">
            <w:pPr>
              <w:adjustRightInd w:val="0"/>
              <w:snapToGrid w:val="0"/>
              <w:ind w:left="842" w:hangingChars="351" w:hanging="842"/>
              <w:rPr>
                <w:rFonts w:eastAsia="標楷體"/>
                <w:szCs w:val="22"/>
              </w:rPr>
            </w:pPr>
            <w:r w:rsidRPr="008D14C3">
              <w:rPr>
                <w:rFonts w:ascii="標楷體" w:eastAsia="標楷體" w:hAnsi="標楷體" w:cs="新細明體" w:hint="eastAsia"/>
              </w:rPr>
              <w:t>s-Ⅳ-9 理解三角形的邊角關係，利用邊角對應相等，判斷兩個三角形的全等，並能應用於解決幾何與日常生活的問題。</w:t>
            </w:r>
          </w:p>
          <w:p w14:paraId="5E2715B4" w14:textId="77777777" w:rsidR="00252D5A" w:rsidRPr="00B07296" w:rsidRDefault="00252D5A" w:rsidP="005144D8">
            <w:pPr>
              <w:adjustRightInd w:val="0"/>
              <w:snapToGrid w:val="0"/>
              <w:ind w:left="857" w:hangingChars="357" w:hanging="857"/>
              <w:jc w:val="both"/>
              <w:rPr>
                <w:rFonts w:ascii="標楷體" w:eastAsia="標楷體" w:hAnsi="標楷體"/>
              </w:rPr>
            </w:pPr>
            <w:r w:rsidRPr="008D14C3">
              <w:rPr>
                <w:rFonts w:ascii="標楷體" w:eastAsia="標楷體" w:hAnsi="標楷體" w:cs="新細明體" w:hint="eastAsia"/>
              </w:rPr>
              <w:t>s-Ⅳ-13 理解直尺、圓規操作過程的敘述，並應用於尺規作圖。</w:t>
            </w:r>
          </w:p>
        </w:tc>
      </w:tr>
      <w:tr w:rsidR="00252D5A" w:rsidRPr="00C122FF" w14:paraId="5C6F3459" w14:textId="77777777" w:rsidTr="005144D8">
        <w:trPr>
          <w:trHeight w:val="432"/>
          <w:jc w:val="center"/>
        </w:trPr>
        <w:tc>
          <w:tcPr>
            <w:tcW w:w="1497" w:type="dxa"/>
            <w:vMerge/>
            <w:vAlign w:val="center"/>
          </w:tcPr>
          <w:p w14:paraId="565A32B9"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5D58BFE4"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30C6821E"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F-8-1 一次函數：透過對應關係認識函數(不要出現f(x)</w:t>
            </w:r>
            <w:r w:rsidRPr="008D14C3">
              <w:rPr>
                <w:rFonts w:ascii="標楷體" w:eastAsia="標楷體" w:hAnsi="標楷體" w:cs="新細明體" w:hint="eastAsia"/>
              </w:rPr>
              <w:lastRenderedPageBreak/>
              <w:t>的抽象型式)、常數函數(y＝c)、一次函數(y＝ax＋b)。</w:t>
            </w:r>
          </w:p>
          <w:p w14:paraId="4A7A8F24"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F-8-2 一次函數的圖形：常數函數的圖形；一次函數的圖形。</w:t>
            </w:r>
          </w:p>
          <w:p w14:paraId="5AD2348A"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N-8-3 認識數列：生活中常見的數列及其規律性（包括圖形的規律性）。</w:t>
            </w:r>
          </w:p>
          <w:p w14:paraId="4D367184"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N-8-4 等差數列：等差數列；給定首項、公差計算等差數列的一般項。</w:t>
            </w:r>
          </w:p>
          <w:p w14:paraId="3CADB78F"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N-8-5 等差級數求和：等差級數求和公式；生活中相關的問題。</w:t>
            </w:r>
          </w:p>
          <w:p w14:paraId="6F67C449"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N-8-6 等比數列：等比數列；給定首項、公比計算等比數列的一般項。</w:t>
            </w:r>
          </w:p>
          <w:p w14:paraId="7AE20E77"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S-8-1 角：角的種類；兩個角的關係（互餘、互補、對頂角、同位角、內錯角、同側內角）；角平分線的意義。</w:t>
            </w:r>
          </w:p>
          <w:p w14:paraId="4D51E570"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S-8-2 凸多邊形的內角和：凸多邊形的意義；內角與外角的意義；凸多邊形的內角和公式；正n邊形的每個內角度數。</w:t>
            </w:r>
          </w:p>
          <w:p w14:paraId="59DBDD6A" w14:textId="77777777" w:rsidR="00252D5A" w:rsidRPr="008D14C3" w:rsidRDefault="00252D5A" w:rsidP="005144D8">
            <w:pPr>
              <w:adjustRightInd w:val="0"/>
              <w:snapToGrid w:val="0"/>
              <w:ind w:left="701" w:hangingChars="292" w:hanging="701"/>
              <w:rPr>
                <w:rFonts w:eastAsia="標楷體"/>
                <w:szCs w:val="22"/>
              </w:rPr>
            </w:pPr>
            <w:r w:rsidRPr="008D14C3">
              <w:rPr>
                <w:rFonts w:ascii="標楷體" w:eastAsia="標楷體" w:hAnsi="標楷體" w:cs="新細明體" w:hint="eastAsia"/>
              </w:rPr>
              <w:t>S-8-3 平行：平行的意義與符號；平行線截角性質；兩平行線間的距離處處相等。</w:t>
            </w:r>
          </w:p>
          <w:p w14:paraId="62CA22A4" w14:textId="77777777" w:rsidR="00252D5A" w:rsidRPr="008D14C3" w:rsidRDefault="00252D5A" w:rsidP="005144D8">
            <w:pPr>
              <w:adjustRightInd w:val="0"/>
              <w:snapToGrid w:val="0"/>
              <w:ind w:left="701" w:hangingChars="292" w:hanging="701"/>
              <w:rPr>
                <w:rFonts w:ascii="標楷體" w:eastAsia="標楷體" w:hAnsi="標楷體" w:cs="新細明體"/>
              </w:rPr>
            </w:pPr>
            <w:r w:rsidRPr="008D14C3">
              <w:rPr>
                <w:rFonts w:ascii="標楷體" w:eastAsia="標楷體" w:hAnsi="標楷體" w:cs="新細明體" w:hint="eastAsia"/>
              </w:rPr>
              <w:t>S-8-4 全等圖形：全等圖形的意義（兩個圖形經過平移、旋轉或翻轉可以完全疊合）；兩個多邊形全等則其對應邊和對應角相等（反之亦然）。</w:t>
            </w:r>
          </w:p>
          <w:p w14:paraId="7F9FE66F" w14:textId="77777777" w:rsidR="00252D5A" w:rsidRPr="008D14C3" w:rsidRDefault="00252D5A" w:rsidP="005144D8">
            <w:pPr>
              <w:adjustRightInd w:val="0"/>
              <w:snapToGrid w:val="0"/>
              <w:ind w:left="701" w:hangingChars="292" w:hanging="701"/>
              <w:rPr>
                <w:rFonts w:ascii="標楷體" w:eastAsia="標楷體" w:hAnsi="標楷體" w:cs="新細明體"/>
              </w:rPr>
            </w:pPr>
            <w:r w:rsidRPr="008D14C3">
              <w:rPr>
                <w:rFonts w:ascii="標楷體" w:eastAsia="標楷體" w:hAnsi="標楷體" w:cs="新細明體" w:hint="eastAsia"/>
              </w:rPr>
              <w:t>S-8-5 三角形的全等性質：三角形的全等判定(SAS、SSS、ASA、AAS、RHS)；全等符號(</w:t>
            </w:r>
            <w:r w:rsidRPr="008D14C3">
              <w:rPr>
                <w:rFonts w:ascii="MS Gothic" w:eastAsia="MS Gothic" w:hAnsi="MS Gothic" w:cs="新細明體" w:hint="eastAsia"/>
              </w:rPr>
              <w:t>≅</w:t>
            </w:r>
            <w:r w:rsidRPr="008D14C3">
              <w:rPr>
                <w:rFonts w:ascii="標楷體" w:eastAsia="標楷體" w:hAnsi="標楷體" w:cs="新細明體" w:hint="eastAsia"/>
              </w:rPr>
              <w:t>)</w:t>
            </w:r>
          </w:p>
          <w:p w14:paraId="34583001" w14:textId="77777777" w:rsidR="00252D5A" w:rsidRPr="008D14C3" w:rsidRDefault="00252D5A" w:rsidP="005144D8">
            <w:pPr>
              <w:adjustRightInd w:val="0"/>
              <w:snapToGrid w:val="0"/>
              <w:ind w:left="701" w:hangingChars="292" w:hanging="701"/>
              <w:rPr>
                <w:rFonts w:ascii="標楷體" w:eastAsia="標楷體" w:hAnsi="標楷體" w:cs="新細明體"/>
              </w:rPr>
            </w:pPr>
            <w:r w:rsidRPr="008D14C3">
              <w:rPr>
                <w:rFonts w:ascii="標楷體" w:eastAsia="標楷體" w:hAnsi="標楷體" w:cs="新細明體" w:hint="eastAsia"/>
              </w:rPr>
              <w:t>S-8-6 畢氏定理：畢氏定理（勾股弦定理、商高定理）的意義及其數學史；畢氏定理在生活上的應用；三邊長滿足畢氏定理的三角形必定是直角三角形。</w:t>
            </w:r>
          </w:p>
          <w:p w14:paraId="36365D9F" w14:textId="77777777" w:rsidR="00252D5A" w:rsidRPr="008D14C3" w:rsidRDefault="00252D5A" w:rsidP="005144D8">
            <w:pPr>
              <w:adjustRightInd w:val="0"/>
              <w:snapToGrid w:val="0"/>
              <w:ind w:left="701" w:hangingChars="292" w:hanging="701"/>
              <w:rPr>
                <w:rFonts w:ascii="標楷體" w:eastAsia="標楷體" w:hAnsi="標楷體" w:cs="新細明體"/>
              </w:rPr>
            </w:pPr>
            <w:r w:rsidRPr="008D14C3">
              <w:rPr>
                <w:rFonts w:ascii="標楷體" w:eastAsia="標楷體" w:hAnsi="標楷體" w:cs="新細明體" w:hint="eastAsia"/>
              </w:rPr>
              <w:t>S-8-8 三角形的基本性質：等腰三角形兩底角相等；非等腰三角形大角對大邊，大邊對大角；三角形兩邊和大於第三邊；外角等於其內對角和。</w:t>
            </w:r>
          </w:p>
          <w:p w14:paraId="5EB26CA2" w14:textId="77777777" w:rsidR="00252D5A" w:rsidRPr="008D14C3" w:rsidRDefault="00252D5A" w:rsidP="005144D8">
            <w:pPr>
              <w:adjustRightInd w:val="0"/>
              <w:snapToGrid w:val="0"/>
              <w:ind w:left="701" w:hangingChars="292" w:hanging="701"/>
              <w:rPr>
                <w:rFonts w:ascii="標楷體" w:eastAsia="標楷體" w:hAnsi="標楷體" w:cs="新細明體"/>
              </w:rPr>
            </w:pPr>
            <w:r w:rsidRPr="008D14C3">
              <w:rPr>
                <w:rFonts w:ascii="標楷體" w:eastAsia="標楷體" w:hAnsi="標楷體" w:cs="新細明體" w:hint="eastAsia"/>
              </w:rPr>
              <w:t>S-8-9 平行四邊形的基本性質：關於平行四邊形的內角、邊、對角線等的幾何性質。</w:t>
            </w:r>
          </w:p>
          <w:p w14:paraId="7DFE74D0" w14:textId="77777777" w:rsidR="00252D5A" w:rsidRPr="008D14C3" w:rsidRDefault="00252D5A" w:rsidP="005144D8">
            <w:pPr>
              <w:adjustRightInd w:val="0"/>
              <w:snapToGrid w:val="0"/>
              <w:ind w:left="842" w:hangingChars="351" w:hanging="842"/>
              <w:rPr>
                <w:rFonts w:ascii="標楷體" w:eastAsia="標楷體" w:hAnsi="標楷體" w:cs="新細明體"/>
              </w:rPr>
            </w:pPr>
            <w:r w:rsidRPr="008D14C3">
              <w:rPr>
                <w:rFonts w:ascii="標楷體" w:eastAsia="標楷體" w:hAnsi="標楷體" w:cs="新細明體" w:hint="eastAsia"/>
              </w:rPr>
              <w:t>S-8-10 正方形、長方形、箏形的基本性質：長方形的對角線等長且互相平分；菱形對角線互相垂直平分；箏形的其中一條對角線垂直平分另一條對角線。</w:t>
            </w:r>
          </w:p>
          <w:p w14:paraId="25D45A55" w14:textId="77777777" w:rsidR="00252D5A" w:rsidRPr="008D14C3" w:rsidRDefault="00252D5A" w:rsidP="005144D8">
            <w:pPr>
              <w:adjustRightInd w:val="0"/>
              <w:snapToGrid w:val="0"/>
              <w:ind w:left="842" w:hangingChars="351" w:hanging="842"/>
              <w:rPr>
                <w:rFonts w:ascii="標楷體" w:eastAsia="標楷體" w:hAnsi="標楷體" w:cs="新細明體"/>
              </w:rPr>
            </w:pPr>
            <w:r w:rsidRPr="008D14C3">
              <w:rPr>
                <w:rFonts w:ascii="標楷體" w:eastAsia="標楷體" w:hAnsi="標楷體" w:cs="新細明體" w:hint="eastAsia"/>
              </w:rPr>
              <w:t>S-8-11 梯形的基本性質：等腰梯形的兩底角相等；等腰梯形為線對稱圖形；梯形兩腰中點的連線段長等於兩底長和的一半，且平行於上下底。</w:t>
            </w:r>
          </w:p>
          <w:p w14:paraId="5E9A31A3" w14:textId="77777777" w:rsidR="00252D5A" w:rsidRPr="00C122FF" w:rsidRDefault="00252D5A" w:rsidP="005144D8">
            <w:pPr>
              <w:rPr>
                <w:rFonts w:ascii="標楷體" w:eastAsia="標楷體" w:hAnsi="標楷體"/>
                <w:color w:val="000000" w:themeColor="text1"/>
                <w:szCs w:val="32"/>
              </w:rPr>
            </w:pPr>
            <w:r w:rsidRPr="008D14C3">
              <w:rPr>
                <w:rFonts w:ascii="標楷體" w:eastAsia="標楷體" w:hAnsi="標楷體" w:cs="新細明體" w:hint="eastAsia"/>
              </w:rPr>
              <w:t>S-8-12 尺規作圖與幾何推理：複製已知的線段、圓、角、三角形；能以尺規作出指定的中垂線、角平分線、平行線、垂直線；能寫出幾何推理所依據的幾何性質。</w:t>
            </w:r>
          </w:p>
        </w:tc>
      </w:tr>
      <w:tr w:rsidR="00252D5A" w:rsidRPr="00C122FF" w14:paraId="3F89B197" w14:textId="77777777" w:rsidTr="005144D8">
        <w:trPr>
          <w:trHeight w:val="978"/>
          <w:jc w:val="center"/>
        </w:trPr>
        <w:tc>
          <w:tcPr>
            <w:tcW w:w="1497" w:type="dxa"/>
            <w:vAlign w:val="center"/>
          </w:tcPr>
          <w:p w14:paraId="31381705"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14:paraId="4FD7E8BE"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【閱讀素養教育】</w:t>
            </w:r>
          </w:p>
          <w:p w14:paraId="29089745"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閱J1 發展多元文本的閱讀策略。</w:t>
            </w:r>
          </w:p>
          <w:p w14:paraId="499FE82A"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閱J4 除紙本閱讀之外，依學習需求選擇適當的閱讀媒材，並了解如何利用適當的管道獲得文本資源。</w:t>
            </w:r>
          </w:p>
          <w:p w14:paraId="169A72A5"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lastRenderedPageBreak/>
              <w:t>閱J10 主動尋求多元的詮釋，並試著表達自己的想法。</w:t>
            </w:r>
          </w:p>
          <w:p w14:paraId="3E2CE02F"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【戶外教育】</w:t>
            </w:r>
          </w:p>
          <w:p w14:paraId="5AA14669"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戶J2 擴充對環境的理解，運用所學的知識到生活當中，具備觀察、描述、測量、紀錄的能力。</w:t>
            </w:r>
          </w:p>
          <w:p w14:paraId="78171417"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【國際教育】</w:t>
            </w:r>
          </w:p>
          <w:p w14:paraId="286AB06A"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國J5 尊重與欣賞世界不同文化的價值。</w:t>
            </w:r>
          </w:p>
          <w:p w14:paraId="1FFEA84E"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【科技教育】</w:t>
            </w:r>
          </w:p>
          <w:p w14:paraId="078B6AFE"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科E1 了解平日常見科技產品的用途與運作方式。</w:t>
            </w:r>
          </w:p>
          <w:p w14:paraId="0A943DA9"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【資訊教育】</w:t>
            </w:r>
          </w:p>
          <w:p w14:paraId="740E3663"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資E10 了解資訊科技於日常生活之重要性。</w:t>
            </w:r>
          </w:p>
          <w:p w14:paraId="6049646E"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【性別平等教育】</w:t>
            </w:r>
          </w:p>
          <w:p w14:paraId="7A9EC286"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性J11 去除性別刻板與性別偏見的情感表達與溝通，具備與他人平等互動的能力。</w:t>
            </w:r>
          </w:p>
          <w:p w14:paraId="37998478"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【多元文化教育】</w:t>
            </w:r>
          </w:p>
          <w:p w14:paraId="177BB7C1"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多J6 分析不同群體的文化如何影響社會與生活方式。</w:t>
            </w:r>
          </w:p>
          <w:p w14:paraId="00451785"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【生涯規劃教育】</w:t>
            </w:r>
          </w:p>
          <w:p w14:paraId="75A409D4"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涯J13 培養生涯規劃及執行的能力。</w:t>
            </w:r>
          </w:p>
          <w:p w14:paraId="3119F2EB"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【原住民族教育】</w:t>
            </w:r>
          </w:p>
          <w:p w14:paraId="4B88EE9F"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原J2 了解原住民族語言發展的文化脈絡與智慧。</w:t>
            </w:r>
          </w:p>
          <w:p w14:paraId="5F372E04" w14:textId="77777777" w:rsidR="00252D5A" w:rsidRPr="00124999" w:rsidRDefault="00252D5A" w:rsidP="005144D8">
            <w:pPr>
              <w:adjustRightInd w:val="0"/>
              <w:snapToGrid w:val="0"/>
              <w:jc w:val="both"/>
              <w:rPr>
                <w:rFonts w:ascii="標楷體" w:eastAsia="標楷體" w:hAnsi="標楷體"/>
              </w:rPr>
            </w:pPr>
            <w:r w:rsidRPr="00124999">
              <w:rPr>
                <w:rFonts w:ascii="標楷體" w:eastAsia="標楷體" w:hAnsi="標楷體" w:hint="eastAsia"/>
              </w:rPr>
              <w:t>原J3 培養對各種語言文化差異的尊重。</w:t>
            </w:r>
          </w:p>
          <w:p w14:paraId="62ED2AA4" w14:textId="77777777" w:rsidR="00252D5A" w:rsidRPr="00C122FF" w:rsidRDefault="00252D5A" w:rsidP="005144D8">
            <w:pPr>
              <w:rPr>
                <w:rFonts w:ascii="標楷體" w:eastAsia="標楷體" w:hAnsi="標楷體"/>
                <w:color w:val="A6A6A6" w:themeColor="background1" w:themeShade="A6"/>
                <w:szCs w:val="32"/>
              </w:rPr>
            </w:pPr>
            <w:r w:rsidRPr="00124999">
              <w:rPr>
                <w:rFonts w:ascii="標楷體" w:eastAsia="標楷體" w:hAnsi="標楷體" w:hint="eastAsia"/>
              </w:rPr>
              <w:t>原J9 學習向他人介紹各種原住民族文化展現。</w:t>
            </w:r>
          </w:p>
        </w:tc>
      </w:tr>
      <w:tr w:rsidR="00252D5A" w:rsidRPr="00C122FF" w14:paraId="7B3C4B56" w14:textId="77777777" w:rsidTr="005144D8">
        <w:trPr>
          <w:trHeight w:val="978"/>
          <w:jc w:val="center"/>
        </w:trPr>
        <w:tc>
          <w:tcPr>
            <w:tcW w:w="1497" w:type="dxa"/>
            <w:vAlign w:val="center"/>
          </w:tcPr>
          <w:p w14:paraId="206EC9CB"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14:paraId="554045B7"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1</w:t>
            </w:r>
            <w:r w:rsidRPr="0045482F">
              <w:rPr>
                <w:rFonts w:ascii="標楷體" w:eastAsia="標楷體" w:hAnsi="標楷體" w:hint="eastAsia"/>
                <w:sz w:val="24"/>
                <w:szCs w:val="24"/>
              </w:rPr>
              <w:t>.認識等差數列、等差級數與等比數列，並能求出相關的值。</w:t>
            </w:r>
          </w:p>
          <w:p w14:paraId="1DBF5693"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2</w:t>
            </w:r>
            <w:r w:rsidRPr="0045482F">
              <w:rPr>
                <w:rFonts w:ascii="標楷體" w:eastAsia="標楷體" w:hAnsi="標楷體" w:hint="eastAsia"/>
                <w:sz w:val="24"/>
                <w:szCs w:val="24"/>
              </w:rPr>
              <w:t>.能認識函數。</w:t>
            </w:r>
          </w:p>
          <w:p w14:paraId="5068F7C1"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3</w:t>
            </w:r>
            <w:r w:rsidRPr="0045482F">
              <w:rPr>
                <w:rFonts w:ascii="標楷體" w:eastAsia="標楷體" w:hAnsi="標楷體" w:hint="eastAsia"/>
                <w:sz w:val="24"/>
                <w:szCs w:val="24"/>
              </w:rPr>
              <w:t>.能認識常數函數及一次函數。</w:t>
            </w:r>
          </w:p>
          <w:p w14:paraId="65F58359"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4</w:t>
            </w:r>
            <w:r w:rsidRPr="0045482F">
              <w:rPr>
                <w:rFonts w:ascii="標楷體" w:eastAsia="標楷體" w:hAnsi="標楷體" w:hint="eastAsia"/>
                <w:sz w:val="24"/>
                <w:szCs w:val="24"/>
              </w:rPr>
              <w:t>.能在直角坐標平面上描繪常數函數及一次函數的圖形。</w:t>
            </w:r>
          </w:p>
          <w:p w14:paraId="16BCDE2D"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5</w:t>
            </w:r>
            <w:r w:rsidRPr="0045482F">
              <w:rPr>
                <w:rFonts w:ascii="標楷體" w:eastAsia="標楷體" w:hAnsi="標楷體" w:hint="eastAsia"/>
                <w:sz w:val="24"/>
                <w:szCs w:val="24"/>
              </w:rPr>
              <w:t>.能認識角的種類與兩角關係。</w:t>
            </w:r>
          </w:p>
          <w:p w14:paraId="66A42CF3" w14:textId="77777777" w:rsidR="00252D5A" w:rsidRPr="0045482F" w:rsidRDefault="00252D5A" w:rsidP="005144D8">
            <w:pPr>
              <w:pStyle w:val="10"/>
              <w:adjustRightInd w:val="0"/>
              <w:snapToGrid w:val="0"/>
              <w:ind w:left="269" w:hangingChars="112" w:hanging="269"/>
              <w:jc w:val="left"/>
              <w:rPr>
                <w:rFonts w:ascii="標楷體" w:eastAsia="標楷體" w:hAnsi="標楷體"/>
                <w:sz w:val="24"/>
                <w:szCs w:val="24"/>
              </w:rPr>
            </w:pPr>
            <w:r>
              <w:rPr>
                <w:rFonts w:ascii="標楷體" w:eastAsia="標楷體" w:hAnsi="標楷體" w:hint="eastAsia"/>
                <w:sz w:val="24"/>
                <w:szCs w:val="24"/>
              </w:rPr>
              <w:t>6</w:t>
            </w:r>
            <w:r w:rsidRPr="0045482F">
              <w:rPr>
                <w:rFonts w:ascii="標楷體" w:eastAsia="標楷體" w:hAnsi="標楷體" w:hint="eastAsia"/>
                <w:sz w:val="24"/>
                <w:szCs w:val="24"/>
              </w:rPr>
              <w:t>.了解三角形的基本性質：內角與外角、內角和與外角和、全等性質、垂直平分線與角平分線、邊角關係。</w:t>
            </w:r>
          </w:p>
          <w:p w14:paraId="435D66DB"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7</w:t>
            </w:r>
            <w:r w:rsidRPr="0045482F">
              <w:rPr>
                <w:rFonts w:ascii="標楷體" w:eastAsia="標楷體" w:hAnsi="標楷體" w:hint="eastAsia"/>
                <w:sz w:val="24"/>
                <w:szCs w:val="24"/>
              </w:rPr>
              <w:t>.了解角平分線的意義。</w:t>
            </w:r>
          </w:p>
          <w:p w14:paraId="713FADB5"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8</w:t>
            </w:r>
            <w:r w:rsidRPr="0045482F">
              <w:rPr>
                <w:rFonts w:ascii="標楷體" w:eastAsia="標楷體" w:hAnsi="標楷體" w:hint="eastAsia"/>
                <w:sz w:val="24"/>
                <w:szCs w:val="24"/>
              </w:rPr>
              <w:t>.了解基本尺規作圖。</w:t>
            </w:r>
          </w:p>
          <w:p w14:paraId="32F7E3E7" w14:textId="77777777" w:rsidR="00252D5A" w:rsidRPr="0045482F" w:rsidRDefault="00252D5A" w:rsidP="005144D8">
            <w:pPr>
              <w:pStyle w:val="10"/>
              <w:adjustRightInd w:val="0"/>
              <w:snapToGrid w:val="0"/>
              <w:jc w:val="left"/>
              <w:rPr>
                <w:rFonts w:ascii="標楷體" w:eastAsia="標楷體" w:hAnsi="標楷體"/>
                <w:sz w:val="24"/>
                <w:szCs w:val="24"/>
              </w:rPr>
            </w:pPr>
            <w:r>
              <w:rPr>
                <w:rFonts w:ascii="標楷體" w:eastAsia="標楷體" w:hAnsi="標楷體" w:hint="eastAsia"/>
                <w:sz w:val="24"/>
                <w:szCs w:val="24"/>
              </w:rPr>
              <w:t>9</w:t>
            </w:r>
            <w:r w:rsidRPr="0045482F">
              <w:rPr>
                <w:rFonts w:ascii="標楷體" w:eastAsia="標楷體" w:hAnsi="標楷體" w:hint="eastAsia"/>
                <w:sz w:val="24"/>
                <w:szCs w:val="24"/>
              </w:rPr>
              <w:t>.了解平行的意義及平行線的基本性質。</w:t>
            </w:r>
          </w:p>
          <w:p w14:paraId="6AEEE52A" w14:textId="77777777" w:rsidR="00252D5A" w:rsidRPr="0045482F" w:rsidRDefault="00252D5A" w:rsidP="005144D8">
            <w:pPr>
              <w:pStyle w:val="10"/>
              <w:adjustRightInd w:val="0"/>
              <w:snapToGrid w:val="0"/>
              <w:jc w:val="left"/>
              <w:rPr>
                <w:rFonts w:ascii="標楷體" w:eastAsia="標楷體" w:hAnsi="標楷體"/>
                <w:sz w:val="24"/>
                <w:szCs w:val="24"/>
              </w:rPr>
            </w:pPr>
            <w:r w:rsidRPr="0045482F">
              <w:rPr>
                <w:rFonts w:ascii="標楷體" w:eastAsia="標楷體" w:hAnsi="標楷體" w:hint="eastAsia"/>
                <w:sz w:val="24"/>
                <w:szCs w:val="24"/>
              </w:rPr>
              <w:t>1</w:t>
            </w:r>
            <w:r>
              <w:rPr>
                <w:rFonts w:ascii="標楷體" w:eastAsia="標楷體" w:hAnsi="標楷體" w:hint="eastAsia"/>
                <w:sz w:val="24"/>
                <w:szCs w:val="24"/>
              </w:rPr>
              <w:t>0</w:t>
            </w:r>
            <w:r w:rsidRPr="0045482F">
              <w:rPr>
                <w:rFonts w:ascii="標楷體" w:eastAsia="標楷體" w:hAnsi="標楷體" w:hint="eastAsia"/>
                <w:sz w:val="24"/>
                <w:szCs w:val="24"/>
              </w:rPr>
              <w:t>.了解平行四邊形的定義及基本性質與判別性質。</w:t>
            </w:r>
          </w:p>
          <w:p w14:paraId="69DA6AB3" w14:textId="77777777" w:rsidR="00252D5A" w:rsidRPr="00C122FF" w:rsidRDefault="00252D5A" w:rsidP="005144D8">
            <w:pPr>
              <w:ind w:left="257" w:hangingChars="107" w:hanging="257"/>
              <w:rPr>
                <w:rFonts w:ascii="標楷體" w:eastAsia="標楷體" w:hAnsi="標楷體"/>
                <w:color w:val="A6A6A6" w:themeColor="background1" w:themeShade="A6"/>
                <w:szCs w:val="32"/>
              </w:rPr>
            </w:pPr>
            <w:r w:rsidRPr="0045482F">
              <w:rPr>
                <w:rFonts w:ascii="標楷體" w:eastAsia="標楷體" w:hAnsi="標楷體" w:hint="eastAsia"/>
              </w:rPr>
              <w:t>1</w:t>
            </w:r>
            <w:r>
              <w:rPr>
                <w:rFonts w:ascii="標楷體" w:eastAsia="標楷體" w:hAnsi="標楷體" w:hint="eastAsia"/>
              </w:rPr>
              <w:t>1</w:t>
            </w:r>
            <w:r w:rsidRPr="0045482F">
              <w:rPr>
                <w:rFonts w:ascii="標楷體" w:eastAsia="標楷體" w:hAnsi="標楷體" w:hint="eastAsia"/>
              </w:rPr>
              <w:t>.了解長方形、正方形、梯形、等腰梯形、菱形、箏形的定義與基本性質。</w:t>
            </w:r>
          </w:p>
        </w:tc>
      </w:tr>
      <w:tr w:rsidR="00252D5A" w:rsidRPr="00C122FF" w14:paraId="1AF058ED" w14:textId="77777777" w:rsidTr="005144D8">
        <w:trPr>
          <w:trHeight w:val="978"/>
          <w:jc w:val="center"/>
        </w:trPr>
        <w:tc>
          <w:tcPr>
            <w:tcW w:w="1497" w:type="dxa"/>
            <w:vAlign w:val="center"/>
          </w:tcPr>
          <w:p w14:paraId="53231B2D"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39" w:type="dxa"/>
            <w:gridSpan w:val="7"/>
            <w:vAlign w:val="center"/>
          </w:tcPr>
          <w:p w14:paraId="04D66DC9" w14:textId="77777777" w:rsidR="00252D5A" w:rsidRPr="00F41CF2" w:rsidRDefault="00252D5A" w:rsidP="005144D8">
            <w:pPr>
              <w:adjustRightInd w:val="0"/>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教材編輯與資源</w:t>
            </w:r>
          </w:p>
          <w:p w14:paraId="313E62BB" w14:textId="77777777" w:rsidR="00252D5A" w:rsidRPr="00272C36" w:rsidRDefault="00252D5A" w:rsidP="005144D8">
            <w:pPr>
              <w:adjustRightInd w:val="0"/>
              <w:snapToGrid w:val="0"/>
              <w:jc w:val="both"/>
              <w:rPr>
                <w:rFonts w:ascii="Arial" w:eastAsia="標楷體" w:hAnsi="Arial"/>
              </w:rPr>
            </w:pPr>
            <w:r w:rsidRPr="00272C36">
              <w:rPr>
                <w:rFonts w:ascii="Arial" w:eastAsia="標楷體" w:hAnsi="Arial" w:hint="eastAsia"/>
              </w:rPr>
              <w:t>（一）教材編選</w:t>
            </w:r>
          </w:p>
          <w:p w14:paraId="415E67F1" w14:textId="77777777" w:rsidR="00252D5A" w:rsidRPr="00272C36" w:rsidRDefault="00252D5A" w:rsidP="005144D8">
            <w:pPr>
              <w:adjustRightInd w:val="0"/>
              <w:snapToGrid w:val="0"/>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教材分為課本、習作、教師手冊三部分。編輯理念可從以下四個層面說明：</w:t>
            </w:r>
          </w:p>
          <w:p w14:paraId="5DC65161" w14:textId="77777777" w:rsidR="00252D5A" w:rsidRPr="00272C36" w:rsidRDefault="00252D5A" w:rsidP="005144D8">
            <w:pPr>
              <w:numPr>
                <w:ilvl w:val="0"/>
                <w:numId w:val="10"/>
              </w:numPr>
              <w:adjustRightInd w:val="0"/>
              <w:snapToGrid w:val="0"/>
              <w:ind w:left="311" w:hanging="311"/>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回溯既往</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教材文字的呈現力求易讀、易懂，適合學生自修並能充分瞭解書中的內容。而在教材設計上，參酌國內外教育研究的成果，不但呈現出配合學生認知發展的教材，更形塑成一個有效的教學脈絡。</w:t>
            </w:r>
          </w:p>
          <w:p w14:paraId="1C2CE55C" w14:textId="77777777" w:rsidR="00252D5A" w:rsidRPr="00272C36" w:rsidRDefault="00252D5A" w:rsidP="005144D8">
            <w:pPr>
              <w:numPr>
                <w:ilvl w:val="0"/>
                <w:numId w:val="10"/>
              </w:numPr>
              <w:adjustRightInd w:val="0"/>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前瞻未來</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配合十二年國民基本教育的課程發展，以核心素養作為主軸，堅守由自然語言的題材導入、重視跨領域的連結、融入數學史、引發學生數學感的學習內容等理念，並適時介紹如何正確使用學習工具，以面對</w:t>
            </w:r>
            <w:r w:rsidRPr="00272C36">
              <w:rPr>
                <w:rFonts w:ascii="標楷體" w:eastAsia="標楷體" w:hAnsi="標楷體" w:hint="eastAsia"/>
                <w:szCs w:val="22"/>
                <w:shd w:val="clear" w:color="auto" w:fill="FFFFFF"/>
              </w:rPr>
              <w:lastRenderedPageBreak/>
              <w:t>高速變化的資訊時代。</w:t>
            </w:r>
          </w:p>
          <w:p w14:paraId="0167BC37" w14:textId="77777777" w:rsidR="00252D5A" w:rsidRPr="00272C36" w:rsidRDefault="00252D5A" w:rsidP="005144D8">
            <w:pPr>
              <w:numPr>
                <w:ilvl w:val="0"/>
                <w:numId w:val="10"/>
              </w:numPr>
              <w:adjustRightInd w:val="0"/>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強化數學學習</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本教材注意各個數學概念的內在連結與相互關係。題材呈現時，注重引起動機，採循序漸進的方式鋪陳，並配合多重表徵、例題、隨堂練習、動動腦、問題探索，讓學生在直覺與推理之間取得平衡，以逐步達到穩定並掌握概念，將可作為下一個課題學習的基礎。</w:t>
            </w:r>
          </w:p>
          <w:p w14:paraId="03AC2987" w14:textId="77777777" w:rsidR="00252D5A" w:rsidRPr="00272C36" w:rsidRDefault="00252D5A" w:rsidP="005144D8">
            <w:pPr>
              <w:numPr>
                <w:ilvl w:val="0"/>
                <w:numId w:val="10"/>
              </w:numPr>
              <w:adjustRightInd w:val="0"/>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活化數學應用</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從教科書的內容、例題、活動或評量中，加入生活應用或連結其他領域內涵的題材，引導學生學習面對問題時，進行分析並提出策略尋求解決的計畫，並且引入性別平等、人權、環境、海洋教育等議題，讓學生從解題的過程中，除了體認學習數學的實用性之外，更培養參與社會與關懷自然的道德情操。除此之外，將適當地介紹相關的數學史、民族數學及數學家，拓展數學在全球的文化面向。</w:t>
            </w:r>
          </w:p>
          <w:p w14:paraId="7EC1E593" w14:textId="77777777" w:rsidR="00252D5A" w:rsidRPr="00272C36" w:rsidRDefault="00252D5A" w:rsidP="005144D8">
            <w:pPr>
              <w:adjustRightInd w:val="0"/>
              <w:snapToGrid w:val="0"/>
              <w:jc w:val="both"/>
              <w:rPr>
                <w:rFonts w:ascii="標楷體" w:eastAsia="標楷體" w:hAnsi="標楷體"/>
                <w:szCs w:val="22"/>
                <w:shd w:val="clear" w:color="auto" w:fill="FFFFFF"/>
              </w:rPr>
            </w:pPr>
          </w:p>
          <w:p w14:paraId="6F913351" w14:textId="77777777" w:rsidR="00252D5A" w:rsidRPr="00272C36" w:rsidRDefault="00252D5A" w:rsidP="005144D8">
            <w:pPr>
              <w:adjustRightInd w:val="0"/>
              <w:snapToGrid w:val="0"/>
              <w:jc w:val="both"/>
              <w:rPr>
                <w:rFonts w:ascii="標楷體" w:eastAsia="標楷體" w:hAnsi="標楷體"/>
                <w:szCs w:val="22"/>
                <w:shd w:val="clear" w:color="auto" w:fill="FFFFFF"/>
              </w:rPr>
            </w:pPr>
            <w:r w:rsidRPr="00272C36">
              <w:rPr>
                <w:rFonts w:ascii="Arial" w:eastAsia="標楷體" w:hAnsi="Arial" w:hint="eastAsia"/>
              </w:rPr>
              <w:t>（二）</w:t>
            </w:r>
            <w:r w:rsidRPr="00272C36">
              <w:rPr>
                <w:rFonts w:ascii="標楷體" w:eastAsia="標楷體" w:hAnsi="標楷體" w:hint="eastAsia"/>
                <w:szCs w:val="22"/>
                <w:shd w:val="clear" w:color="auto" w:fill="FFFFFF"/>
              </w:rPr>
              <w:t>教材來源</w:t>
            </w:r>
          </w:p>
          <w:p w14:paraId="306A8F35" w14:textId="77777777" w:rsidR="00252D5A" w:rsidRPr="00272C36" w:rsidRDefault="00252D5A" w:rsidP="005144D8">
            <w:pPr>
              <w:adjustRightInd w:val="0"/>
              <w:snapToGrid w:val="0"/>
              <w:jc w:val="both"/>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以出版社教材為主。</w:t>
            </w:r>
          </w:p>
          <w:p w14:paraId="0304A393" w14:textId="77777777" w:rsidR="00252D5A" w:rsidRPr="00272C36" w:rsidRDefault="00252D5A" w:rsidP="005144D8">
            <w:pPr>
              <w:adjustRightInd w:val="0"/>
              <w:snapToGrid w:val="0"/>
              <w:jc w:val="both"/>
              <w:rPr>
                <w:rFonts w:ascii="標楷體" w:eastAsia="標楷體" w:hAnsi="標楷體"/>
              </w:rPr>
            </w:pPr>
          </w:p>
          <w:p w14:paraId="6403DE2C" w14:textId="77777777" w:rsidR="00252D5A" w:rsidRPr="00272C36" w:rsidRDefault="00252D5A" w:rsidP="005144D8">
            <w:pPr>
              <w:adjustRightInd w:val="0"/>
              <w:snapToGrid w:val="0"/>
              <w:jc w:val="both"/>
              <w:rPr>
                <w:rFonts w:ascii="Arial" w:eastAsia="標楷體" w:hAnsi="Arial"/>
              </w:rPr>
            </w:pPr>
            <w:r w:rsidRPr="00272C36">
              <w:rPr>
                <w:rFonts w:ascii="Arial" w:eastAsia="標楷體" w:hAnsi="Arial" w:hint="eastAsia"/>
              </w:rPr>
              <w:t>（三）教學資源</w:t>
            </w:r>
          </w:p>
          <w:p w14:paraId="036F186E" w14:textId="77777777" w:rsidR="00252D5A" w:rsidRPr="00272C36" w:rsidRDefault="00252D5A" w:rsidP="005144D8">
            <w:pPr>
              <w:numPr>
                <w:ilvl w:val="0"/>
                <w:numId w:val="11"/>
              </w:numPr>
              <w:adjustRightInd w:val="0"/>
              <w:snapToGrid w:val="0"/>
              <w:ind w:left="311" w:hanging="311"/>
              <w:jc w:val="both"/>
              <w:rPr>
                <w:rFonts w:ascii="Arial" w:eastAsia="標楷體" w:hAnsi="Arial"/>
              </w:rPr>
            </w:pPr>
            <w:r w:rsidRPr="00272C36">
              <w:rPr>
                <w:rFonts w:ascii="Arial" w:eastAsia="標楷體" w:hAnsi="Arial" w:hint="eastAsia"/>
              </w:rPr>
              <w:t>教科用書及自編教材</w:t>
            </w:r>
          </w:p>
          <w:p w14:paraId="5808E14B" w14:textId="77777777" w:rsidR="00252D5A" w:rsidRPr="00272C36" w:rsidRDefault="00252D5A" w:rsidP="005144D8">
            <w:pPr>
              <w:numPr>
                <w:ilvl w:val="0"/>
                <w:numId w:val="11"/>
              </w:numPr>
              <w:adjustRightInd w:val="0"/>
              <w:snapToGrid w:val="0"/>
              <w:ind w:left="328" w:hanging="328"/>
              <w:jc w:val="both"/>
              <w:rPr>
                <w:rFonts w:ascii="Arial" w:eastAsia="標楷體" w:hAnsi="Arial"/>
              </w:rPr>
            </w:pPr>
            <w:r>
              <w:rPr>
                <w:rFonts w:ascii="標楷體" w:eastAsia="標楷體" w:hAnsi="標楷體" w:hint="eastAsia"/>
              </w:rPr>
              <w:t>康軒</w:t>
            </w:r>
            <w:r w:rsidRPr="00272C36">
              <w:rPr>
                <w:rFonts w:ascii="標楷體" w:eastAsia="標楷體" w:hAnsi="標楷體" w:hint="eastAsia"/>
              </w:rPr>
              <w:t>數位</w:t>
            </w:r>
            <w:r>
              <w:rPr>
                <w:rFonts w:ascii="標楷體" w:eastAsia="標楷體" w:hAnsi="標楷體" w:hint="eastAsia"/>
              </w:rPr>
              <w:t>高手</w:t>
            </w:r>
            <w:r w:rsidRPr="00272C36">
              <w:rPr>
                <w:rFonts w:ascii="Arial" w:eastAsia="標楷體" w:hAnsi="Arial" w:hint="eastAsia"/>
              </w:rPr>
              <w:t>及網路資源</w:t>
            </w:r>
          </w:p>
          <w:p w14:paraId="67B7CFF6" w14:textId="77777777" w:rsidR="00252D5A" w:rsidRPr="00272C36" w:rsidRDefault="00252D5A" w:rsidP="005144D8">
            <w:pPr>
              <w:adjustRightInd w:val="0"/>
              <w:snapToGrid w:val="0"/>
              <w:jc w:val="both"/>
              <w:rPr>
                <w:rFonts w:ascii="標楷體" w:eastAsia="標楷體" w:hAnsi="標楷體"/>
              </w:rPr>
            </w:pPr>
          </w:p>
          <w:p w14:paraId="11B208C8" w14:textId="77777777" w:rsidR="00252D5A" w:rsidRPr="00F41CF2" w:rsidRDefault="00252D5A" w:rsidP="005144D8">
            <w:pPr>
              <w:adjustRightInd w:val="0"/>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教學方法</w:t>
            </w:r>
          </w:p>
          <w:p w14:paraId="76079028" w14:textId="77777777" w:rsidR="00252D5A" w:rsidRPr="00272C36" w:rsidRDefault="00252D5A" w:rsidP="005144D8">
            <w:pPr>
              <w:adjustRightInd w:val="0"/>
              <w:snapToGrid w:val="0"/>
              <w:jc w:val="both"/>
              <w:rPr>
                <w:rFonts w:ascii="標楷體" w:eastAsia="標楷體" w:hAnsi="標楷體"/>
              </w:rPr>
            </w:pPr>
            <w:r w:rsidRPr="00272C36">
              <w:rPr>
                <w:rFonts w:ascii="標楷體" w:eastAsia="標楷體" w:hAnsi="標楷體" w:hint="eastAsia"/>
              </w:rPr>
              <w:t xml:space="preserve">　　在眾多的教學方法中，教師應因時制宜的採用對學生而言有意義的學習方法和工具，來協助學生掌握知識和熟練技能，進而達成教學目標，以培養學生探索數學的信心與正向態度。並可協同其他領域(科目)教師，培養日常生活應用與學習其他領域(科目)所需的數學知能，發展出跨領域、跨科使用數學的議題。</w:t>
            </w:r>
          </w:p>
          <w:p w14:paraId="1B3254E1" w14:textId="77777777" w:rsidR="00252D5A" w:rsidRPr="00272C36" w:rsidRDefault="00252D5A" w:rsidP="005144D8">
            <w:pPr>
              <w:adjustRightInd w:val="0"/>
              <w:snapToGrid w:val="0"/>
              <w:jc w:val="both"/>
              <w:rPr>
                <w:rFonts w:ascii="標楷體" w:eastAsia="標楷體" w:hAnsi="標楷體"/>
                <w:bdr w:val="single" w:sz="4" w:space="0" w:color="auto"/>
              </w:rPr>
            </w:pPr>
          </w:p>
          <w:p w14:paraId="74EF0970" w14:textId="77777777" w:rsidR="00252D5A" w:rsidRPr="00F41CF2" w:rsidRDefault="00252D5A" w:rsidP="005144D8">
            <w:pPr>
              <w:adjustRightInd w:val="0"/>
              <w:snapToGrid w:val="0"/>
              <w:jc w:val="both"/>
              <w:rPr>
                <w:rFonts w:ascii="標楷體" w:eastAsia="標楷體" w:hAnsi="標楷體"/>
                <w:bdr w:val="single" w:sz="4" w:space="0" w:color="auto"/>
              </w:rPr>
            </w:pPr>
            <w:r w:rsidRPr="00F41CF2">
              <w:rPr>
                <w:rFonts w:ascii="標楷體" w:eastAsia="標楷體" w:hAnsi="標楷體" w:hint="eastAsia"/>
                <w:bdr w:val="single" w:sz="4" w:space="0" w:color="auto"/>
              </w:rPr>
              <w:t>教學評量</w:t>
            </w:r>
          </w:p>
          <w:p w14:paraId="1149F564" w14:textId="77777777" w:rsidR="00252D5A" w:rsidRPr="008D14C3" w:rsidRDefault="00252D5A" w:rsidP="005144D8">
            <w:pPr>
              <w:adjustRightInd w:val="0"/>
              <w:snapToGrid w:val="0"/>
              <w:rPr>
                <w:rFonts w:ascii="標楷體" w:eastAsia="標楷體" w:hAnsi="標楷體"/>
              </w:rPr>
            </w:pPr>
            <w:r w:rsidRPr="00272C36">
              <w:rPr>
                <w:rFonts w:ascii="標楷體" w:eastAsia="標楷體" w:hAnsi="標楷體" w:hint="eastAsia"/>
              </w:rPr>
              <w:t xml:space="preserve">　　對於各類評量的問題與活動設計，目的在於適時幫助教師瞭解學生的學習狀況，並納入同儕或師</w:t>
            </w:r>
            <w:r w:rsidRPr="008D14C3">
              <w:rPr>
                <w:rFonts w:ascii="標楷體" w:eastAsia="標楷體" w:hAnsi="標楷體" w:hint="eastAsia"/>
              </w:rPr>
              <w:t>生之間溝通的機制，讓學生學習用數學語言所連結的符號、文字、語句等進行對話，培養學生以分析本質來解決問題的習慣，以及與人理性溝通的能力。</w:t>
            </w:r>
          </w:p>
          <w:p w14:paraId="5D57BFCA" w14:textId="77777777" w:rsidR="00252D5A" w:rsidRPr="008D14C3" w:rsidRDefault="00252D5A" w:rsidP="005144D8">
            <w:pPr>
              <w:pStyle w:val="10"/>
              <w:adjustRightInd w:val="0"/>
              <w:snapToGrid w:val="0"/>
              <w:jc w:val="both"/>
              <w:rPr>
                <w:rFonts w:ascii="標楷體" w:eastAsia="標楷體" w:hAnsi="標楷體"/>
                <w:sz w:val="24"/>
                <w:szCs w:val="24"/>
              </w:rPr>
            </w:pPr>
            <w:r w:rsidRPr="008D14C3">
              <w:rPr>
                <w:rFonts w:ascii="標楷體" w:eastAsia="標楷體" w:hAnsi="標楷體" w:hint="eastAsia"/>
                <w:sz w:val="24"/>
                <w:szCs w:val="24"/>
              </w:rPr>
              <w:t>1.評量原則包含：整體性、多元性、歷程性、差異性。</w:t>
            </w:r>
          </w:p>
          <w:p w14:paraId="0A6586A5"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2.評量方式包含：紙筆測驗、口頭詢問、互相討論、作業等。</w:t>
            </w:r>
          </w:p>
          <w:p w14:paraId="73EB2EBF"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3.建議評量配分方式：</w:t>
            </w:r>
          </w:p>
          <w:p w14:paraId="206D482E"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學習態度 25%</w:t>
            </w:r>
          </w:p>
          <w:p w14:paraId="1B76CAAE"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上課表現 25%</w:t>
            </w:r>
          </w:p>
          <w:p w14:paraId="374A3101"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作業繳交 30%</w:t>
            </w:r>
          </w:p>
          <w:p w14:paraId="3446CB41" w14:textId="77777777" w:rsidR="00252D5A" w:rsidRPr="00C122FF" w:rsidRDefault="00252D5A" w:rsidP="005144D8">
            <w:pPr>
              <w:rPr>
                <w:rFonts w:ascii="標楷體" w:eastAsia="標楷體" w:hAnsi="標楷體"/>
                <w:color w:val="A6A6A6" w:themeColor="background1" w:themeShade="A6"/>
                <w:szCs w:val="32"/>
              </w:rPr>
            </w:pPr>
            <w:r w:rsidRPr="008D14C3">
              <w:rPr>
                <w:rFonts w:ascii="標楷體" w:eastAsia="標楷體" w:hAnsi="標楷體" w:hint="eastAsia"/>
              </w:rPr>
              <w:t xml:space="preserve">  發表報告 20%</w:t>
            </w:r>
          </w:p>
        </w:tc>
      </w:tr>
      <w:tr w:rsidR="00252D5A" w:rsidRPr="001D49BD" w14:paraId="355A5B63" w14:textId="77777777" w:rsidTr="005144D8">
        <w:trPr>
          <w:trHeight w:val="715"/>
          <w:jc w:val="center"/>
        </w:trPr>
        <w:tc>
          <w:tcPr>
            <w:tcW w:w="1497" w:type="dxa"/>
            <w:vAlign w:val="center"/>
          </w:tcPr>
          <w:p w14:paraId="11904D8C" w14:textId="77777777" w:rsidR="00252D5A" w:rsidRPr="001D49BD" w:rsidRDefault="00252D5A" w:rsidP="005144D8">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14:paraId="67FBB857" w14:textId="77777777" w:rsidR="00252D5A" w:rsidRPr="001D49BD" w:rsidRDefault="00252D5A" w:rsidP="005144D8">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3EDBE28F"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148F5295"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595FCE4E"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4B7A7EAC"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252D5A" w:rsidRPr="00422672" w14:paraId="565F9EF9" w14:textId="77777777" w:rsidTr="005144D8">
        <w:trPr>
          <w:trHeight w:val="586"/>
          <w:jc w:val="center"/>
        </w:trPr>
        <w:tc>
          <w:tcPr>
            <w:tcW w:w="1497" w:type="dxa"/>
            <w:vAlign w:val="center"/>
          </w:tcPr>
          <w:p w14:paraId="6670A2B4"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0A1EC702" w14:textId="77777777" w:rsidR="00252D5A" w:rsidRPr="00406A6A" w:rsidRDefault="00252D5A" w:rsidP="005144D8">
            <w:pPr>
              <w:rPr>
                <w:rFonts w:ascii="標楷體" w:eastAsia="標楷體" w:hAnsi="標楷體"/>
              </w:rPr>
            </w:pPr>
            <w:r w:rsidRPr="00406A6A">
              <w:rPr>
                <w:rFonts w:ascii="標楷體" w:eastAsia="標楷體" w:hAnsi="標楷體"/>
              </w:rPr>
              <w:t>第1章數列與級數</w:t>
            </w:r>
          </w:p>
          <w:p w14:paraId="59C5559E"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1</w:t>
            </w:r>
            <w:r>
              <w:rPr>
                <w:rFonts w:ascii="標楷體" w:eastAsia="標楷體" w:hAnsi="標楷體" w:hint="eastAsia"/>
              </w:rPr>
              <w:t>-</w:t>
            </w:r>
            <w:r w:rsidRPr="00406A6A">
              <w:rPr>
                <w:rFonts w:ascii="標楷體" w:eastAsia="標楷體" w:hAnsi="標楷體" w:hint="eastAsia"/>
                <w:color w:val="000000"/>
              </w:rPr>
              <w:t>1等差數列</w:t>
            </w:r>
          </w:p>
        </w:tc>
        <w:tc>
          <w:tcPr>
            <w:tcW w:w="3395" w:type="dxa"/>
            <w:gridSpan w:val="2"/>
          </w:tcPr>
          <w:p w14:paraId="0272699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1.了解數列的意義。</w:t>
            </w:r>
          </w:p>
          <w:p w14:paraId="7A497B8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2.能看出數列的規律性並求得下一項。</w:t>
            </w:r>
          </w:p>
          <w:p w14:paraId="7013DFC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3.了解等差數列的意義。</w:t>
            </w:r>
          </w:p>
          <w:p w14:paraId="457DA77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lastRenderedPageBreak/>
              <w:t>4.能求出等差數列的首項、公差。</w:t>
            </w:r>
          </w:p>
          <w:p w14:paraId="008D9084"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5.能了解等差數列第n項的通式。</w:t>
            </w:r>
          </w:p>
        </w:tc>
        <w:tc>
          <w:tcPr>
            <w:tcW w:w="1417" w:type="dxa"/>
            <w:gridSpan w:val="2"/>
          </w:tcPr>
          <w:p w14:paraId="51EDD219"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2BA1E120"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7C4657F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31A9D30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5B10CEC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2ED9034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437B36DE" w14:textId="77777777" w:rsidTr="005144D8">
        <w:trPr>
          <w:trHeight w:val="586"/>
          <w:jc w:val="center"/>
        </w:trPr>
        <w:tc>
          <w:tcPr>
            <w:tcW w:w="1497" w:type="dxa"/>
            <w:vAlign w:val="center"/>
          </w:tcPr>
          <w:p w14:paraId="2D628AAE"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2</w:t>
            </w:r>
          </w:p>
        </w:tc>
        <w:tc>
          <w:tcPr>
            <w:tcW w:w="1617" w:type="dxa"/>
            <w:gridSpan w:val="2"/>
          </w:tcPr>
          <w:p w14:paraId="386EEEFB" w14:textId="77777777" w:rsidR="00252D5A" w:rsidRPr="00406A6A" w:rsidRDefault="00252D5A" w:rsidP="005144D8">
            <w:pPr>
              <w:rPr>
                <w:rFonts w:ascii="標楷體" w:eastAsia="標楷體" w:hAnsi="標楷體"/>
              </w:rPr>
            </w:pPr>
            <w:r w:rsidRPr="00406A6A">
              <w:rPr>
                <w:rFonts w:ascii="標楷體" w:eastAsia="標楷體" w:hAnsi="標楷體"/>
              </w:rPr>
              <w:t>第1章數列與級數</w:t>
            </w:r>
          </w:p>
          <w:p w14:paraId="12D2EEC0" w14:textId="77777777" w:rsidR="00252D5A" w:rsidRPr="00406A6A" w:rsidRDefault="00252D5A" w:rsidP="005144D8">
            <w:pPr>
              <w:rPr>
                <w:rFonts w:ascii="標楷體" w:eastAsia="標楷體" w:hAnsi="標楷體"/>
              </w:rPr>
            </w:pPr>
            <w:r w:rsidRPr="00406A6A">
              <w:rPr>
                <w:rFonts w:ascii="標楷體" w:eastAsia="標楷體" w:hAnsi="標楷體" w:hint="eastAsia"/>
                <w:color w:val="000000"/>
              </w:rPr>
              <w:t>1</w:t>
            </w:r>
            <w:r>
              <w:rPr>
                <w:rFonts w:ascii="標楷體" w:eastAsia="標楷體" w:hAnsi="標楷體" w:hint="eastAsia"/>
              </w:rPr>
              <w:t>-</w:t>
            </w:r>
            <w:r w:rsidRPr="00406A6A">
              <w:rPr>
                <w:rFonts w:ascii="標楷體" w:eastAsia="標楷體" w:hAnsi="標楷體" w:hint="eastAsia"/>
                <w:color w:val="000000"/>
              </w:rPr>
              <w:t>1等差數列</w:t>
            </w:r>
          </w:p>
          <w:p w14:paraId="411DEDE1"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1</w:t>
            </w:r>
            <w:r>
              <w:rPr>
                <w:rFonts w:ascii="標楷體" w:eastAsia="標楷體" w:hAnsi="標楷體" w:hint="eastAsia"/>
              </w:rPr>
              <w:t>-</w:t>
            </w:r>
            <w:r w:rsidRPr="00406A6A">
              <w:rPr>
                <w:rFonts w:ascii="標楷體" w:eastAsia="標楷體" w:hAnsi="標楷體" w:hint="eastAsia"/>
                <w:color w:val="000000"/>
              </w:rPr>
              <w:t>2等差級數</w:t>
            </w:r>
          </w:p>
        </w:tc>
        <w:tc>
          <w:tcPr>
            <w:tcW w:w="3395" w:type="dxa"/>
            <w:gridSpan w:val="2"/>
          </w:tcPr>
          <w:p w14:paraId="343B981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1.能求出等差數列中的任意項。</w:t>
            </w:r>
          </w:p>
          <w:p w14:paraId="6D45C16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2.將等差數列與其他數學觀念結合應用。</w:t>
            </w:r>
          </w:p>
          <w:p w14:paraId="2818941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3.能了解等差級數的概念。</w:t>
            </w:r>
          </w:p>
          <w:p w14:paraId="51F5CE8E"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4.能了解等差級數前n項和的通式。</w:t>
            </w:r>
          </w:p>
        </w:tc>
        <w:tc>
          <w:tcPr>
            <w:tcW w:w="1417" w:type="dxa"/>
            <w:gridSpan w:val="2"/>
          </w:tcPr>
          <w:p w14:paraId="5E021120"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1057D5EA"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4B62AF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B9AAE4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681CB94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30FBB5D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2D03F111" w14:textId="77777777" w:rsidTr="005144D8">
        <w:trPr>
          <w:trHeight w:val="586"/>
          <w:jc w:val="center"/>
        </w:trPr>
        <w:tc>
          <w:tcPr>
            <w:tcW w:w="1497" w:type="dxa"/>
            <w:vAlign w:val="center"/>
          </w:tcPr>
          <w:p w14:paraId="68F4CCF8"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3</w:t>
            </w:r>
          </w:p>
        </w:tc>
        <w:tc>
          <w:tcPr>
            <w:tcW w:w="1617" w:type="dxa"/>
            <w:gridSpan w:val="2"/>
          </w:tcPr>
          <w:p w14:paraId="12683CA2" w14:textId="77777777" w:rsidR="00252D5A" w:rsidRPr="00406A6A" w:rsidRDefault="00252D5A" w:rsidP="005144D8">
            <w:pPr>
              <w:rPr>
                <w:rFonts w:ascii="標楷體" w:eastAsia="標楷體" w:hAnsi="標楷體"/>
              </w:rPr>
            </w:pPr>
            <w:r w:rsidRPr="00406A6A">
              <w:rPr>
                <w:rFonts w:ascii="標楷體" w:eastAsia="標楷體" w:hAnsi="標楷體"/>
              </w:rPr>
              <w:t>第1章數列與級數</w:t>
            </w:r>
          </w:p>
          <w:p w14:paraId="43EAD3F7"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1</w:t>
            </w:r>
            <w:r>
              <w:rPr>
                <w:rFonts w:ascii="標楷體" w:eastAsia="標楷體" w:hAnsi="標楷體" w:hint="eastAsia"/>
              </w:rPr>
              <w:t>-</w:t>
            </w:r>
            <w:r w:rsidRPr="00406A6A">
              <w:rPr>
                <w:rFonts w:ascii="標楷體" w:eastAsia="標楷體" w:hAnsi="標楷體" w:hint="eastAsia"/>
                <w:color w:val="000000"/>
              </w:rPr>
              <w:t>2等差級數</w:t>
            </w:r>
          </w:p>
        </w:tc>
        <w:tc>
          <w:tcPr>
            <w:tcW w:w="3395" w:type="dxa"/>
            <w:gridSpan w:val="2"/>
          </w:tcPr>
          <w:p w14:paraId="22D27EA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1.能求出等差級數的首項、公差、項數、第n項及前n項的和。</w:t>
            </w:r>
          </w:p>
          <w:p w14:paraId="005190EF"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2.運用等差數列及等差級數的觀念解決生活情境中的問題。</w:t>
            </w:r>
          </w:p>
        </w:tc>
        <w:tc>
          <w:tcPr>
            <w:tcW w:w="1417" w:type="dxa"/>
            <w:gridSpan w:val="2"/>
          </w:tcPr>
          <w:p w14:paraId="5431C025"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13A52270"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4126E02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0B7129B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0F5AB95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2683E564"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D5ABB9B" w14:textId="77777777" w:rsidTr="005144D8">
        <w:trPr>
          <w:trHeight w:val="586"/>
          <w:jc w:val="center"/>
        </w:trPr>
        <w:tc>
          <w:tcPr>
            <w:tcW w:w="1497" w:type="dxa"/>
            <w:vAlign w:val="center"/>
          </w:tcPr>
          <w:p w14:paraId="0B43D473"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4439E6E4" w14:textId="77777777" w:rsidR="00252D5A" w:rsidRPr="00406A6A" w:rsidRDefault="00252D5A" w:rsidP="005144D8">
            <w:pPr>
              <w:rPr>
                <w:rFonts w:ascii="標楷體" w:eastAsia="標楷體" w:hAnsi="標楷體"/>
              </w:rPr>
            </w:pPr>
            <w:r w:rsidRPr="00406A6A">
              <w:rPr>
                <w:rFonts w:ascii="標楷體" w:eastAsia="標楷體" w:hAnsi="標楷體"/>
              </w:rPr>
              <w:t>第1章數列與級數</w:t>
            </w:r>
          </w:p>
          <w:p w14:paraId="7C5B8B9F"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1</w:t>
            </w:r>
            <w:r>
              <w:rPr>
                <w:rFonts w:ascii="標楷體" w:eastAsia="標楷體" w:hAnsi="標楷體" w:hint="eastAsia"/>
              </w:rPr>
              <w:t>-</w:t>
            </w:r>
            <w:r w:rsidRPr="00406A6A">
              <w:rPr>
                <w:rFonts w:ascii="標楷體" w:eastAsia="標楷體" w:hAnsi="標楷體" w:hint="eastAsia"/>
                <w:color w:val="000000"/>
              </w:rPr>
              <w:t>3等比數列</w:t>
            </w:r>
          </w:p>
        </w:tc>
        <w:tc>
          <w:tcPr>
            <w:tcW w:w="3395" w:type="dxa"/>
            <w:gridSpan w:val="2"/>
          </w:tcPr>
          <w:p w14:paraId="5F0847F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1.了解等比數列的意義。</w:t>
            </w:r>
          </w:p>
          <w:p w14:paraId="5BBD126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2.能求出等比數列的首項、公比。</w:t>
            </w:r>
          </w:p>
          <w:p w14:paraId="7F783DE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3.能了解等比數列第n項的通式。</w:t>
            </w:r>
          </w:p>
          <w:p w14:paraId="42EAC49E"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4.能求出等比數列中的任意項。</w:t>
            </w:r>
          </w:p>
        </w:tc>
        <w:tc>
          <w:tcPr>
            <w:tcW w:w="1417" w:type="dxa"/>
            <w:gridSpan w:val="2"/>
          </w:tcPr>
          <w:p w14:paraId="4385C02F"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7D2A9C4B"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66BAE58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B05394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02721CB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6EC4C231"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3310DE7C" w14:textId="77777777" w:rsidTr="005144D8">
        <w:trPr>
          <w:trHeight w:val="586"/>
          <w:jc w:val="center"/>
        </w:trPr>
        <w:tc>
          <w:tcPr>
            <w:tcW w:w="1497" w:type="dxa"/>
            <w:vAlign w:val="center"/>
          </w:tcPr>
          <w:p w14:paraId="6CDBDFC7"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4A24D785" w14:textId="77777777" w:rsidR="00252D5A" w:rsidRPr="00406A6A" w:rsidRDefault="00252D5A" w:rsidP="005144D8">
            <w:pPr>
              <w:rPr>
                <w:rFonts w:ascii="標楷體" w:eastAsia="標楷體" w:hAnsi="標楷體"/>
              </w:rPr>
            </w:pPr>
            <w:r w:rsidRPr="00406A6A">
              <w:rPr>
                <w:rFonts w:ascii="標楷體" w:eastAsia="標楷體" w:hAnsi="標楷體"/>
              </w:rPr>
              <w:t>第1章數列與級數、第2章函數</w:t>
            </w:r>
          </w:p>
          <w:p w14:paraId="026CD778" w14:textId="77777777" w:rsidR="00252D5A" w:rsidRPr="00406A6A" w:rsidRDefault="00252D5A" w:rsidP="005144D8">
            <w:pPr>
              <w:rPr>
                <w:rFonts w:ascii="標楷體" w:eastAsia="標楷體" w:hAnsi="標楷體"/>
              </w:rPr>
            </w:pPr>
            <w:r w:rsidRPr="00406A6A">
              <w:rPr>
                <w:rFonts w:ascii="標楷體" w:eastAsia="標楷體" w:hAnsi="標楷體" w:hint="eastAsia"/>
                <w:color w:val="000000"/>
              </w:rPr>
              <w:t>1</w:t>
            </w:r>
            <w:r>
              <w:rPr>
                <w:rFonts w:ascii="標楷體" w:eastAsia="標楷體" w:hAnsi="標楷體" w:hint="eastAsia"/>
              </w:rPr>
              <w:t>-</w:t>
            </w:r>
            <w:r w:rsidRPr="00406A6A">
              <w:rPr>
                <w:rFonts w:ascii="標楷體" w:eastAsia="標楷體" w:hAnsi="標楷體" w:hint="eastAsia"/>
                <w:color w:val="000000"/>
              </w:rPr>
              <w:t>3等比數列</w:t>
            </w:r>
          </w:p>
          <w:p w14:paraId="2492DB61"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2</w:t>
            </w:r>
            <w:r>
              <w:rPr>
                <w:rFonts w:ascii="標楷體" w:eastAsia="標楷體" w:hAnsi="標楷體" w:hint="eastAsia"/>
              </w:rPr>
              <w:t>-</w:t>
            </w:r>
            <w:r w:rsidRPr="00406A6A">
              <w:rPr>
                <w:rFonts w:ascii="標楷體" w:eastAsia="標楷體" w:hAnsi="標楷體" w:hint="eastAsia"/>
                <w:color w:val="000000"/>
              </w:rPr>
              <w:t>1函數與函數圖形</w:t>
            </w:r>
          </w:p>
        </w:tc>
        <w:tc>
          <w:tcPr>
            <w:tcW w:w="3395" w:type="dxa"/>
            <w:gridSpan w:val="2"/>
          </w:tcPr>
          <w:p w14:paraId="30F6E85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1.能理解等比中項的意義並求值。</w:t>
            </w:r>
          </w:p>
          <w:p w14:paraId="0B3C22C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2.能運用等比數列及等比中項的觀念，進而用來解決等比數列的問題。</w:t>
            </w:r>
          </w:p>
          <w:p w14:paraId="1D0E151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3.透過數個對應關係的實例理解函數的意義。</w:t>
            </w:r>
          </w:p>
          <w:p w14:paraId="404BD81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4.能判斷兩數量之間的對應關係是否為函數關係。</w:t>
            </w:r>
          </w:p>
          <w:p w14:paraId="38ACCD4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5.能理解函數、函數值的定義。</w:t>
            </w:r>
          </w:p>
          <w:p w14:paraId="584D0DF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6.能知道函數的表示法。</w:t>
            </w:r>
          </w:p>
          <w:p w14:paraId="1F1D9466"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7.能求函數值。</w:t>
            </w:r>
          </w:p>
        </w:tc>
        <w:tc>
          <w:tcPr>
            <w:tcW w:w="1417" w:type="dxa"/>
            <w:gridSpan w:val="2"/>
          </w:tcPr>
          <w:p w14:paraId="4CD2D47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F2D90AD"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2214269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7A18943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1BF9FDE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608D9819"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C7E0037" w14:textId="77777777" w:rsidTr="005144D8">
        <w:trPr>
          <w:trHeight w:val="586"/>
          <w:jc w:val="center"/>
        </w:trPr>
        <w:tc>
          <w:tcPr>
            <w:tcW w:w="1497" w:type="dxa"/>
            <w:vAlign w:val="center"/>
          </w:tcPr>
          <w:p w14:paraId="29340800"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6</w:t>
            </w:r>
          </w:p>
        </w:tc>
        <w:tc>
          <w:tcPr>
            <w:tcW w:w="1617" w:type="dxa"/>
            <w:gridSpan w:val="2"/>
          </w:tcPr>
          <w:p w14:paraId="4C23B061" w14:textId="77777777" w:rsidR="00252D5A" w:rsidRPr="00406A6A" w:rsidRDefault="00252D5A" w:rsidP="005144D8">
            <w:pPr>
              <w:rPr>
                <w:rFonts w:ascii="標楷體" w:eastAsia="標楷體" w:hAnsi="標楷體"/>
              </w:rPr>
            </w:pPr>
            <w:r w:rsidRPr="00406A6A">
              <w:rPr>
                <w:rFonts w:ascii="標楷體" w:eastAsia="標楷體" w:hAnsi="標楷體"/>
              </w:rPr>
              <w:t>第2章函數</w:t>
            </w:r>
          </w:p>
          <w:p w14:paraId="103264EA"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2</w:t>
            </w:r>
            <w:r>
              <w:rPr>
                <w:rFonts w:ascii="標楷體" w:eastAsia="標楷體" w:hAnsi="標楷體" w:hint="eastAsia"/>
              </w:rPr>
              <w:t>-</w:t>
            </w:r>
            <w:r w:rsidRPr="00406A6A">
              <w:rPr>
                <w:rFonts w:ascii="標楷體" w:eastAsia="標楷體" w:hAnsi="標楷體" w:hint="eastAsia"/>
                <w:color w:val="000000"/>
              </w:rPr>
              <w:t>1函數與函數圖形</w:t>
            </w:r>
          </w:p>
        </w:tc>
        <w:tc>
          <w:tcPr>
            <w:tcW w:w="3395" w:type="dxa"/>
            <w:gridSpan w:val="2"/>
          </w:tcPr>
          <w:p w14:paraId="7856192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1.能了解函數圖形的意義。</w:t>
            </w:r>
          </w:p>
          <w:p w14:paraId="1A0FFD8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2.能畫出函數圖形。</w:t>
            </w:r>
          </w:p>
          <w:p w14:paraId="727F0B5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3.能了解並畫出線型函數的圖形。</w:t>
            </w:r>
          </w:p>
          <w:p w14:paraId="0EE247B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4.知道線型函數中，常數函數與一次函數的差異。</w:t>
            </w:r>
          </w:p>
          <w:p w14:paraId="19E62C4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5.能從圖形求出函數。</w:t>
            </w:r>
          </w:p>
          <w:p w14:paraId="2E3E19E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6.能了解線型函數圖形的應用。</w:t>
            </w:r>
          </w:p>
        </w:tc>
        <w:tc>
          <w:tcPr>
            <w:tcW w:w="1417" w:type="dxa"/>
            <w:gridSpan w:val="2"/>
          </w:tcPr>
          <w:p w14:paraId="1F7498E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571A6B32"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2B8F4D7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339C4C3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0E2590D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5233137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2843B6DC" w14:textId="77777777" w:rsidTr="005144D8">
        <w:trPr>
          <w:trHeight w:val="586"/>
          <w:jc w:val="center"/>
        </w:trPr>
        <w:tc>
          <w:tcPr>
            <w:tcW w:w="1497" w:type="dxa"/>
            <w:vAlign w:val="center"/>
          </w:tcPr>
          <w:p w14:paraId="58DB04DD"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7</w:t>
            </w:r>
          </w:p>
        </w:tc>
        <w:tc>
          <w:tcPr>
            <w:tcW w:w="1617" w:type="dxa"/>
            <w:gridSpan w:val="2"/>
          </w:tcPr>
          <w:p w14:paraId="655665AE"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3E87A46B"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1三角形與多邊形的內角與外角</w:t>
            </w:r>
          </w:p>
        </w:tc>
        <w:tc>
          <w:tcPr>
            <w:tcW w:w="3395" w:type="dxa"/>
            <w:gridSpan w:val="2"/>
          </w:tcPr>
          <w:p w14:paraId="74BB7F6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1.認識角的種類：銳角、直角、鈍角、平角、周角。</w:t>
            </w:r>
          </w:p>
          <w:p w14:paraId="581366C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2.認識兩角的關係：互餘、互補、對頂角。</w:t>
            </w:r>
          </w:p>
          <w:p w14:paraId="7B5B1B3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3.複習小學學過「任意三角形的內角和為180度」。</w:t>
            </w:r>
          </w:p>
          <w:p w14:paraId="7130D46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4.理解三角形外角的意義。</w:t>
            </w:r>
          </w:p>
          <w:p w14:paraId="7951DE0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5.理解繞行三角形三邊後，面對與起點同一方向時，共旋轉了360°。</w:t>
            </w:r>
          </w:p>
          <w:p w14:paraId="54BF34D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6.能利用三角形內角和說出一組外角是360°。</w:t>
            </w:r>
          </w:p>
          <w:p w14:paraId="465BF46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7.理解三角形外角定理：三角形的一外角等於不相鄰兩內角的和。</w:t>
            </w:r>
          </w:p>
        </w:tc>
        <w:tc>
          <w:tcPr>
            <w:tcW w:w="1417" w:type="dxa"/>
            <w:gridSpan w:val="2"/>
          </w:tcPr>
          <w:p w14:paraId="50BBDF65"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52760693"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4E709E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7E74786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553AEC5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5088B990"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43EF6DB" w14:textId="77777777" w:rsidTr="005144D8">
        <w:trPr>
          <w:trHeight w:val="586"/>
          <w:jc w:val="center"/>
        </w:trPr>
        <w:tc>
          <w:tcPr>
            <w:tcW w:w="1497" w:type="dxa"/>
            <w:vAlign w:val="center"/>
          </w:tcPr>
          <w:p w14:paraId="48CADED4"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8</w:t>
            </w:r>
          </w:p>
        </w:tc>
        <w:tc>
          <w:tcPr>
            <w:tcW w:w="1617" w:type="dxa"/>
            <w:gridSpan w:val="2"/>
          </w:tcPr>
          <w:p w14:paraId="29D33ABE"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278148B1" w14:textId="77777777" w:rsidR="00252D5A" w:rsidRPr="00406A6A" w:rsidRDefault="00252D5A" w:rsidP="005144D8">
            <w:pPr>
              <w:rPr>
                <w:rFonts w:ascii="標楷體" w:eastAsia="標楷體" w:hAnsi="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1三角形與多邊形的內角與外角</w:t>
            </w:r>
          </w:p>
          <w:p w14:paraId="25CE7496"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2尺規作圖</w:t>
            </w:r>
          </w:p>
        </w:tc>
        <w:tc>
          <w:tcPr>
            <w:tcW w:w="3395" w:type="dxa"/>
            <w:gridSpan w:val="2"/>
          </w:tcPr>
          <w:p w14:paraId="7C5B608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1.能理解過n邊形的一個頂點對其他點可以作出(n－3)條對角線。</w:t>
            </w:r>
          </w:p>
          <w:p w14:paraId="58920FA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2.理解n邊形的內角和為(n－2)×180°。</w:t>
            </w:r>
          </w:p>
          <w:p w14:paraId="76703F6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3.能理解其他求n邊形內角和的方法。</w:t>
            </w:r>
          </w:p>
          <w:p w14:paraId="4B3C5CC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4.能計算正多邊形每一個內角與外角度數。</w:t>
            </w:r>
          </w:p>
          <w:p w14:paraId="65C037E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5.能利用所學性質解題。</w:t>
            </w:r>
          </w:p>
          <w:p w14:paraId="1A2D6B3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6.了解尺規作圖的意義。</w:t>
            </w:r>
          </w:p>
          <w:p w14:paraId="5B75FB35"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7.能利用尺規作線段、角的複製。</w:t>
            </w:r>
          </w:p>
        </w:tc>
        <w:tc>
          <w:tcPr>
            <w:tcW w:w="1417" w:type="dxa"/>
            <w:gridSpan w:val="2"/>
          </w:tcPr>
          <w:p w14:paraId="58331A3C"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3B8264E9"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46614D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B39450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4F1B0D9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5BE53C16"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2FCC8A61" w14:textId="77777777" w:rsidTr="005144D8">
        <w:trPr>
          <w:trHeight w:val="586"/>
          <w:jc w:val="center"/>
        </w:trPr>
        <w:tc>
          <w:tcPr>
            <w:tcW w:w="1497" w:type="dxa"/>
            <w:vAlign w:val="center"/>
          </w:tcPr>
          <w:p w14:paraId="7E90E162"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172364CA"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43DE5A59"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2尺規作圖</w:t>
            </w:r>
          </w:p>
        </w:tc>
        <w:tc>
          <w:tcPr>
            <w:tcW w:w="3395" w:type="dxa"/>
            <w:gridSpan w:val="2"/>
          </w:tcPr>
          <w:p w14:paraId="443CCE5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1.了解角平分線的意義。</w:t>
            </w:r>
          </w:p>
          <w:p w14:paraId="6BC3C5E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2.能利用尺規作圖作：垂直平分線、角平分線</w:t>
            </w:r>
          </w:p>
          <w:p w14:paraId="508D0065"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3.能利用尺規作圖作：過線上一點的垂直線、過線外一點的垂直線</w:t>
            </w:r>
          </w:p>
        </w:tc>
        <w:tc>
          <w:tcPr>
            <w:tcW w:w="1417" w:type="dxa"/>
            <w:gridSpan w:val="2"/>
          </w:tcPr>
          <w:p w14:paraId="4C5500BA"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7409B7D5"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33DE658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75E9F5A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2B832E4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6292AB8F"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2CDAB426" w14:textId="77777777" w:rsidTr="005144D8">
        <w:trPr>
          <w:trHeight w:val="586"/>
          <w:jc w:val="center"/>
        </w:trPr>
        <w:tc>
          <w:tcPr>
            <w:tcW w:w="1497" w:type="dxa"/>
            <w:vAlign w:val="center"/>
          </w:tcPr>
          <w:p w14:paraId="54E587A0"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10</w:t>
            </w:r>
          </w:p>
        </w:tc>
        <w:tc>
          <w:tcPr>
            <w:tcW w:w="1617" w:type="dxa"/>
            <w:gridSpan w:val="2"/>
          </w:tcPr>
          <w:p w14:paraId="0490DD8B"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448FDDDC"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3三角形的全等性質</w:t>
            </w:r>
          </w:p>
        </w:tc>
        <w:tc>
          <w:tcPr>
            <w:tcW w:w="3395" w:type="dxa"/>
            <w:gridSpan w:val="2"/>
          </w:tcPr>
          <w:p w14:paraId="5E3F1BE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1.能理解當兩個平面圖形能完全疊合時，就稱這兩個圖形「全等」。</w:t>
            </w:r>
          </w:p>
          <w:p w14:paraId="361D9A9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2.能理解兩個全等圖形，它們的形狀一樣，而且大小相等。</w:t>
            </w:r>
          </w:p>
          <w:p w14:paraId="28BFBB5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3.能理解當兩個三角形完全疊合時，就稱它們「全等」。</w:t>
            </w:r>
          </w:p>
          <w:p w14:paraId="5E82CC7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4.能理解疊合時對應點、對應邊、對應角的意義。</w:t>
            </w:r>
          </w:p>
          <w:p w14:paraId="5AEA3B6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5.能理解△ABC</w:t>
            </w:r>
            <m:oMath>
              <m:r>
                <m:rPr>
                  <m:sty m:val="p"/>
                </m:rPr>
                <w:rPr>
                  <w:rFonts w:ascii="Cambria Math" w:eastAsiaTheme="minorEastAsia" w:hAnsi="Cambria Math"/>
                </w:rPr>
                <m:t>≅</m:t>
              </m:r>
            </m:oMath>
            <w:r w:rsidRPr="00422672">
              <w:rPr>
                <w:rFonts w:ascii="標楷體" w:eastAsia="標楷體" w:hAnsi="標楷體" w:cs="標楷體"/>
              </w:rPr>
              <w:t>△DEF的讀法和意義。</w:t>
            </w:r>
          </w:p>
          <w:p w14:paraId="66F6DB2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6.能理解如果兩個三角形同時</w:t>
            </w:r>
            <w:r w:rsidRPr="00422672">
              <w:rPr>
                <w:rFonts w:ascii="標楷體" w:eastAsia="標楷體" w:hAnsi="標楷體" w:cs="標楷體"/>
              </w:rPr>
              <w:lastRenderedPageBreak/>
              <w:t>滿足三組對應邊相等，和三組對應角相等時，它們全等。</w:t>
            </w:r>
          </w:p>
          <w:p w14:paraId="2741579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7.能理解已知兩組邊對應相等的兩個三角形不一定會全等。</w:t>
            </w:r>
          </w:p>
          <w:p w14:paraId="10CAAE4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8.能作三角形的SSS尺規作圖。</w:t>
            </w:r>
          </w:p>
          <w:p w14:paraId="4A8B9807"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9.能理解三角形的SSS全等性質。</w:t>
            </w:r>
          </w:p>
          <w:p w14:paraId="6854290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10.能作三角形的SAS尺規作圖。</w:t>
            </w:r>
          </w:p>
          <w:p w14:paraId="7FB694E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11.能理解三角形的SAS全等性質。</w:t>
            </w:r>
          </w:p>
        </w:tc>
        <w:tc>
          <w:tcPr>
            <w:tcW w:w="1417" w:type="dxa"/>
            <w:gridSpan w:val="2"/>
          </w:tcPr>
          <w:p w14:paraId="1A7B7E4C"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0EA8E063"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7FB4E0F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5927945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5E72860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6A8C8BC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6C594CA4" w14:textId="77777777" w:rsidTr="005144D8">
        <w:trPr>
          <w:trHeight w:val="586"/>
          <w:jc w:val="center"/>
        </w:trPr>
        <w:tc>
          <w:tcPr>
            <w:tcW w:w="1497" w:type="dxa"/>
            <w:vAlign w:val="center"/>
          </w:tcPr>
          <w:p w14:paraId="5D3DD664"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11</w:t>
            </w:r>
          </w:p>
        </w:tc>
        <w:tc>
          <w:tcPr>
            <w:tcW w:w="1617" w:type="dxa"/>
            <w:gridSpan w:val="2"/>
          </w:tcPr>
          <w:p w14:paraId="2856AA33"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1FCC2146"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3三角形的全等性質</w:t>
            </w:r>
          </w:p>
        </w:tc>
        <w:tc>
          <w:tcPr>
            <w:tcW w:w="3395" w:type="dxa"/>
            <w:gridSpan w:val="2"/>
          </w:tcPr>
          <w:p w14:paraId="75253D7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1.能理解兩個三角形滿足SSA的情形時，不一定能做出唯一的三角形。</w:t>
            </w:r>
          </w:p>
          <w:p w14:paraId="30B4D40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2.能理解三角形沒有SSA或ASS全等性質。</w:t>
            </w:r>
          </w:p>
          <w:p w14:paraId="2437E97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3.能理解兩個直角三角形RHS全等性質。</w:t>
            </w:r>
          </w:p>
          <w:p w14:paraId="10034B0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4.能作三角形的ASA尺規作圖。</w:t>
            </w:r>
          </w:p>
          <w:p w14:paraId="6962F1A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5.能理解三角形的ASA全等性質。</w:t>
            </w:r>
          </w:p>
          <w:p w14:paraId="13DCD1B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6.能理解三角形的AAS全等性質。</w:t>
            </w:r>
          </w:p>
          <w:p w14:paraId="1966D2C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7.能理解兩個三角形只有兩雙對應角相等，則不一定全等。</w:t>
            </w:r>
          </w:p>
          <w:p w14:paraId="18B08F42"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8.能理解三角形的全等性質中沒有AAA全等性質。</w:t>
            </w:r>
          </w:p>
        </w:tc>
        <w:tc>
          <w:tcPr>
            <w:tcW w:w="1417" w:type="dxa"/>
            <w:gridSpan w:val="2"/>
          </w:tcPr>
          <w:p w14:paraId="4874999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3C34FBB0"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57A873D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7471D8D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4E97F3F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36761D92"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448E6B2B" w14:textId="77777777" w:rsidTr="005144D8">
        <w:trPr>
          <w:trHeight w:val="586"/>
          <w:jc w:val="center"/>
        </w:trPr>
        <w:tc>
          <w:tcPr>
            <w:tcW w:w="1497" w:type="dxa"/>
            <w:vAlign w:val="center"/>
          </w:tcPr>
          <w:p w14:paraId="38DE3148"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12</w:t>
            </w:r>
          </w:p>
        </w:tc>
        <w:tc>
          <w:tcPr>
            <w:tcW w:w="1617" w:type="dxa"/>
            <w:gridSpan w:val="2"/>
          </w:tcPr>
          <w:p w14:paraId="3F155AD1"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3149DE97"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4中垂線與角平分線的性質</w:t>
            </w:r>
          </w:p>
        </w:tc>
        <w:tc>
          <w:tcPr>
            <w:tcW w:w="3395" w:type="dxa"/>
            <w:gridSpan w:val="2"/>
          </w:tcPr>
          <w:p w14:paraId="79ED187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1.能驗證一線段的垂直平分線上的點到此線段兩端點的距離相等。</w:t>
            </w:r>
          </w:p>
          <w:p w14:paraId="17CFEC9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2.能驗證若有一點到某線段兩端點距離相等，則這個點會在該線段的垂直平分線上。</w:t>
            </w:r>
          </w:p>
          <w:p w14:paraId="1EB322A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3.能驗證角平分線上任一點到角的兩邊距離相等。</w:t>
            </w:r>
          </w:p>
          <w:p w14:paraId="594578C5"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4.能驗證到一個角的兩邊等距離的點，必在此角的角平分線上。</w:t>
            </w:r>
          </w:p>
        </w:tc>
        <w:tc>
          <w:tcPr>
            <w:tcW w:w="1417" w:type="dxa"/>
            <w:gridSpan w:val="2"/>
          </w:tcPr>
          <w:p w14:paraId="5937136D"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30F1321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301B48A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1BE7C7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23B9C69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29051F4C"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390CB63E" w14:textId="77777777" w:rsidTr="005144D8">
        <w:trPr>
          <w:trHeight w:val="586"/>
          <w:jc w:val="center"/>
        </w:trPr>
        <w:tc>
          <w:tcPr>
            <w:tcW w:w="1497" w:type="dxa"/>
            <w:vAlign w:val="center"/>
          </w:tcPr>
          <w:p w14:paraId="26B2322E"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1D3BD539"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1B6F9C43" w14:textId="77777777" w:rsidR="00252D5A" w:rsidRPr="00406A6A" w:rsidRDefault="00252D5A" w:rsidP="005144D8">
            <w:pPr>
              <w:rPr>
                <w:rFonts w:ascii="標楷體" w:eastAsia="標楷體" w:hAnsi="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4中垂線與角平分線的性質</w:t>
            </w:r>
          </w:p>
          <w:p w14:paraId="23CA84CB"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lastRenderedPageBreak/>
              <w:t>3</w:t>
            </w:r>
            <w:r>
              <w:rPr>
                <w:rFonts w:ascii="標楷體" w:eastAsia="標楷體" w:hAnsi="標楷體" w:hint="eastAsia"/>
              </w:rPr>
              <w:t>-</w:t>
            </w:r>
            <w:r w:rsidRPr="00406A6A">
              <w:rPr>
                <w:rFonts w:ascii="標楷體" w:eastAsia="標楷體" w:hAnsi="標楷體" w:hint="eastAsia"/>
                <w:color w:val="000000"/>
              </w:rPr>
              <w:t>5三角形的邊角關係</w:t>
            </w:r>
          </w:p>
        </w:tc>
        <w:tc>
          <w:tcPr>
            <w:tcW w:w="3395" w:type="dxa"/>
            <w:gridSpan w:val="2"/>
          </w:tcPr>
          <w:p w14:paraId="2B551A0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lastRenderedPageBreak/>
              <w:t>1.能驗證等腰三角形的兩底角相等。</w:t>
            </w:r>
          </w:p>
          <w:p w14:paraId="7AD4D79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2.能驗證等腰三角形的頂角平分線就是底邊的垂直平分線。</w:t>
            </w:r>
          </w:p>
          <w:p w14:paraId="52605DA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3.能驗證若三角形的兩個內角相等，則此三角形必為等腰三</w:t>
            </w:r>
            <w:r w:rsidRPr="00422672">
              <w:rPr>
                <w:rFonts w:ascii="標楷體" w:eastAsia="標楷體" w:hAnsi="標楷體" w:cs="標楷體"/>
              </w:rPr>
              <w:lastRenderedPageBreak/>
              <w:t>角形。</w:t>
            </w:r>
          </w:p>
          <w:p w14:paraId="55F6A62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4.理解兩點之間以直線距離最短。</w:t>
            </w:r>
          </w:p>
          <w:p w14:paraId="72517DC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5.理解三角形任兩邊之和大於第三邊、任兩邊之差小於第三邊。</w:t>
            </w:r>
          </w:p>
          <w:p w14:paraId="3B54654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6.能理解a、b、c是△ABC的三邊長，且c</w:t>
            </w:r>
            <w:r w:rsidRPr="00422672">
              <w:rPr>
                <w:rFonts w:ascii="標楷體" w:eastAsia="標楷體" w:hAnsi="標楷體" w:cs="標楷體"/>
              </w:rPr>
              <w:sym w:font="Symbol" w:char="F0B3"/>
            </w:r>
            <w:r w:rsidRPr="00422672">
              <w:rPr>
                <w:rFonts w:ascii="標楷體" w:eastAsia="標楷體" w:hAnsi="標楷體" w:cs="標楷體"/>
              </w:rPr>
              <w:t>a，c</w:t>
            </w:r>
            <w:r w:rsidRPr="00422672">
              <w:rPr>
                <w:rFonts w:ascii="標楷體" w:eastAsia="標楷體" w:hAnsi="標楷體" w:cs="標楷體"/>
              </w:rPr>
              <w:sym w:font="Symbol" w:char="F0B3"/>
            </w:r>
            <w:r w:rsidRPr="00422672">
              <w:rPr>
                <w:rFonts w:ascii="標楷體" w:eastAsia="標楷體" w:hAnsi="標楷體" w:cs="標楷體"/>
              </w:rPr>
              <w:t>b時，則a＋b＞c成立。</w:t>
            </w:r>
          </w:p>
          <w:p w14:paraId="2FBD86F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7.能根據任意給定的三線段，以SSS作圖判斷是否可以作出三角形。</w:t>
            </w:r>
          </w:p>
          <w:p w14:paraId="14EEAFF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8.能理解三線段長a、b、c，c</w:t>
            </w:r>
            <w:r w:rsidRPr="00422672">
              <w:rPr>
                <w:rFonts w:ascii="標楷體" w:eastAsia="標楷體" w:hAnsi="標楷體" w:cs="標楷體"/>
              </w:rPr>
              <w:sym w:font="Symbol" w:char="F0B3"/>
            </w:r>
            <w:r w:rsidRPr="00422672">
              <w:rPr>
                <w:rFonts w:ascii="標楷體" w:eastAsia="標楷體" w:hAnsi="標楷體" w:cs="標楷體"/>
              </w:rPr>
              <w:t>a且c</w:t>
            </w:r>
            <w:r w:rsidRPr="00422672">
              <w:rPr>
                <w:rFonts w:ascii="標楷體" w:eastAsia="標楷體" w:hAnsi="標楷體" w:cs="標楷體"/>
              </w:rPr>
              <w:sym w:font="Symbol" w:char="F0B3"/>
            </w:r>
            <w:r w:rsidRPr="00422672">
              <w:rPr>
                <w:rFonts w:ascii="標楷體" w:eastAsia="標楷體" w:hAnsi="標楷體" w:cs="標楷體"/>
              </w:rPr>
              <w:t>b，若a＋b＞c時，則這三條線段可以構成一個三角形。</w:t>
            </w:r>
          </w:p>
          <w:p w14:paraId="23E10CC4"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9.能應用前述性質解題。</w:t>
            </w:r>
          </w:p>
        </w:tc>
        <w:tc>
          <w:tcPr>
            <w:tcW w:w="1417" w:type="dxa"/>
            <w:gridSpan w:val="2"/>
          </w:tcPr>
          <w:p w14:paraId="0BB38EFA"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0280C32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20CB305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E0B5C6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04E45BC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47A25110"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3ED2E07" w14:textId="77777777" w:rsidTr="005144D8">
        <w:trPr>
          <w:trHeight w:val="586"/>
          <w:jc w:val="center"/>
        </w:trPr>
        <w:tc>
          <w:tcPr>
            <w:tcW w:w="1497" w:type="dxa"/>
            <w:vAlign w:val="center"/>
          </w:tcPr>
          <w:p w14:paraId="37B843C9"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14</w:t>
            </w:r>
          </w:p>
        </w:tc>
        <w:tc>
          <w:tcPr>
            <w:tcW w:w="1617" w:type="dxa"/>
            <w:gridSpan w:val="2"/>
          </w:tcPr>
          <w:p w14:paraId="330D5900" w14:textId="77777777" w:rsidR="00252D5A" w:rsidRPr="00406A6A" w:rsidRDefault="00252D5A" w:rsidP="005144D8">
            <w:pPr>
              <w:rPr>
                <w:rFonts w:ascii="標楷體" w:eastAsia="標楷體" w:hAnsi="標楷體"/>
              </w:rPr>
            </w:pPr>
            <w:r w:rsidRPr="00406A6A">
              <w:rPr>
                <w:rFonts w:ascii="標楷體" w:eastAsia="標楷體" w:hAnsi="標楷體"/>
              </w:rPr>
              <w:t>第3章三角形的基本性質</w:t>
            </w:r>
          </w:p>
          <w:p w14:paraId="221C2CD1"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3</w:t>
            </w:r>
            <w:r>
              <w:rPr>
                <w:rFonts w:ascii="標楷體" w:eastAsia="標楷體" w:hAnsi="標楷體" w:hint="eastAsia"/>
              </w:rPr>
              <w:t>-</w:t>
            </w:r>
            <w:r w:rsidRPr="00406A6A">
              <w:rPr>
                <w:rFonts w:ascii="標楷體" w:eastAsia="標楷體" w:hAnsi="標楷體" w:hint="eastAsia"/>
                <w:color w:val="000000"/>
              </w:rPr>
              <w:t>5三角形的邊角關係</w:t>
            </w:r>
          </w:p>
        </w:tc>
        <w:tc>
          <w:tcPr>
            <w:tcW w:w="3395" w:type="dxa"/>
            <w:gridSpan w:val="2"/>
          </w:tcPr>
          <w:p w14:paraId="2DF0234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1.在一個三角形中，等邊對等角，等角對等邊。</w:t>
            </w:r>
          </w:p>
          <w:p w14:paraId="7085E3A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2.在一個三角形中，若兩邊不相等，則大邊對大角。</w:t>
            </w:r>
          </w:p>
          <w:p w14:paraId="5B7AA85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3.在一個三角形中，若兩角不相等，則大角對大邊。</w:t>
            </w:r>
          </w:p>
          <w:p w14:paraId="0B985657"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4.若三角形的三邊長滿足畢氏定理，則此三角形是一個直角三角形。</w:t>
            </w:r>
          </w:p>
        </w:tc>
        <w:tc>
          <w:tcPr>
            <w:tcW w:w="1417" w:type="dxa"/>
            <w:gridSpan w:val="2"/>
          </w:tcPr>
          <w:p w14:paraId="6E350771"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036B70F7"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4BD9716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6FE01C5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03ABF79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77474349"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0763F7C5" w14:textId="77777777" w:rsidTr="005144D8">
        <w:trPr>
          <w:trHeight w:val="586"/>
          <w:jc w:val="center"/>
        </w:trPr>
        <w:tc>
          <w:tcPr>
            <w:tcW w:w="1497" w:type="dxa"/>
            <w:vAlign w:val="center"/>
          </w:tcPr>
          <w:p w14:paraId="3D0B623D"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15</w:t>
            </w:r>
          </w:p>
        </w:tc>
        <w:tc>
          <w:tcPr>
            <w:tcW w:w="1617" w:type="dxa"/>
            <w:gridSpan w:val="2"/>
          </w:tcPr>
          <w:p w14:paraId="78C491A1" w14:textId="77777777" w:rsidR="00252D5A" w:rsidRPr="00406A6A" w:rsidRDefault="00252D5A" w:rsidP="005144D8">
            <w:pPr>
              <w:rPr>
                <w:rFonts w:ascii="標楷體" w:eastAsia="標楷體" w:hAnsi="標楷體"/>
              </w:rPr>
            </w:pPr>
            <w:r w:rsidRPr="00406A6A">
              <w:rPr>
                <w:rFonts w:ascii="標楷體" w:eastAsia="標楷體" w:hAnsi="標楷體"/>
              </w:rPr>
              <w:t>第4章平行與四邊形</w:t>
            </w:r>
          </w:p>
          <w:p w14:paraId="2813B4AB"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4</w:t>
            </w:r>
            <w:r>
              <w:rPr>
                <w:rFonts w:ascii="標楷體" w:eastAsia="標楷體" w:hAnsi="標楷體" w:hint="eastAsia"/>
              </w:rPr>
              <w:t>-</w:t>
            </w:r>
            <w:r w:rsidRPr="00406A6A">
              <w:rPr>
                <w:rFonts w:ascii="標楷體" w:eastAsia="標楷體" w:hAnsi="標楷體" w:hint="eastAsia"/>
                <w:color w:val="000000"/>
              </w:rPr>
              <w:t>1平行</w:t>
            </w:r>
          </w:p>
        </w:tc>
        <w:tc>
          <w:tcPr>
            <w:tcW w:w="3395" w:type="dxa"/>
            <w:gridSpan w:val="2"/>
          </w:tcPr>
          <w:p w14:paraId="1706BC3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1.了解平行線的定義是：在一平面上，兩直線如果可以找到一條共同的垂直線，我們就稱這兩直線互相平行。</w:t>
            </w:r>
          </w:p>
          <w:p w14:paraId="7870723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2.能理解平行線的基本性質：</w:t>
            </w:r>
          </w:p>
          <w:p w14:paraId="0CDB4E3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(1)兩直線平行時，若一直線與其中一條平行線垂直，則必與另一條平行線互相垂直。</w:t>
            </w:r>
          </w:p>
          <w:p w14:paraId="5454C63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(2)兩平行線的距離處處相等。</w:t>
            </w:r>
          </w:p>
          <w:p w14:paraId="5345CA5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(3)對於相異三直線L1、L2、L3而言，如果L1//L2、L2//L3，則L1//L3。</w:t>
            </w:r>
          </w:p>
          <w:p w14:paraId="3770E7B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3.能認識截線與截角的定義。</w:t>
            </w:r>
          </w:p>
          <w:p w14:paraId="01771FF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4.能理解平行線的截角性質：兩平行線被一直線所截的同位角相等、內錯角相等、同側內角互補。</w:t>
            </w:r>
          </w:p>
          <w:p w14:paraId="52122C8F"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5.能利用平行線的截角性質進行運算。</w:t>
            </w:r>
          </w:p>
        </w:tc>
        <w:tc>
          <w:tcPr>
            <w:tcW w:w="1417" w:type="dxa"/>
            <w:gridSpan w:val="2"/>
          </w:tcPr>
          <w:p w14:paraId="1E443E06"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3B0C237A"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5BB9DB1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0417883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15D1143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1101A6AD"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4A460C6B" w14:textId="77777777" w:rsidTr="005144D8">
        <w:trPr>
          <w:trHeight w:val="586"/>
          <w:jc w:val="center"/>
        </w:trPr>
        <w:tc>
          <w:tcPr>
            <w:tcW w:w="1497" w:type="dxa"/>
            <w:vAlign w:val="center"/>
          </w:tcPr>
          <w:p w14:paraId="2124E788"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16</w:t>
            </w:r>
          </w:p>
        </w:tc>
        <w:tc>
          <w:tcPr>
            <w:tcW w:w="1617" w:type="dxa"/>
            <w:gridSpan w:val="2"/>
          </w:tcPr>
          <w:p w14:paraId="1FD31145" w14:textId="77777777" w:rsidR="00252D5A" w:rsidRPr="00406A6A" w:rsidRDefault="00252D5A" w:rsidP="005144D8">
            <w:pPr>
              <w:rPr>
                <w:rFonts w:ascii="標楷體" w:eastAsia="標楷體" w:hAnsi="標楷體"/>
              </w:rPr>
            </w:pPr>
            <w:r w:rsidRPr="00406A6A">
              <w:rPr>
                <w:rFonts w:ascii="標楷體" w:eastAsia="標楷體" w:hAnsi="標楷體"/>
              </w:rPr>
              <w:t>第4章平行與四邊形</w:t>
            </w:r>
          </w:p>
          <w:p w14:paraId="7F4A34C4"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4</w:t>
            </w:r>
            <w:r>
              <w:rPr>
                <w:rFonts w:ascii="標楷體" w:eastAsia="標楷體" w:hAnsi="標楷體" w:hint="eastAsia"/>
              </w:rPr>
              <w:t>-</w:t>
            </w:r>
            <w:r w:rsidRPr="00406A6A">
              <w:rPr>
                <w:rFonts w:ascii="標楷體" w:eastAsia="標楷體" w:hAnsi="標楷體" w:hint="eastAsia"/>
                <w:color w:val="000000"/>
              </w:rPr>
              <w:t>1平行</w:t>
            </w:r>
          </w:p>
        </w:tc>
        <w:tc>
          <w:tcPr>
            <w:tcW w:w="3395" w:type="dxa"/>
            <w:gridSpan w:val="2"/>
          </w:tcPr>
          <w:p w14:paraId="5CD745F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1.能理解平行線的判別性質：若兩直線被另一直線所截的同位角相等或內錯角相等或同側內角互補，則這兩條直線互相平行。</w:t>
            </w:r>
          </w:p>
          <w:p w14:paraId="49A37A2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2.能判別兩直線是否互相平行。</w:t>
            </w:r>
          </w:p>
          <w:p w14:paraId="1F9131B0"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3.能利用工具，過線外一點作平行線。</w:t>
            </w:r>
          </w:p>
        </w:tc>
        <w:tc>
          <w:tcPr>
            <w:tcW w:w="1417" w:type="dxa"/>
            <w:gridSpan w:val="2"/>
          </w:tcPr>
          <w:p w14:paraId="202BDD6B"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DDA195A"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430B767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29CCE59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348F847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00DA1AE2"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60887F21" w14:textId="77777777" w:rsidTr="005144D8">
        <w:trPr>
          <w:trHeight w:val="586"/>
          <w:jc w:val="center"/>
        </w:trPr>
        <w:tc>
          <w:tcPr>
            <w:tcW w:w="1497" w:type="dxa"/>
            <w:vAlign w:val="center"/>
          </w:tcPr>
          <w:p w14:paraId="7C57472D"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3B527AA4" w14:textId="77777777" w:rsidR="00252D5A" w:rsidRPr="00406A6A" w:rsidRDefault="00252D5A" w:rsidP="005144D8">
            <w:pPr>
              <w:rPr>
                <w:rFonts w:ascii="標楷體" w:eastAsia="標楷體" w:hAnsi="標楷體"/>
              </w:rPr>
            </w:pPr>
            <w:r w:rsidRPr="00406A6A">
              <w:rPr>
                <w:rFonts w:ascii="標楷體" w:eastAsia="標楷體" w:hAnsi="標楷體"/>
              </w:rPr>
              <w:t>第4章平行與四邊形</w:t>
            </w:r>
          </w:p>
          <w:p w14:paraId="6637B1A1"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4</w:t>
            </w:r>
            <w:r>
              <w:rPr>
                <w:rFonts w:ascii="標楷體" w:eastAsia="標楷體" w:hAnsi="標楷體" w:hint="eastAsia"/>
              </w:rPr>
              <w:t>-</w:t>
            </w:r>
            <w:r w:rsidRPr="00406A6A">
              <w:rPr>
                <w:rFonts w:ascii="標楷體" w:eastAsia="標楷體" w:hAnsi="標楷體" w:hint="eastAsia"/>
                <w:color w:val="000000"/>
              </w:rPr>
              <w:t>2平行四邊形</w:t>
            </w:r>
          </w:p>
        </w:tc>
        <w:tc>
          <w:tcPr>
            <w:tcW w:w="3395" w:type="dxa"/>
            <w:gridSpan w:val="2"/>
          </w:tcPr>
          <w:p w14:paraId="01A65558"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1.能了解平行四邊形的定義是「兩雙對邊互相平行的四邊形」。</w:t>
            </w:r>
          </w:p>
          <w:p w14:paraId="6524BB0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2.能經由定義，理解平行四邊形的「鄰角互補、對角相等」性質。</w:t>
            </w:r>
          </w:p>
          <w:p w14:paraId="4D26EB6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3.能探討平行四邊形的性質：</w:t>
            </w:r>
          </w:p>
          <w:p w14:paraId="6920E19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(1)鄰角互補、對角相等。</w:t>
            </w:r>
          </w:p>
          <w:p w14:paraId="2D7C747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(2)兩雙對邊分別相等。</w:t>
            </w:r>
          </w:p>
          <w:p w14:paraId="1A8DD68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(3)對角線將其分為兩個全等三角形。</w:t>
            </w:r>
          </w:p>
          <w:p w14:paraId="4E6C8B5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(4)兩對角線互相平分。</w:t>
            </w:r>
          </w:p>
          <w:p w14:paraId="352AFB6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(5)兩對角線將其面積四等分。</w:t>
            </w:r>
          </w:p>
          <w:p w14:paraId="4CFA5922"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4.能理解兩雙對角分別相等的四邊形是平行四邊形。</w:t>
            </w:r>
          </w:p>
          <w:p w14:paraId="3B3A3D3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5.能理解兩雙對邊分別相等的四邊形是平行四邊形。</w:t>
            </w:r>
          </w:p>
          <w:p w14:paraId="444BA5AC"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6.能理解一雙對邊平行且相等的四邊形是平行四邊形。</w:t>
            </w:r>
          </w:p>
        </w:tc>
        <w:tc>
          <w:tcPr>
            <w:tcW w:w="1417" w:type="dxa"/>
            <w:gridSpan w:val="2"/>
          </w:tcPr>
          <w:p w14:paraId="251F9BE4"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8AC3C97"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129D40A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35C516D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6508F77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240B4CA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67CA3B6D" w14:textId="77777777" w:rsidTr="005144D8">
        <w:trPr>
          <w:trHeight w:val="586"/>
          <w:jc w:val="center"/>
        </w:trPr>
        <w:tc>
          <w:tcPr>
            <w:tcW w:w="1497" w:type="dxa"/>
            <w:vAlign w:val="center"/>
          </w:tcPr>
          <w:p w14:paraId="6F81F45F"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18</w:t>
            </w:r>
          </w:p>
        </w:tc>
        <w:tc>
          <w:tcPr>
            <w:tcW w:w="1617" w:type="dxa"/>
            <w:gridSpan w:val="2"/>
          </w:tcPr>
          <w:p w14:paraId="6788C31E" w14:textId="77777777" w:rsidR="00252D5A" w:rsidRPr="00406A6A" w:rsidRDefault="00252D5A" w:rsidP="005144D8">
            <w:pPr>
              <w:rPr>
                <w:rFonts w:ascii="標楷體" w:eastAsia="標楷體" w:hAnsi="標楷體"/>
              </w:rPr>
            </w:pPr>
            <w:r w:rsidRPr="00406A6A">
              <w:rPr>
                <w:rFonts w:ascii="標楷體" w:eastAsia="標楷體" w:hAnsi="標楷體"/>
              </w:rPr>
              <w:t>第4章平行與四邊形</w:t>
            </w:r>
          </w:p>
          <w:p w14:paraId="04B2313D" w14:textId="77777777" w:rsidR="00252D5A" w:rsidRPr="00406A6A" w:rsidRDefault="00252D5A" w:rsidP="005144D8">
            <w:pPr>
              <w:rPr>
                <w:rFonts w:ascii="標楷體" w:eastAsia="標楷體" w:hAnsi="標楷體"/>
              </w:rPr>
            </w:pPr>
            <w:r w:rsidRPr="00406A6A">
              <w:rPr>
                <w:rFonts w:ascii="標楷體" w:eastAsia="標楷體" w:hAnsi="標楷體" w:hint="eastAsia"/>
                <w:color w:val="000000"/>
              </w:rPr>
              <w:t>4</w:t>
            </w:r>
            <w:r>
              <w:rPr>
                <w:rFonts w:ascii="標楷體" w:eastAsia="標楷體" w:hAnsi="標楷體" w:hint="eastAsia"/>
              </w:rPr>
              <w:t>-</w:t>
            </w:r>
            <w:r w:rsidRPr="00406A6A">
              <w:rPr>
                <w:rFonts w:ascii="標楷體" w:eastAsia="標楷體" w:hAnsi="標楷體" w:hint="eastAsia"/>
                <w:color w:val="000000"/>
              </w:rPr>
              <w:t>2平行四邊形</w:t>
            </w:r>
          </w:p>
          <w:p w14:paraId="4317B4BF"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4</w:t>
            </w:r>
            <w:r>
              <w:rPr>
                <w:rFonts w:ascii="標楷體" w:eastAsia="標楷體" w:hAnsi="標楷體" w:hint="eastAsia"/>
              </w:rPr>
              <w:t>-</w:t>
            </w:r>
            <w:r w:rsidRPr="00406A6A">
              <w:rPr>
                <w:rFonts w:ascii="標楷體" w:eastAsia="標楷體" w:hAnsi="標楷體" w:hint="eastAsia"/>
                <w:color w:val="000000"/>
              </w:rPr>
              <w:t>3特殊四邊形的性質</w:t>
            </w:r>
          </w:p>
        </w:tc>
        <w:tc>
          <w:tcPr>
            <w:tcW w:w="3395" w:type="dxa"/>
            <w:gridSpan w:val="2"/>
          </w:tcPr>
          <w:p w14:paraId="7F7DD71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1.能理解兩對角線互相平分的四邊形是平行四邊形。</w:t>
            </w:r>
          </w:p>
          <w:p w14:paraId="19B1165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2.能利用尺規作圖畫出平行四邊形。</w:t>
            </w:r>
          </w:p>
          <w:p w14:paraId="39B32661"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3.能理解四個內角都是直角的的四邊形稱為長方形。</w:t>
            </w:r>
          </w:p>
          <w:p w14:paraId="28D42D1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4.能理解長方形的對角線等長而且互相平分。</w:t>
            </w:r>
          </w:p>
          <w:p w14:paraId="6ED344C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5.能理解四邊等長的四邊形稱為菱形。</w:t>
            </w:r>
          </w:p>
          <w:p w14:paraId="3A02ED5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6.能理解菱形的對角線互相垂直平分。</w:t>
            </w:r>
          </w:p>
          <w:p w14:paraId="1D59363F"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7.能理解兩組鄰邊等長的四邊形稱為箏形。</w:t>
            </w:r>
          </w:p>
          <w:p w14:paraId="0282D579"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8.能理解箏形的其中一條對角線垂直平分另一條對角線。</w:t>
            </w:r>
          </w:p>
          <w:p w14:paraId="70443A7A"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9.能理解四邊形其中一條對角</w:t>
            </w:r>
            <w:r w:rsidRPr="00422672">
              <w:rPr>
                <w:rFonts w:ascii="標楷體" w:eastAsia="標楷體" w:hAnsi="標楷體" w:cs="標楷體"/>
              </w:rPr>
              <w:lastRenderedPageBreak/>
              <w:t>線垂直平分另一條對角線的必是箏形。</w:t>
            </w:r>
          </w:p>
          <w:p w14:paraId="04844B05"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10.能理解箏形面積＝兩條對角線長乘積的一半。</w:t>
            </w:r>
          </w:p>
          <w:p w14:paraId="623EAA33"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11.能理解四個內角都是直角且四邊等長的四邊形稱為正方形。</w:t>
            </w:r>
          </w:p>
          <w:p w14:paraId="191446E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12.能理解長方形、菱形、箏形、正方形與平行四邊形的包含關係。</w:t>
            </w:r>
          </w:p>
        </w:tc>
        <w:tc>
          <w:tcPr>
            <w:tcW w:w="1417" w:type="dxa"/>
            <w:gridSpan w:val="2"/>
          </w:tcPr>
          <w:p w14:paraId="39F03C92"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lastRenderedPageBreak/>
              <w:t>1.能分享並交流想法</w:t>
            </w:r>
          </w:p>
          <w:p w14:paraId="5050792A"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3A452F1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0B2BDE8C"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2D0550E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3FFCFEDD"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6D839413" w14:textId="77777777" w:rsidTr="005144D8">
        <w:trPr>
          <w:trHeight w:val="586"/>
          <w:jc w:val="center"/>
        </w:trPr>
        <w:tc>
          <w:tcPr>
            <w:tcW w:w="1497" w:type="dxa"/>
            <w:vAlign w:val="center"/>
          </w:tcPr>
          <w:p w14:paraId="5456A7F4"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19</w:t>
            </w:r>
          </w:p>
        </w:tc>
        <w:tc>
          <w:tcPr>
            <w:tcW w:w="1617" w:type="dxa"/>
            <w:gridSpan w:val="2"/>
          </w:tcPr>
          <w:p w14:paraId="1B760FF0" w14:textId="77777777" w:rsidR="00252D5A" w:rsidRPr="00406A6A" w:rsidRDefault="00252D5A" w:rsidP="005144D8">
            <w:pPr>
              <w:rPr>
                <w:rFonts w:ascii="標楷體" w:eastAsia="標楷體" w:hAnsi="標楷體"/>
              </w:rPr>
            </w:pPr>
            <w:r w:rsidRPr="00406A6A">
              <w:rPr>
                <w:rFonts w:ascii="標楷體" w:eastAsia="標楷體" w:hAnsi="標楷體"/>
              </w:rPr>
              <w:t>第4章平行與四邊形</w:t>
            </w:r>
          </w:p>
          <w:p w14:paraId="1B4E2AEE" w14:textId="77777777" w:rsidR="00252D5A" w:rsidRPr="0089025F" w:rsidRDefault="00252D5A" w:rsidP="005144D8">
            <w:pPr>
              <w:rPr>
                <w:rFonts w:ascii="標楷體" w:eastAsia="標楷體" w:hAnsi="標楷體" w:cs="標楷體"/>
              </w:rPr>
            </w:pPr>
            <w:r w:rsidRPr="00406A6A">
              <w:rPr>
                <w:rFonts w:ascii="標楷體" w:eastAsia="標楷體" w:hAnsi="標楷體" w:hint="eastAsia"/>
                <w:color w:val="000000"/>
              </w:rPr>
              <w:t>4</w:t>
            </w:r>
            <w:r>
              <w:rPr>
                <w:rFonts w:ascii="標楷體" w:eastAsia="標楷體" w:hAnsi="標楷體" w:hint="eastAsia"/>
              </w:rPr>
              <w:t>-</w:t>
            </w:r>
            <w:r w:rsidRPr="00406A6A">
              <w:rPr>
                <w:rFonts w:ascii="標楷體" w:eastAsia="標楷體" w:hAnsi="標楷體" w:hint="eastAsia"/>
                <w:color w:val="000000"/>
              </w:rPr>
              <w:t>3特殊四邊形的性質</w:t>
            </w:r>
          </w:p>
        </w:tc>
        <w:tc>
          <w:tcPr>
            <w:tcW w:w="3395" w:type="dxa"/>
            <w:gridSpan w:val="2"/>
          </w:tcPr>
          <w:p w14:paraId="20D19D8B"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1.能理解梯形中，腰、底、底角、梯形兩腰中點的連線段等名詞的意義。</w:t>
            </w:r>
          </w:p>
          <w:p w14:paraId="2495900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2.能理解只有一組對邊平行的四邊形稱為梯形。</w:t>
            </w:r>
          </w:p>
          <w:p w14:paraId="18C213D0"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3.能理解梯形兩腰中點的連線段平行上、下底邊且長度等於兩底長度和的一半。</w:t>
            </w:r>
          </w:p>
          <w:p w14:paraId="687ED4CC"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4.能理解梯形的面積＝兩腰中點連線長×高。</w:t>
            </w:r>
          </w:p>
        </w:tc>
        <w:tc>
          <w:tcPr>
            <w:tcW w:w="1417" w:type="dxa"/>
            <w:gridSpan w:val="2"/>
          </w:tcPr>
          <w:p w14:paraId="64B685D3"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4938E930"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2756A1B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4187BE8E"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2.互相討論</w:t>
            </w:r>
          </w:p>
          <w:p w14:paraId="0FA620D6"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3.口頭回答</w:t>
            </w:r>
          </w:p>
          <w:p w14:paraId="73465DA6"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4.作業</w:t>
            </w:r>
          </w:p>
        </w:tc>
      </w:tr>
      <w:tr w:rsidR="00252D5A" w:rsidRPr="00422672" w14:paraId="7F162C0F" w14:textId="77777777" w:rsidTr="005144D8">
        <w:trPr>
          <w:trHeight w:val="586"/>
          <w:jc w:val="center"/>
        </w:trPr>
        <w:tc>
          <w:tcPr>
            <w:tcW w:w="1497" w:type="dxa"/>
            <w:vAlign w:val="center"/>
          </w:tcPr>
          <w:p w14:paraId="6BD496F5" w14:textId="77777777" w:rsidR="00252D5A" w:rsidRDefault="00252D5A" w:rsidP="005144D8">
            <w:pPr>
              <w:jc w:val="center"/>
              <w:rPr>
                <w:rFonts w:ascii="標楷體" w:eastAsia="標楷體" w:hAnsi="標楷體" w:cs="標楷體"/>
              </w:rPr>
            </w:pPr>
            <w:r>
              <w:rPr>
                <w:rFonts w:ascii="標楷體" w:eastAsia="標楷體" w:hAnsi="標楷體" w:cs="標楷體" w:hint="eastAsia"/>
              </w:rPr>
              <w:t>20</w:t>
            </w:r>
          </w:p>
        </w:tc>
        <w:tc>
          <w:tcPr>
            <w:tcW w:w="1617" w:type="dxa"/>
            <w:gridSpan w:val="2"/>
          </w:tcPr>
          <w:p w14:paraId="55B03129" w14:textId="77777777" w:rsidR="00252D5A" w:rsidRDefault="00252D5A" w:rsidP="005144D8">
            <w:pPr>
              <w:ind w:left="57" w:right="57"/>
              <w:rPr>
                <w:rFonts w:ascii="標楷體" w:eastAsia="標楷體" w:hAnsi="標楷體"/>
                <w:color w:val="000000"/>
              </w:rPr>
            </w:pPr>
            <w:r w:rsidRPr="009E60F6">
              <w:rPr>
                <w:rFonts w:ascii="標楷體" w:eastAsia="標楷體" w:hAnsi="標楷體"/>
                <w:color w:val="000000"/>
              </w:rPr>
              <w:t>複習第四冊全</w:t>
            </w:r>
          </w:p>
          <w:p w14:paraId="635ACAFC" w14:textId="77777777" w:rsidR="00252D5A" w:rsidRPr="0089025F" w:rsidRDefault="00252D5A" w:rsidP="005144D8">
            <w:pPr>
              <w:rPr>
                <w:rFonts w:ascii="標楷體" w:eastAsia="標楷體" w:hAnsi="標楷體" w:cs="標楷體"/>
              </w:rPr>
            </w:pPr>
            <w:r>
              <w:rPr>
                <w:rFonts w:ascii="標楷體" w:eastAsia="標楷體" w:hAnsi="標楷體" w:hint="eastAsia"/>
              </w:rPr>
              <w:t>複習範圍:1-1~4-3</w:t>
            </w:r>
          </w:p>
        </w:tc>
        <w:tc>
          <w:tcPr>
            <w:tcW w:w="3395" w:type="dxa"/>
            <w:gridSpan w:val="2"/>
          </w:tcPr>
          <w:p w14:paraId="2D29FE43"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總複習</w:t>
            </w:r>
          </w:p>
        </w:tc>
        <w:tc>
          <w:tcPr>
            <w:tcW w:w="1417" w:type="dxa"/>
            <w:gridSpan w:val="2"/>
          </w:tcPr>
          <w:p w14:paraId="3F0C2C94"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p w14:paraId="5116F43E"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2.能運用計算完成問題</w:t>
            </w:r>
          </w:p>
        </w:tc>
        <w:tc>
          <w:tcPr>
            <w:tcW w:w="1510" w:type="dxa"/>
          </w:tcPr>
          <w:p w14:paraId="78A4DD7D"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67D204FC"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2.互相討論</w:t>
            </w:r>
          </w:p>
        </w:tc>
      </w:tr>
      <w:tr w:rsidR="00252D5A" w:rsidRPr="00422672" w14:paraId="595B4C05" w14:textId="77777777" w:rsidTr="005144D8">
        <w:trPr>
          <w:trHeight w:val="586"/>
          <w:jc w:val="center"/>
        </w:trPr>
        <w:tc>
          <w:tcPr>
            <w:tcW w:w="1497" w:type="dxa"/>
            <w:vAlign w:val="center"/>
          </w:tcPr>
          <w:p w14:paraId="10A5269A" w14:textId="77777777" w:rsidR="00252D5A" w:rsidRDefault="00252D5A" w:rsidP="005144D8">
            <w:pPr>
              <w:jc w:val="center"/>
              <w:rPr>
                <w:rFonts w:ascii="標楷體" w:eastAsia="標楷體" w:hAnsi="標楷體" w:cs="標楷體"/>
              </w:rPr>
            </w:pPr>
            <w:r>
              <w:rPr>
                <w:rFonts w:ascii="標楷體" w:eastAsia="標楷體" w:hAnsi="標楷體" w:cs="標楷體" w:hint="eastAsia"/>
              </w:rPr>
              <w:t>21</w:t>
            </w:r>
          </w:p>
        </w:tc>
        <w:tc>
          <w:tcPr>
            <w:tcW w:w="1617" w:type="dxa"/>
            <w:gridSpan w:val="2"/>
          </w:tcPr>
          <w:p w14:paraId="2AC68BD5" w14:textId="77777777" w:rsidR="00252D5A" w:rsidRDefault="00252D5A" w:rsidP="005144D8">
            <w:pPr>
              <w:ind w:left="57" w:right="57"/>
              <w:rPr>
                <w:rFonts w:ascii="標楷體" w:eastAsia="標楷體" w:hAnsi="標楷體"/>
                <w:color w:val="000000"/>
              </w:rPr>
            </w:pPr>
            <w:r w:rsidRPr="009E60F6">
              <w:rPr>
                <w:rFonts w:ascii="標楷體" w:eastAsia="標楷體" w:hAnsi="標楷體"/>
                <w:color w:val="000000"/>
              </w:rPr>
              <w:t>複習第四冊全</w:t>
            </w:r>
          </w:p>
          <w:p w14:paraId="1DEF3276" w14:textId="77777777" w:rsidR="00252D5A" w:rsidRPr="00422672" w:rsidRDefault="00252D5A" w:rsidP="005144D8">
            <w:pPr>
              <w:ind w:left="55" w:right="57"/>
              <w:rPr>
                <w:rFonts w:ascii="標楷體" w:eastAsia="標楷體" w:hAnsi="標楷體"/>
              </w:rPr>
            </w:pPr>
            <w:r>
              <w:rPr>
                <w:rFonts w:ascii="標楷體" w:eastAsia="標楷體" w:hAnsi="標楷體" w:hint="eastAsia"/>
              </w:rPr>
              <w:t>複習範圍:1-1~4-3</w:t>
            </w:r>
          </w:p>
        </w:tc>
        <w:tc>
          <w:tcPr>
            <w:tcW w:w="3395" w:type="dxa"/>
            <w:gridSpan w:val="2"/>
          </w:tcPr>
          <w:p w14:paraId="7C6FA8AA"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總複習</w:t>
            </w:r>
          </w:p>
        </w:tc>
        <w:tc>
          <w:tcPr>
            <w:tcW w:w="1417" w:type="dxa"/>
            <w:gridSpan w:val="2"/>
          </w:tcPr>
          <w:p w14:paraId="62A66CC1" w14:textId="77777777" w:rsidR="00252D5A" w:rsidRPr="00422672" w:rsidRDefault="00252D5A" w:rsidP="005144D8">
            <w:pPr>
              <w:rPr>
                <w:rFonts w:ascii="標楷體" w:eastAsia="標楷體" w:hAnsi="標楷體" w:cs="標楷體"/>
              </w:rPr>
            </w:pPr>
            <w:r w:rsidRPr="00422672">
              <w:rPr>
                <w:rFonts w:ascii="標楷體" w:eastAsia="標楷體" w:hAnsi="標楷體" w:cs="標楷體" w:hint="eastAsia"/>
              </w:rPr>
              <w:t>1.能分享並交流想法</w:t>
            </w:r>
          </w:p>
        </w:tc>
        <w:tc>
          <w:tcPr>
            <w:tcW w:w="1510" w:type="dxa"/>
          </w:tcPr>
          <w:p w14:paraId="25A710A4" w14:textId="77777777" w:rsidR="00252D5A" w:rsidRPr="00422672" w:rsidRDefault="00252D5A" w:rsidP="005144D8">
            <w:pPr>
              <w:snapToGrid w:val="0"/>
              <w:rPr>
                <w:rFonts w:ascii="標楷體" w:eastAsia="標楷體" w:hAnsi="標楷體"/>
              </w:rPr>
            </w:pPr>
            <w:r w:rsidRPr="00422672">
              <w:rPr>
                <w:rFonts w:ascii="標楷體" w:eastAsia="標楷體" w:hAnsi="標楷體" w:cs="標楷體"/>
              </w:rPr>
              <w:t>1.紙筆測驗</w:t>
            </w:r>
          </w:p>
          <w:p w14:paraId="153625F8" w14:textId="77777777" w:rsidR="00252D5A" w:rsidRPr="00422672" w:rsidRDefault="00252D5A" w:rsidP="005144D8">
            <w:pPr>
              <w:rPr>
                <w:rFonts w:ascii="標楷體" w:eastAsia="標楷體" w:hAnsi="標楷體" w:cs="標楷體"/>
              </w:rPr>
            </w:pPr>
            <w:r w:rsidRPr="00422672">
              <w:rPr>
                <w:rFonts w:ascii="標楷體" w:eastAsia="標楷體" w:hAnsi="標楷體" w:cs="標楷體"/>
              </w:rPr>
              <w:t>2.互相討論</w:t>
            </w:r>
          </w:p>
        </w:tc>
      </w:tr>
    </w:tbl>
    <w:p w14:paraId="4A47CE24" w14:textId="77777777" w:rsidR="00252D5A" w:rsidRDefault="00252D5A" w:rsidP="00AE537B">
      <w:pPr>
        <w:rPr>
          <w:rFonts w:ascii="標楷體" w:eastAsia="標楷體" w:hAnsi="標楷體"/>
          <w:color w:val="808080" w:themeColor="background1" w:themeShade="80"/>
          <w:szCs w:val="32"/>
        </w:rPr>
      </w:pPr>
    </w:p>
    <w:p w14:paraId="1E804D1C" w14:textId="77777777" w:rsidR="00252D5A" w:rsidRDefault="00252D5A" w:rsidP="00AE537B">
      <w:pPr>
        <w:rPr>
          <w:rFonts w:ascii="標楷體" w:eastAsia="標楷體" w:hAnsi="標楷體"/>
          <w:color w:val="808080" w:themeColor="background1" w:themeShade="80"/>
          <w:szCs w:val="32"/>
        </w:rPr>
      </w:pPr>
    </w:p>
    <w:p w14:paraId="3B1AF73A" w14:textId="77777777" w:rsidR="00252D5A" w:rsidRDefault="00252D5A" w:rsidP="00AE537B">
      <w:pPr>
        <w:rPr>
          <w:rFonts w:ascii="標楷體" w:eastAsia="標楷體" w:hAnsi="標楷體"/>
          <w:color w:val="808080" w:themeColor="background1" w:themeShade="80"/>
          <w:szCs w:val="32"/>
        </w:rPr>
      </w:pPr>
    </w:p>
    <w:p w14:paraId="148B2D90" w14:textId="77777777" w:rsidR="00252D5A" w:rsidRDefault="00252D5A" w:rsidP="00AE537B">
      <w:pPr>
        <w:rPr>
          <w:rFonts w:ascii="標楷體" w:eastAsia="標楷體" w:hAnsi="標楷體"/>
          <w:color w:val="808080" w:themeColor="background1" w:themeShade="80"/>
          <w:szCs w:val="32"/>
        </w:rPr>
      </w:pPr>
    </w:p>
    <w:p w14:paraId="3A5F9759" w14:textId="77777777" w:rsidR="00252D5A" w:rsidRDefault="00252D5A" w:rsidP="00AE537B">
      <w:pPr>
        <w:rPr>
          <w:rFonts w:ascii="標楷體" w:eastAsia="標楷體" w:hAnsi="標楷體"/>
          <w:color w:val="808080" w:themeColor="background1" w:themeShade="80"/>
          <w:szCs w:val="32"/>
        </w:rPr>
      </w:pPr>
    </w:p>
    <w:p w14:paraId="003E075B" w14:textId="77777777" w:rsidR="00252D5A" w:rsidRDefault="00252D5A" w:rsidP="00AE537B">
      <w:pPr>
        <w:rPr>
          <w:rFonts w:ascii="標楷體" w:eastAsia="標楷體" w:hAnsi="標楷體"/>
          <w:color w:val="808080" w:themeColor="background1" w:themeShade="80"/>
          <w:szCs w:val="32"/>
        </w:rPr>
      </w:pPr>
    </w:p>
    <w:p w14:paraId="66ACCF40" w14:textId="77777777" w:rsidR="00252D5A" w:rsidRDefault="00252D5A" w:rsidP="00AE537B">
      <w:pPr>
        <w:rPr>
          <w:rFonts w:ascii="標楷體" w:eastAsia="標楷體" w:hAnsi="標楷體"/>
          <w:color w:val="808080" w:themeColor="background1" w:themeShade="80"/>
          <w:szCs w:val="32"/>
        </w:rPr>
      </w:pPr>
    </w:p>
    <w:p w14:paraId="0E97B600" w14:textId="77777777" w:rsidR="00252D5A" w:rsidRDefault="00252D5A" w:rsidP="00AE537B">
      <w:pPr>
        <w:rPr>
          <w:rFonts w:ascii="標楷體" w:eastAsia="標楷體" w:hAnsi="標楷體"/>
          <w:color w:val="808080" w:themeColor="background1" w:themeShade="80"/>
          <w:szCs w:val="32"/>
        </w:rPr>
      </w:pPr>
    </w:p>
    <w:p w14:paraId="6D2DE781" w14:textId="77777777" w:rsidR="00252D5A" w:rsidRDefault="00252D5A" w:rsidP="00AE537B">
      <w:pPr>
        <w:rPr>
          <w:rFonts w:ascii="標楷體" w:eastAsia="標楷體" w:hAnsi="標楷體"/>
          <w:color w:val="808080" w:themeColor="background1" w:themeShade="80"/>
          <w:szCs w:val="32"/>
        </w:rPr>
      </w:pPr>
    </w:p>
    <w:p w14:paraId="151720F9" w14:textId="77777777" w:rsidR="00252D5A" w:rsidRDefault="00252D5A" w:rsidP="00AE537B">
      <w:pPr>
        <w:rPr>
          <w:rFonts w:ascii="標楷體" w:eastAsia="標楷體" w:hAnsi="標楷體"/>
          <w:color w:val="808080" w:themeColor="background1" w:themeShade="80"/>
          <w:szCs w:val="32"/>
        </w:rPr>
      </w:pPr>
    </w:p>
    <w:p w14:paraId="3358B385" w14:textId="77777777" w:rsidR="00252D5A" w:rsidRDefault="00252D5A" w:rsidP="00AE537B">
      <w:pPr>
        <w:rPr>
          <w:rFonts w:ascii="標楷體" w:eastAsia="標楷體" w:hAnsi="標楷體"/>
          <w:color w:val="808080" w:themeColor="background1" w:themeShade="80"/>
          <w:szCs w:val="32"/>
        </w:rPr>
      </w:pPr>
    </w:p>
    <w:p w14:paraId="6CEBBE98" w14:textId="77777777" w:rsidR="00252D5A" w:rsidRDefault="00252D5A" w:rsidP="00AE537B">
      <w:pPr>
        <w:rPr>
          <w:rFonts w:ascii="標楷體" w:eastAsia="標楷體" w:hAnsi="標楷體"/>
          <w:color w:val="808080" w:themeColor="background1" w:themeShade="80"/>
          <w:szCs w:val="32"/>
        </w:rPr>
      </w:pPr>
    </w:p>
    <w:p w14:paraId="2AFBBFC9" w14:textId="77777777" w:rsidR="00252D5A" w:rsidRDefault="00252D5A" w:rsidP="00AE537B">
      <w:pPr>
        <w:rPr>
          <w:rFonts w:ascii="標楷體" w:eastAsia="標楷體" w:hAnsi="標楷體"/>
          <w:color w:val="808080" w:themeColor="background1" w:themeShade="80"/>
          <w:szCs w:val="32"/>
        </w:rPr>
      </w:pPr>
    </w:p>
    <w:p w14:paraId="16F95185" w14:textId="77777777" w:rsidR="00252D5A" w:rsidRDefault="00252D5A" w:rsidP="00AE537B">
      <w:pPr>
        <w:rPr>
          <w:rFonts w:ascii="標楷體" w:eastAsia="標楷體" w:hAnsi="標楷體"/>
          <w:color w:val="808080" w:themeColor="background1" w:themeShade="80"/>
          <w:szCs w:val="32"/>
        </w:rPr>
      </w:pPr>
    </w:p>
    <w:p w14:paraId="75B92A70" w14:textId="77777777" w:rsidR="00252D5A" w:rsidRDefault="00252D5A" w:rsidP="00AE537B">
      <w:pPr>
        <w:rPr>
          <w:rFonts w:ascii="標楷體" w:eastAsia="標楷體" w:hAnsi="標楷體"/>
          <w:color w:val="808080" w:themeColor="background1" w:themeShade="80"/>
          <w:szCs w:val="32"/>
        </w:rPr>
      </w:pPr>
    </w:p>
    <w:p w14:paraId="5B9E03B2" w14:textId="77777777" w:rsidR="00252D5A" w:rsidRDefault="00252D5A" w:rsidP="00AE537B">
      <w:pPr>
        <w:rPr>
          <w:rFonts w:ascii="標楷體" w:eastAsia="標楷體" w:hAnsi="標楷體"/>
          <w:color w:val="808080" w:themeColor="background1" w:themeShade="80"/>
          <w:szCs w:val="32"/>
        </w:rPr>
      </w:pPr>
    </w:p>
    <w:p w14:paraId="5800AAFD" w14:textId="77777777" w:rsidR="00252D5A" w:rsidRDefault="00252D5A" w:rsidP="00AE537B">
      <w:pPr>
        <w:rPr>
          <w:rFonts w:ascii="標楷體" w:eastAsia="標楷體" w:hAnsi="標楷體"/>
          <w:color w:val="808080" w:themeColor="background1" w:themeShade="80"/>
          <w:szCs w:val="32"/>
        </w:rPr>
      </w:pPr>
    </w:p>
    <w:p w14:paraId="2CAC9842" w14:textId="77777777" w:rsidR="00252D5A" w:rsidRDefault="00252D5A" w:rsidP="00AE537B">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252D5A" w:rsidRPr="00C122FF" w14:paraId="5F3EC6FB" w14:textId="77777777" w:rsidTr="005144D8">
        <w:trPr>
          <w:trHeight w:val="494"/>
          <w:jc w:val="center"/>
        </w:trPr>
        <w:tc>
          <w:tcPr>
            <w:tcW w:w="9436" w:type="dxa"/>
            <w:gridSpan w:val="8"/>
            <w:shd w:val="clear" w:color="auto" w:fill="auto"/>
            <w:vAlign w:val="center"/>
          </w:tcPr>
          <w:p w14:paraId="40A04333" w14:textId="77777777" w:rsidR="00252D5A" w:rsidRPr="00C539BE" w:rsidRDefault="00252D5A" w:rsidP="005144D8">
            <w:pPr>
              <w:jc w:val="center"/>
              <w:rPr>
                <w:rFonts w:ascii="標楷體" w:eastAsia="標楷體" w:hAnsi="標楷體"/>
                <w:b/>
                <w:bCs/>
                <w:color w:val="000000" w:themeColor="text1"/>
                <w:sz w:val="28"/>
                <w:szCs w:val="36"/>
              </w:rPr>
            </w:pPr>
            <w:r w:rsidRPr="00882800">
              <w:rPr>
                <w:rFonts w:ascii="標楷體" w:eastAsia="標楷體" w:hAnsi="標楷體" w:hint="eastAsia"/>
                <w:szCs w:val="32"/>
              </w:rPr>
              <w:lastRenderedPageBreak/>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b/>
                <w:bCs/>
                <w:color w:val="000000" w:themeColor="text1"/>
                <w:sz w:val="28"/>
                <w:szCs w:val="36"/>
              </w:rPr>
              <w:t>第一學期</w:t>
            </w:r>
            <w:r w:rsidRPr="00C539BE">
              <w:rPr>
                <w:rFonts w:ascii="標楷體" w:eastAsia="標楷體" w:hAnsi="標楷體"/>
                <w:b/>
                <w:bCs/>
                <w:color w:val="000000" w:themeColor="text1"/>
                <w:sz w:val="28"/>
                <w:szCs w:val="36"/>
              </w:rPr>
              <w:t>【</w:t>
            </w:r>
            <w:r>
              <w:rPr>
                <w:rFonts w:ascii="標楷體" w:eastAsia="標楷體" w:hAnsi="標楷體" w:hint="eastAsia"/>
                <w:b/>
                <w:bCs/>
                <w:color w:val="000000" w:themeColor="text1"/>
                <w:sz w:val="28"/>
                <w:szCs w:val="36"/>
              </w:rPr>
              <w:t>數學</w:t>
            </w:r>
            <w:r w:rsidRPr="00C539BE">
              <w:rPr>
                <w:rFonts w:ascii="標楷體" w:eastAsia="標楷體" w:hAnsi="標楷體"/>
                <w:b/>
                <w:bCs/>
                <w:color w:val="000000" w:themeColor="text1"/>
                <w:sz w:val="28"/>
                <w:szCs w:val="36"/>
              </w:rPr>
              <w:t>領域】課程計畫</w:t>
            </w:r>
          </w:p>
        </w:tc>
      </w:tr>
      <w:tr w:rsidR="00252D5A" w:rsidRPr="00C122FF" w14:paraId="466A56FE" w14:textId="77777777" w:rsidTr="005144D8">
        <w:trPr>
          <w:trHeight w:val="412"/>
          <w:jc w:val="center"/>
        </w:trPr>
        <w:tc>
          <w:tcPr>
            <w:tcW w:w="1497" w:type="dxa"/>
            <w:vAlign w:val="center"/>
          </w:tcPr>
          <w:p w14:paraId="066461A8"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54030EAC"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color w:val="000000" w:themeColor="text1"/>
                <w:szCs w:val="32"/>
              </w:rPr>
              <w:t>4</w:t>
            </w:r>
          </w:p>
        </w:tc>
        <w:tc>
          <w:tcPr>
            <w:tcW w:w="2360" w:type="dxa"/>
            <w:gridSpan w:val="2"/>
            <w:vAlign w:val="center"/>
          </w:tcPr>
          <w:p w14:paraId="1456AF82"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14:paraId="5C97CB97"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hint="eastAsia"/>
                <w:color w:val="000000" w:themeColor="text1"/>
                <w:szCs w:val="32"/>
              </w:rPr>
              <w:t>九</w:t>
            </w:r>
            <w:r w:rsidRPr="00C122FF">
              <w:rPr>
                <w:rFonts w:ascii="標楷體" w:eastAsia="標楷體" w:hAnsi="標楷體"/>
                <w:color w:val="000000" w:themeColor="text1"/>
                <w:szCs w:val="32"/>
              </w:rPr>
              <w:t>年級教學團隊</w:t>
            </w:r>
          </w:p>
        </w:tc>
      </w:tr>
      <w:tr w:rsidR="00252D5A" w:rsidRPr="00C122FF" w14:paraId="392CF85F" w14:textId="77777777" w:rsidTr="005144D8">
        <w:trPr>
          <w:trHeight w:val="439"/>
          <w:jc w:val="center"/>
        </w:trPr>
        <w:tc>
          <w:tcPr>
            <w:tcW w:w="1497" w:type="dxa"/>
            <w:vMerge w:val="restart"/>
            <w:vAlign w:val="center"/>
          </w:tcPr>
          <w:p w14:paraId="789820C4" w14:textId="77777777" w:rsidR="00252D5A" w:rsidRPr="00C122FF" w:rsidRDefault="00252D5A" w:rsidP="005144D8">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7F2DFEE1"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2297EB5C" w14:textId="77777777" w:rsidR="00252D5A" w:rsidRPr="00C122FF" w:rsidRDefault="00252D5A" w:rsidP="005144D8">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252D5A" w:rsidRPr="00C122FF" w14:paraId="30ED0FB1" w14:textId="77777777" w:rsidTr="005144D8">
        <w:trPr>
          <w:trHeight w:val="439"/>
          <w:jc w:val="center"/>
        </w:trPr>
        <w:tc>
          <w:tcPr>
            <w:tcW w:w="1497" w:type="dxa"/>
            <w:vMerge/>
            <w:vAlign w:val="center"/>
          </w:tcPr>
          <w:p w14:paraId="0D412716"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178530EA"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6BB24424" w14:textId="77777777" w:rsidR="00252D5A" w:rsidRPr="00C122FF" w:rsidRDefault="00252D5A" w:rsidP="005144D8">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252D5A" w:rsidRPr="00C122FF" w14:paraId="36F28B87" w14:textId="77777777" w:rsidTr="005144D8">
        <w:trPr>
          <w:trHeight w:val="439"/>
          <w:jc w:val="center"/>
        </w:trPr>
        <w:tc>
          <w:tcPr>
            <w:tcW w:w="1497" w:type="dxa"/>
            <w:vMerge/>
            <w:vAlign w:val="center"/>
          </w:tcPr>
          <w:p w14:paraId="117FC176"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6D2D7C45"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050549F2" w14:textId="77777777" w:rsidR="00252D5A" w:rsidRPr="00C122FF" w:rsidRDefault="00252D5A" w:rsidP="005144D8">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252D5A" w:rsidRPr="00C122FF" w14:paraId="4947C695" w14:textId="77777777" w:rsidTr="005144D8">
        <w:trPr>
          <w:trHeight w:val="432"/>
          <w:jc w:val="center"/>
        </w:trPr>
        <w:tc>
          <w:tcPr>
            <w:tcW w:w="1497" w:type="dxa"/>
            <w:vMerge w:val="restart"/>
            <w:vAlign w:val="center"/>
          </w:tcPr>
          <w:p w14:paraId="11DF7FE1"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4639994E"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2ABB1284" w14:textId="77777777" w:rsidR="00252D5A" w:rsidRPr="00D44AE8" w:rsidRDefault="00252D5A" w:rsidP="005144D8">
            <w:pPr>
              <w:snapToGrid w:val="0"/>
              <w:spacing w:line="280" w:lineRule="atLeast"/>
              <w:ind w:left="857" w:hangingChars="357" w:hanging="857"/>
              <w:jc w:val="both"/>
              <w:rPr>
                <w:rFonts w:ascii="標楷體" w:eastAsia="標楷體" w:hAnsi="標楷體"/>
              </w:rPr>
            </w:pPr>
            <w:r w:rsidRPr="008E7569">
              <w:rPr>
                <w:rFonts w:eastAsia="標楷體"/>
                <w:color w:val="000000"/>
              </w:rPr>
              <w:t>a-IV-1</w:t>
            </w:r>
            <w:r w:rsidRPr="008E7569">
              <w:rPr>
                <w:rFonts w:eastAsia="標楷體"/>
                <w:color w:val="000000"/>
              </w:rPr>
              <w:t>理解並應用符號及文字敘述表達概念、運算、推理及證明。</w:t>
            </w:r>
          </w:p>
          <w:p w14:paraId="65C208E0" w14:textId="77777777" w:rsidR="00252D5A" w:rsidRDefault="00252D5A" w:rsidP="005144D8">
            <w:pPr>
              <w:snapToGrid w:val="0"/>
              <w:ind w:left="773" w:hangingChars="322" w:hanging="773"/>
              <w:jc w:val="both"/>
              <w:rPr>
                <w:rFonts w:eastAsia="標楷體"/>
                <w:color w:val="000000"/>
              </w:rPr>
            </w:pPr>
            <w:r w:rsidRPr="00CE7D7B">
              <w:rPr>
                <w:rFonts w:eastAsia="標楷體"/>
                <w:color w:val="000000"/>
              </w:rPr>
              <w:t>n-IV-4</w:t>
            </w:r>
            <w:r w:rsidRPr="00CE7D7B">
              <w:rPr>
                <w:rFonts w:eastAsia="標楷體"/>
                <w:color w:val="000000"/>
              </w:rPr>
              <w:t>理解比、比例式、正比、反比和連比的意義和推理，並能運用到日常生活的情境解決問題。</w:t>
            </w:r>
          </w:p>
          <w:p w14:paraId="5FDB58AF" w14:textId="77777777" w:rsidR="00252D5A" w:rsidRDefault="00252D5A" w:rsidP="005144D8">
            <w:pPr>
              <w:snapToGrid w:val="0"/>
              <w:ind w:left="773" w:hangingChars="322" w:hanging="773"/>
              <w:jc w:val="both"/>
              <w:rPr>
                <w:rFonts w:eastAsia="標楷體"/>
                <w:color w:val="000000"/>
              </w:rPr>
            </w:pPr>
            <w:r w:rsidRPr="00CE7D7B">
              <w:rPr>
                <w:rFonts w:eastAsia="標楷體"/>
                <w:color w:val="000000"/>
              </w:rPr>
              <w:t>n-IV-9</w:t>
            </w:r>
            <w:r w:rsidRPr="00CE7D7B">
              <w:rPr>
                <w:rFonts w:eastAsia="標楷體"/>
                <w:color w:val="000000"/>
              </w:rPr>
              <w:t>使用計算機計算比值、複雜的數式、小數或根式等四則運算與三角比的近似值問題，並能理解計算機可能產生誤差。</w:t>
            </w:r>
          </w:p>
          <w:p w14:paraId="7CE60D35" w14:textId="77777777" w:rsidR="00252D5A" w:rsidRDefault="00252D5A" w:rsidP="005144D8">
            <w:pPr>
              <w:snapToGrid w:val="0"/>
              <w:ind w:left="773" w:hangingChars="322" w:hanging="773"/>
              <w:jc w:val="both"/>
              <w:rPr>
                <w:rFonts w:eastAsia="標楷體"/>
                <w:color w:val="000000"/>
              </w:rPr>
            </w:pPr>
            <w:r w:rsidRPr="00CE7D7B">
              <w:rPr>
                <w:rFonts w:eastAsia="標楷體"/>
                <w:color w:val="000000"/>
              </w:rPr>
              <w:t>s-IV-3</w:t>
            </w:r>
            <w:r w:rsidRPr="00CE7D7B">
              <w:rPr>
                <w:rFonts w:eastAsia="標楷體"/>
                <w:color w:val="000000"/>
              </w:rPr>
              <w:t>理解兩條直線的垂直和平行的意義，以及各種性質，並能應用於解決幾何與日常生活的問題。</w:t>
            </w:r>
          </w:p>
          <w:p w14:paraId="2095B014" w14:textId="77777777" w:rsidR="00252D5A" w:rsidRDefault="00252D5A" w:rsidP="005144D8">
            <w:pPr>
              <w:snapToGrid w:val="0"/>
              <w:ind w:left="773" w:hangingChars="322" w:hanging="773"/>
              <w:jc w:val="both"/>
              <w:rPr>
                <w:rFonts w:eastAsia="標楷體"/>
                <w:color w:val="000000"/>
              </w:rPr>
            </w:pPr>
            <w:r w:rsidRPr="00CE7D7B">
              <w:rPr>
                <w:rFonts w:eastAsia="標楷體"/>
                <w:color w:val="000000"/>
              </w:rPr>
              <w:t>s-IV-4</w:t>
            </w:r>
            <w:r w:rsidRPr="00CE7D7B">
              <w:rPr>
                <w:rFonts w:eastAsia="標楷體"/>
                <w:color w:val="000000"/>
              </w:rPr>
              <w:t>理解平面圖形全等的意義，知道圖形經平移、旋轉、鏡射後仍保持全等，並能應用於解決幾何與日常生活的問題。</w:t>
            </w:r>
          </w:p>
          <w:p w14:paraId="2990B2A1" w14:textId="77777777" w:rsidR="00252D5A" w:rsidRDefault="00252D5A" w:rsidP="005144D8">
            <w:pPr>
              <w:snapToGrid w:val="0"/>
              <w:ind w:left="773" w:hangingChars="322" w:hanging="773"/>
              <w:jc w:val="both"/>
              <w:rPr>
                <w:rFonts w:eastAsia="標楷體"/>
                <w:color w:val="000000"/>
              </w:rPr>
            </w:pPr>
            <w:r w:rsidRPr="00CE7D7B">
              <w:rPr>
                <w:rFonts w:eastAsia="標楷體"/>
                <w:color w:val="000000"/>
              </w:rPr>
              <w:t>s-IV-5</w:t>
            </w:r>
            <w:r w:rsidRPr="00CE7D7B">
              <w:rPr>
                <w:rFonts w:eastAsia="標楷體"/>
                <w:color w:val="000000"/>
              </w:rPr>
              <w:t>理解線對稱的意義和線對稱圖形的幾何性質，並能應用於解決幾何與日常生活的問題。</w:t>
            </w:r>
          </w:p>
          <w:p w14:paraId="2F218948" w14:textId="77777777" w:rsidR="00252D5A" w:rsidRDefault="00252D5A" w:rsidP="005144D8">
            <w:pPr>
              <w:snapToGrid w:val="0"/>
              <w:ind w:left="773" w:hangingChars="322" w:hanging="773"/>
              <w:jc w:val="both"/>
              <w:rPr>
                <w:rFonts w:eastAsia="標楷體"/>
                <w:color w:val="000000"/>
              </w:rPr>
            </w:pPr>
            <w:r w:rsidRPr="00CE7D7B">
              <w:rPr>
                <w:rFonts w:eastAsia="標楷體"/>
                <w:color w:val="000000"/>
              </w:rPr>
              <w:t>s-IV-6</w:t>
            </w:r>
            <w:r w:rsidRPr="00CE7D7B">
              <w:rPr>
                <w:rFonts w:eastAsia="標楷體"/>
                <w:color w:val="000000"/>
              </w:rPr>
              <w:t>理解平面圖形相似的意義，知道圖形經縮放後其圖形相似，並能應用於解決幾何與日常生活的問題。</w:t>
            </w:r>
          </w:p>
          <w:p w14:paraId="349C4AE0" w14:textId="77777777" w:rsidR="00252D5A" w:rsidRDefault="00252D5A" w:rsidP="005144D8">
            <w:pPr>
              <w:snapToGrid w:val="0"/>
              <w:ind w:left="773" w:hangingChars="322" w:hanging="773"/>
              <w:jc w:val="both"/>
              <w:rPr>
                <w:rFonts w:eastAsia="標楷體"/>
                <w:color w:val="000000"/>
              </w:rPr>
            </w:pPr>
            <w:r w:rsidRPr="00CE7D7B">
              <w:rPr>
                <w:rFonts w:eastAsia="標楷體"/>
                <w:color w:val="000000"/>
              </w:rPr>
              <w:t>s-IV-9</w:t>
            </w:r>
            <w:r w:rsidRPr="00CE7D7B">
              <w:rPr>
                <w:rFonts w:eastAsia="標楷體"/>
                <w:color w:val="000000"/>
              </w:rPr>
              <w:t>理解三角形的邊角關係，利用邊角對應相等，判斷兩個三角形的全等，並能應用於解決幾何與日常生活的問題。</w:t>
            </w:r>
          </w:p>
          <w:p w14:paraId="6AF1444C" w14:textId="77777777" w:rsidR="00252D5A" w:rsidRPr="00CE7D7B" w:rsidRDefault="00252D5A" w:rsidP="005144D8">
            <w:pPr>
              <w:snapToGrid w:val="0"/>
              <w:ind w:left="785" w:hangingChars="327" w:hanging="785"/>
              <w:jc w:val="both"/>
              <w:rPr>
                <w:rFonts w:eastAsia="標楷體"/>
                <w:color w:val="000000"/>
              </w:rPr>
            </w:pPr>
            <w:r w:rsidRPr="00CE7D7B">
              <w:rPr>
                <w:rFonts w:eastAsia="標楷體"/>
                <w:color w:val="000000"/>
              </w:rPr>
              <w:t>s-IV-10</w:t>
            </w:r>
            <w:r w:rsidRPr="00CE7D7B">
              <w:rPr>
                <w:rFonts w:eastAsia="標楷體"/>
                <w:color w:val="000000"/>
              </w:rPr>
              <w:t>理解三角形相似的性質利用對應角相等或對應邊成比例，判斷兩個三角形的相似，並能應用於解決幾何與日常生活的問題。</w:t>
            </w:r>
          </w:p>
          <w:p w14:paraId="44D5F80B" w14:textId="77777777" w:rsidR="00252D5A" w:rsidRPr="00CE7D7B" w:rsidRDefault="00252D5A" w:rsidP="005144D8">
            <w:pPr>
              <w:snapToGrid w:val="0"/>
              <w:ind w:left="785" w:hangingChars="327" w:hanging="785"/>
              <w:jc w:val="both"/>
              <w:rPr>
                <w:rFonts w:eastAsia="標楷體"/>
                <w:color w:val="000000"/>
              </w:rPr>
            </w:pPr>
            <w:r w:rsidRPr="00CE7D7B">
              <w:rPr>
                <w:rFonts w:eastAsia="標楷體"/>
                <w:color w:val="000000"/>
              </w:rPr>
              <w:t>s-IV-11</w:t>
            </w:r>
            <w:r w:rsidRPr="00CE7D7B">
              <w:rPr>
                <w:rFonts w:eastAsia="標楷體"/>
                <w:color w:val="000000"/>
              </w:rPr>
              <w:t>理解三角形重心、外心、內心的意義和其相關性質。</w:t>
            </w:r>
          </w:p>
          <w:p w14:paraId="5F998F24" w14:textId="77777777" w:rsidR="00252D5A" w:rsidRPr="00CE7D7B" w:rsidRDefault="00252D5A" w:rsidP="005144D8">
            <w:pPr>
              <w:snapToGrid w:val="0"/>
              <w:ind w:left="785" w:hangingChars="327" w:hanging="785"/>
              <w:jc w:val="both"/>
              <w:rPr>
                <w:rFonts w:eastAsia="標楷體"/>
                <w:color w:val="000000"/>
              </w:rPr>
            </w:pPr>
            <w:r w:rsidRPr="00CE7D7B">
              <w:rPr>
                <w:rFonts w:eastAsia="標楷體"/>
                <w:color w:val="000000"/>
              </w:rPr>
              <w:t>s-IV-12</w:t>
            </w:r>
            <w:r w:rsidRPr="00CE7D7B">
              <w:rPr>
                <w:rFonts w:eastAsia="標楷體"/>
                <w:color w:val="000000"/>
              </w:rPr>
              <w:t>理解直角三角形中某一銳角的角度決定邊長的比值，認識這些比值的符號，並能運用到日常生活的情境解決問題。</w:t>
            </w:r>
            <w:r w:rsidRPr="00CE7D7B">
              <w:rPr>
                <w:rFonts w:eastAsia="標楷體"/>
                <w:color w:val="000000"/>
              </w:rPr>
              <w:t>"</w:t>
            </w:r>
          </w:p>
          <w:p w14:paraId="21154D6B" w14:textId="77777777" w:rsidR="00252D5A" w:rsidRPr="00297110" w:rsidRDefault="00252D5A" w:rsidP="005144D8">
            <w:pPr>
              <w:snapToGrid w:val="0"/>
              <w:ind w:left="785" w:hangingChars="327" w:hanging="785"/>
              <w:jc w:val="both"/>
              <w:rPr>
                <w:rFonts w:eastAsia="標楷體"/>
                <w:color w:val="000000"/>
              </w:rPr>
            </w:pPr>
            <w:r w:rsidRPr="00CE7D7B">
              <w:rPr>
                <w:rFonts w:eastAsia="標楷體"/>
                <w:color w:val="000000"/>
              </w:rPr>
              <w:t>s-IV-14</w:t>
            </w:r>
            <w:r w:rsidRPr="00CE7D7B">
              <w:rPr>
                <w:rFonts w:eastAsia="標楷體"/>
                <w:color w:val="000000"/>
              </w:rPr>
              <w:t>認識圓的相關概念（如半徑、弦、弧、弓形等）和幾何性質（如圓心角、圓周角、圓內接四邊形的對角互補等），並理解弧長、圓面積、扇形面積的公式。</w:t>
            </w:r>
          </w:p>
        </w:tc>
      </w:tr>
      <w:tr w:rsidR="00252D5A" w:rsidRPr="00C122FF" w14:paraId="2E2DE1A1" w14:textId="77777777" w:rsidTr="005144D8">
        <w:trPr>
          <w:trHeight w:val="432"/>
          <w:jc w:val="center"/>
        </w:trPr>
        <w:tc>
          <w:tcPr>
            <w:tcW w:w="1497" w:type="dxa"/>
            <w:vMerge/>
            <w:vAlign w:val="center"/>
          </w:tcPr>
          <w:p w14:paraId="619A0B42"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6DAEC79A"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652C5CF9" w14:textId="77777777" w:rsidR="00252D5A" w:rsidRPr="00B075EA" w:rsidRDefault="00252D5A" w:rsidP="005144D8">
            <w:pPr>
              <w:snapToGrid w:val="0"/>
              <w:ind w:left="605" w:hangingChars="252" w:hanging="605"/>
              <w:rPr>
                <w:rFonts w:eastAsia="標楷體"/>
              </w:rPr>
            </w:pPr>
            <w:r w:rsidRPr="00B075EA">
              <w:rPr>
                <w:rFonts w:eastAsia="標楷體"/>
              </w:rPr>
              <w:t>N-9-1</w:t>
            </w:r>
            <w:r w:rsidRPr="00B075EA">
              <w:rPr>
                <w:rFonts w:eastAsia="標楷體"/>
              </w:rPr>
              <w:t>連比：連比的記錄；連比推理；連比例式；及其基本運算與相關應用問題；涉及複雜數值時使用計算機協助計算。</w:t>
            </w:r>
          </w:p>
          <w:p w14:paraId="71F7AA60" w14:textId="77777777" w:rsidR="00252D5A" w:rsidRPr="00B075EA" w:rsidRDefault="00252D5A" w:rsidP="005144D8">
            <w:pPr>
              <w:snapToGrid w:val="0"/>
              <w:ind w:left="605" w:hangingChars="252" w:hanging="605"/>
              <w:rPr>
                <w:rFonts w:eastAsia="標楷體"/>
              </w:rPr>
            </w:pPr>
            <w:r w:rsidRPr="00B075EA">
              <w:rPr>
                <w:rFonts w:eastAsia="標楷體"/>
              </w:rPr>
              <w:t>S-9-1</w:t>
            </w:r>
            <w:r w:rsidRPr="00B075EA">
              <w:rPr>
                <w:rFonts w:eastAsia="標楷體"/>
              </w:rPr>
              <w:t>相似形：平面圖形縮放的意義；多邊形相似的意義；對應角相等；對應邊長成比例。</w:t>
            </w:r>
          </w:p>
          <w:p w14:paraId="4550109F" w14:textId="77777777" w:rsidR="00252D5A" w:rsidRPr="00B075EA" w:rsidRDefault="00252D5A" w:rsidP="005144D8">
            <w:pPr>
              <w:snapToGrid w:val="0"/>
              <w:ind w:left="605" w:hangingChars="252" w:hanging="605"/>
              <w:rPr>
                <w:rFonts w:eastAsia="標楷體"/>
              </w:rPr>
            </w:pPr>
            <w:r w:rsidRPr="00B075EA">
              <w:rPr>
                <w:rFonts w:eastAsia="標楷體"/>
              </w:rPr>
              <w:lastRenderedPageBreak/>
              <w:t>S-9-2</w:t>
            </w:r>
            <w:r w:rsidRPr="00B075EA">
              <w:rPr>
                <w:rFonts w:eastAsia="標楷體"/>
              </w:rPr>
              <w:t>三角形的相似性質：三角形的相似判定（</w:t>
            </w:r>
            <w:r w:rsidRPr="00B075EA">
              <w:rPr>
                <w:rFonts w:eastAsia="標楷體"/>
              </w:rPr>
              <w:t>AA</w:t>
            </w:r>
            <w:r w:rsidRPr="00B075EA">
              <w:rPr>
                <w:rFonts w:eastAsia="標楷體"/>
              </w:rPr>
              <w:t>、</w:t>
            </w:r>
            <w:r w:rsidRPr="00B075EA">
              <w:rPr>
                <w:rFonts w:eastAsia="標楷體"/>
              </w:rPr>
              <w:t>SAS</w:t>
            </w:r>
            <w:r w:rsidRPr="00B075EA">
              <w:rPr>
                <w:rFonts w:eastAsia="標楷體"/>
              </w:rPr>
              <w:t>、</w:t>
            </w:r>
            <w:r w:rsidRPr="00B075EA">
              <w:rPr>
                <w:rFonts w:eastAsia="標楷體"/>
              </w:rPr>
              <w:t>SSS</w:t>
            </w:r>
            <w:r w:rsidRPr="00B075EA">
              <w:rPr>
                <w:rFonts w:eastAsia="標楷體"/>
              </w:rPr>
              <w:t>）；對應邊長之比＝對應高之比；對應面積之比＝對應邊長平方之比；利用三角形相似的概念解應用問題；相似符號（</w:t>
            </w:r>
            <w:r w:rsidRPr="00B075EA">
              <w:rPr>
                <w:rFonts w:eastAsia="標楷體"/>
              </w:rPr>
              <w:t>~</w:t>
            </w:r>
            <w:r w:rsidRPr="00B075EA">
              <w:rPr>
                <w:rFonts w:eastAsia="標楷體"/>
              </w:rPr>
              <w:t>）。</w:t>
            </w:r>
          </w:p>
          <w:p w14:paraId="2B9A8565" w14:textId="77777777" w:rsidR="00252D5A" w:rsidRPr="00B075EA" w:rsidRDefault="00252D5A" w:rsidP="005144D8">
            <w:pPr>
              <w:snapToGrid w:val="0"/>
              <w:ind w:left="605" w:hangingChars="252" w:hanging="605"/>
              <w:rPr>
                <w:rFonts w:eastAsia="標楷體"/>
              </w:rPr>
            </w:pPr>
            <w:r w:rsidRPr="00B075EA">
              <w:rPr>
                <w:rFonts w:eastAsia="標楷體"/>
              </w:rPr>
              <w:t>S-9-3</w:t>
            </w:r>
            <w:r w:rsidRPr="00B075EA">
              <w:rPr>
                <w:rFonts w:eastAsia="標楷體"/>
              </w:rPr>
              <w:t>平行線截比例線段：連接三角形兩邊中點的線段必平行於第三邊（其長度等於第三邊的一半）；平行線截比例線段性質；利用截線段成比例判定兩直線平行；平行線截比例線段性質的應用。</w:t>
            </w:r>
          </w:p>
          <w:p w14:paraId="61FC412A" w14:textId="77777777" w:rsidR="00252D5A" w:rsidRPr="00B075EA" w:rsidRDefault="00252D5A" w:rsidP="005144D8">
            <w:pPr>
              <w:snapToGrid w:val="0"/>
              <w:ind w:left="605" w:hangingChars="252" w:hanging="605"/>
              <w:rPr>
                <w:rFonts w:eastAsia="標楷體"/>
              </w:rPr>
            </w:pPr>
            <w:r w:rsidRPr="00B075EA">
              <w:rPr>
                <w:rFonts w:eastAsia="標楷體"/>
              </w:rPr>
              <w:t>S-9-4</w:t>
            </w:r>
            <w:r w:rsidRPr="00B075EA">
              <w:rPr>
                <w:rFonts w:eastAsia="標楷體"/>
              </w:rPr>
              <w:t>相似直角三角形邊長比值的不變性：直角三角形中某一銳角的角度決定邊長比值，該比值為不變量，不因相似直角三角形的大小而改變；三內角為</w:t>
            </w:r>
            <w:r w:rsidRPr="00B075EA">
              <w:rPr>
                <w:rFonts w:eastAsia="標楷體"/>
              </w:rPr>
              <w:t>30°</w:t>
            </w:r>
            <w:r w:rsidRPr="00B075EA">
              <w:rPr>
                <w:rFonts w:eastAsia="標楷體"/>
              </w:rPr>
              <w:t>、</w:t>
            </w:r>
            <w:r w:rsidRPr="00B075EA">
              <w:rPr>
                <w:rFonts w:eastAsia="標楷體"/>
              </w:rPr>
              <w:t>60°</w:t>
            </w:r>
            <w:r w:rsidRPr="00B075EA">
              <w:rPr>
                <w:rFonts w:eastAsia="標楷體"/>
              </w:rPr>
              <w:t>、</w:t>
            </w:r>
            <w:r w:rsidRPr="00B075EA">
              <w:rPr>
                <w:rFonts w:eastAsia="標楷體"/>
              </w:rPr>
              <w:t xml:space="preserve">90° </w:t>
            </w:r>
            <w:r w:rsidRPr="00B075EA">
              <w:rPr>
                <w:rFonts w:eastAsia="標楷體"/>
              </w:rPr>
              <w:t>其邊長比記錄為「</w:t>
            </w:r>
            <w:r w:rsidRPr="00B075EA">
              <w:rPr>
                <w:rFonts w:eastAsia="標楷體"/>
              </w:rPr>
              <w:t>1</w:t>
            </w:r>
            <w:r w:rsidRPr="00B075EA">
              <w:rPr>
                <w:rFonts w:eastAsia="標楷體"/>
              </w:rPr>
              <w:t>：</w:t>
            </w:r>
            <w:r w:rsidRPr="00B075EA">
              <w:rPr>
                <w:rFonts w:eastAsia="標楷體"/>
              </w:rPr>
              <w:fldChar w:fldCharType="begin"/>
            </w:r>
            <w:r w:rsidRPr="00B075EA">
              <w:rPr>
                <w:rFonts w:eastAsia="標楷體"/>
              </w:rPr>
              <w:instrText xml:space="preserve"> eq \r(,3)</w:instrText>
            </w:r>
            <w:r w:rsidRPr="00B075EA">
              <w:rPr>
                <w:rFonts w:eastAsia="標楷體"/>
              </w:rPr>
              <w:fldChar w:fldCharType="end"/>
            </w:r>
            <w:r w:rsidRPr="00B075EA">
              <w:rPr>
                <w:rFonts w:eastAsia="標楷體"/>
              </w:rPr>
              <w:t>：</w:t>
            </w:r>
            <w:r w:rsidRPr="00B075EA">
              <w:rPr>
                <w:rFonts w:eastAsia="標楷體"/>
              </w:rPr>
              <w:t>2</w:t>
            </w:r>
            <w:r w:rsidRPr="00B075EA">
              <w:rPr>
                <w:rFonts w:eastAsia="標楷體"/>
              </w:rPr>
              <w:t>」；三內角為</w:t>
            </w:r>
            <w:r w:rsidRPr="00B075EA">
              <w:rPr>
                <w:rFonts w:eastAsia="標楷體"/>
              </w:rPr>
              <w:t>45°</w:t>
            </w:r>
            <w:r w:rsidRPr="00B075EA">
              <w:rPr>
                <w:rFonts w:eastAsia="標楷體"/>
              </w:rPr>
              <w:t>、</w:t>
            </w:r>
            <w:r w:rsidRPr="00B075EA">
              <w:rPr>
                <w:rFonts w:eastAsia="標楷體"/>
              </w:rPr>
              <w:t>45°</w:t>
            </w:r>
            <w:r w:rsidRPr="00B075EA">
              <w:rPr>
                <w:rFonts w:eastAsia="標楷體"/>
              </w:rPr>
              <w:t>、</w:t>
            </w:r>
            <w:r w:rsidRPr="00B075EA">
              <w:rPr>
                <w:rFonts w:eastAsia="標楷體"/>
              </w:rPr>
              <w:t xml:space="preserve">90° </w:t>
            </w:r>
            <w:r w:rsidRPr="00B075EA">
              <w:rPr>
                <w:rFonts w:eastAsia="標楷體"/>
              </w:rPr>
              <w:t>其邊長比記錄為「</w:t>
            </w:r>
            <w:r w:rsidRPr="00B075EA">
              <w:rPr>
                <w:rFonts w:eastAsia="標楷體"/>
              </w:rPr>
              <w:t>1</w:t>
            </w:r>
            <w:r w:rsidRPr="00B075EA">
              <w:rPr>
                <w:rFonts w:eastAsia="標楷體"/>
              </w:rPr>
              <w:t>：</w:t>
            </w:r>
            <w:r w:rsidRPr="00B075EA">
              <w:rPr>
                <w:rFonts w:eastAsia="標楷體"/>
              </w:rPr>
              <w:t>1</w:t>
            </w:r>
            <w:r w:rsidRPr="00B075EA">
              <w:rPr>
                <w:rFonts w:eastAsia="標楷體"/>
              </w:rPr>
              <w:t>：</w:t>
            </w:r>
            <w:r w:rsidRPr="00B075EA">
              <w:rPr>
                <w:rFonts w:eastAsia="標楷體"/>
              </w:rPr>
              <w:fldChar w:fldCharType="begin"/>
            </w:r>
            <w:r w:rsidRPr="00B075EA">
              <w:rPr>
                <w:rFonts w:eastAsia="標楷體"/>
              </w:rPr>
              <w:instrText xml:space="preserve"> eq \r(,2)</w:instrText>
            </w:r>
            <w:r w:rsidRPr="00B075EA">
              <w:rPr>
                <w:rFonts w:eastAsia="標楷體"/>
              </w:rPr>
              <w:fldChar w:fldCharType="end"/>
            </w:r>
            <w:r w:rsidRPr="00B075EA">
              <w:rPr>
                <w:rFonts w:eastAsia="標楷體"/>
              </w:rPr>
              <w:t>」。</w:t>
            </w:r>
          </w:p>
          <w:p w14:paraId="255CE16B" w14:textId="77777777" w:rsidR="00252D5A" w:rsidRPr="00B075EA" w:rsidRDefault="00252D5A" w:rsidP="005144D8">
            <w:pPr>
              <w:snapToGrid w:val="0"/>
              <w:ind w:left="605" w:hangingChars="252" w:hanging="605"/>
              <w:rPr>
                <w:rFonts w:eastAsia="標楷體"/>
              </w:rPr>
            </w:pPr>
            <w:r w:rsidRPr="00B075EA">
              <w:rPr>
                <w:rFonts w:eastAsia="標楷體"/>
              </w:rPr>
              <w:t>S-9-5</w:t>
            </w:r>
            <w:r w:rsidRPr="00B075EA">
              <w:rPr>
                <w:rFonts w:eastAsia="標楷體"/>
              </w:rPr>
              <w:t>圓弧長與扇形面積：以</w:t>
            </w:r>
            <w:r w:rsidRPr="00B075EA">
              <w:rPr>
                <w:rFonts w:eastAsia="標楷體"/>
              </w:rPr>
              <w:t>π</w:t>
            </w:r>
            <w:r w:rsidRPr="00B075EA">
              <w:rPr>
                <w:rFonts w:eastAsia="標楷體"/>
              </w:rPr>
              <w:t>表示圓周率；弦、圓弧、弓形的意義；圓弧長公式；扇形面積公式。</w:t>
            </w:r>
          </w:p>
          <w:p w14:paraId="774094B1" w14:textId="77777777" w:rsidR="00252D5A" w:rsidRPr="00B075EA" w:rsidRDefault="00252D5A" w:rsidP="005144D8">
            <w:pPr>
              <w:snapToGrid w:val="0"/>
              <w:ind w:left="605" w:hangingChars="252" w:hanging="605"/>
              <w:rPr>
                <w:rFonts w:eastAsia="標楷體"/>
              </w:rPr>
            </w:pPr>
            <w:r w:rsidRPr="00B075EA">
              <w:rPr>
                <w:rFonts w:eastAsia="標楷體"/>
              </w:rPr>
              <w:t>S-9-6</w:t>
            </w:r>
            <w:r w:rsidRPr="00B075EA">
              <w:rPr>
                <w:rFonts w:eastAsia="標楷體"/>
              </w:rPr>
              <w:t>圓的幾何性質：圓心角、圓周角與所對應弧的度數三者之間的關係；圓內接四邊形對角互補；切線段等長。</w:t>
            </w:r>
          </w:p>
          <w:p w14:paraId="03954DCE" w14:textId="77777777" w:rsidR="00252D5A" w:rsidRPr="00B075EA" w:rsidRDefault="00252D5A" w:rsidP="005144D8">
            <w:pPr>
              <w:snapToGrid w:val="0"/>
              <w:ind w:left="605" w:hangingChars="252" w:hanging="605"/>
              <w:rPr>
                <w:rFonts w:eastAsia="標楷體"/>
              </w:rPr>
            </w:pPr>
            <w:r w:rsidRPr="00B075EA">
              <w:rPr>
                <w:rFonts w:eastAsia="標楷體"/>
              </w:rPr>
              <w:t>S-9-7</w:t>
            </w:r>
            <w:r w:rsidRPr="00B075EA">
              <w:rPr>
                <w:rFonts w:eastAsia="標楷體"/>
              </w:rPr>
              <w:t>點、直線與圓的關係：點與圓的位置關係（內部、圓上、外部）；直線與圓的位置關係（不相交、相切、交於兩點）；圓心與切點的連線垂直此切線（切線性質）；圓心到弦的垂直線段（弦心距）垂直平分此弦。</w:t>
            </w:r>
          </w:p>
          <w:p w14:paraId="11D682EC" w14:textId="77777777" w:rsidR="00252D5A" w:rsidRPr="00B075EA" w:rsidRDefault="00252D5A" w:rsidP="005144D8">
            <w:pPr>
              <w:ind w:left="605" w:hangingChars="252" w:hanging="605"/>
              <w:jc w:val="both"/>
              <w:rPr>
                <w:rFonts w:eastAsia="標楷體"/>
              </w:rPr>
            </w:pPr>
            <w:r w:rsidRPr="00B075EA">
              <w:rPr>
                <w:rFonts w:eastAsia="標楷體"/>
              </w:rPr>
              <w:t>S-9-8</w:t>
            </w:r>
            <w:r w:rsidRPr="00B075EA">
              <w:rPr>
                <w:rFonts w:eastAsia="標楷體"/>
              </w:rPr>
              <w:t>三角形的外心：外心的意義與外接圓；三角形的外心到三角形的三個頂點等距；直角三角形的外心即斜邊的中點。</w:t>
            </w:r>
          </w:p>
          <w:p w14:paraId="6D695C37" w14:textId="77777777" w:rsidR="00252D5A" w:rsidRPr="00B075EA" w:rsidRDefault="00252D5A" w:rsidP="005144D8">
            <w:pPr>
              <w:snapToGrid w:val="0"/>
              <w:ind w:left="605" w:hangingChars="252" w:hanging="605"/>
              <w:rPr>
                <w:rFonts w:eastAsia="標楷體"/>
              </w:rPr>
            </w:pPr>
            <w:r w:rsidRPr="00B075EA">
              <w:rPr>
                <w:rFonts w:eastAsia="標楷體"/>
              </w:rPr>
              <w:t>S-9-9</w:t>
            </w:r>
            <w:r w:rsidRPr="00B075EA">
              <w:rPr>
                <w:rFonts w:eastAsia="標楷體"/>
              </w:rPr>
              <w:t>三角形的內心：內心的意義與內切圓；三角形的內心到三角形的三邊等距；三角形的面積＝周長</w:t>
            </w:r>
            <w:r w:rsidRPr="00B075EA">
              <w:rPr>
                <w:rFonts w:eastAsia="標楷體"/>
              </w:rPr>
              <w:t>×</w:t>
            </w:r>
            <w:r w:rsidRPr="00B075EA">
              <w:rPr>
                <w:rFonts w:eastAsia="標楷體"/>
              </w:rPr>
              <w:t>內切圓半徑</w:t>
            </w:r>
            <w:r w:rsidRPr="00B075EA">
              <w:rPr>
                <w:rFonts w:eastAsia="標楷體"/>
              </w:rPr>
              <w:t xml:space="preserve"> ÷2</w:t>
            </w:r>
            <w:r w:rsidRPr="00B075EA">
              <w:rPr>
                <w:rFonts w:eastAsia="標楷體"/>
              </w:rPr>
              <w:t>；直角三角形的內切圓半徑＝（兩股和－斜邊）</w:t>
            </w:r>
            <w:r w:rsidRPr="00B075EA">
              <w:rPr>
                <w:rFonts w:eastAsia="標楷體"/>
              </w:rPr>
              <w:t>÷2</w:t>
            </w:r>
            <w:r w:rsidRPr="00B075EA">
              <w:rPr>
                <w:rFonts w:eastAsia="標楷體"/>
              </w:rPr>
              <w:t>。</w:t>
            </w:r>
          </w:p>
          <w:p w14:paraId="7E03AAEE" w14:textId="77777777" w:rsidR="00252D5A" w:rsidRPr="00B075EA" w:rsidRDefault="00252D5A" w:rsidP="005144D8">
            <w:pPr>
              <w:snapToGrid w:val="0"/>
              <w:ind w:left="715" w:hangingChars="298" w:hanging="715"/>
              <w:rPr>
                <w:rFonts w:eastAsia="標楷體"/>
                <w:color w:val="000000"/>
              </w:rPr>
            </w:pPr>
            <w:r w:rsidRPr="00B075EA">
              <w:rPr>
                <w:rFonts w:eastAsia="標楷體"/>
              </w:rPr>
              <w:t>S-9-10</w:t>
            </w:r>
            <w:r w:rsidRPr="00B075EA">
              <w:rPr>
                <w:rFonts w:eastAsia="標楷體"/>
              </w:rPr>
              <w:t>三角形的重心：重心的意義與中線；三角形的三條中線將三角形面積六等份；重心到頂點的距離等於它到對邊中點的兩倍；重心的物理意義。</w:t>
            </w:r>
          </w:p>
          <w:p w14:paraId="6DC15D86" w14:textId="77777777" w:rsidR="00252D5A" w:rsidRPr="00C122FF" w:rsidRDefault="00252D5A" w:rsidP="005144D8">
            <w:pPr>
              <w:rPr>
                <w:rFonts w:ascii="標楷體" w:eastAsia="標楷體" w:hAnsi="標楷體"/>
                <w:color w:val="000000" w:themeColor="text1"/>
                <w:szCs w:val="32"/>
              </w:rPr>
            </w:pPr>
            <w:r w:rsidRPr="00B075EA">
              <w:rPr>
                <w:rFonts w:eastAsia="標楷體"/>
              </w:rPr>
              <w:t>S-9-11</w:t>
            </w:r>
            <w:r w:rsidRPr="00B075EA">
              <w:rPr>
                <w:rFonts w:eastAsia="標楷體"/>
              </w:rPr>
              <w:t>證明的意義：幾何推理（須說明所依據的幾何性質）；代數推理（須說明所依據的代數性質）。</w:t>
            </w:r>
          </w:p>
        </w:tc>
      </w:tr>
      <w:tr w:rsidR="00252D5A" w:rsidRPr="00C122FF" w14:paraId="416B9934" w14:textId="77777777" w:rsidTr="005144D8">
        <w:trPr>
          <w:trHeight w:val="978"/>
          <w:jc w:val="center"/>
        </w:trPr>
        <w:tc>
          <w:tcPr>
            <w:tcW w:w="1497" w:type="dxa"/>
            <w:vAlign w:val="center"/>
          </w:tcPr>
          <w:p w14:paraId="3135B262"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14:paraId="74092BB8"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【戶外教育】</w:t>
            </w:r>
          </w:p>
          <w:p w14:paraId="1EDF350C" w14:textId="77777777" w:rsidR="00252D5A" w:rsidRDefault="00252D5A" w:rsidP="005144D8">
            <w:pPr>
              <w:snapToGrid w:val="0"/>
              <w:ind w:left="660" w:hangingChars="275" w:hanging="660"/>
              <w:rPr>
                <w:rFonts w:ascii="標楷體" w:eastAsia="標楷體" w:hAnsi="標楷體" w:cs="標楷體"/>
              </w:rPr>
            </w:pPr>
            <w:r>
              <w:rPr>
                <w:rFonts w:ascii="標楷體" w:eastAsia="標楷體" w:hAnsi="標楷體" w:cs="標楷體" w:hint="eastAsia"/>
              </w:rPr>
              <w:t>戶J1 善用教室外、戶外及校外教學，認識臺灣環境並參訪自然及文化資產，如國家公園、國家風景區及國家森林公園等。</w:t>
            </w:r>
          </w:p>
          <w:p w14:paraId="7402C2EE" w14:textId="77777777" w:rsidR="00252D5A" w:rsidRDefault="00252D5A" w:rsidP="005144D8">
            <w:pPr>
              <w:snapToGrid w:val="0"/>
              <w:ind w:left="660" w:hangingChars="275" w:hanging="660"/>
              <w:rPr>
                <w:rFonts w:ascii="標楷體" w:eastAsia="標楷體" w:hAnsi="標楷體" w:cs="標楷體"/>
              </w:rPr>
            </w:pPr>
            <w:r>
              <w:rPr>
                <w:rFonts w:ascii="標楷體" w:eastAsia="標楷體" w:hAnsi="標楷體" w:cs="標楷體" w:hint="eastAsia"/>
              </w:rPr>
              <w:t>戶J2 擴充對環境的理解，運用所學的知識到生活當中，具備觀察、描述、測量、紀錄的能力。</w:t>
            </w:r>
          </w:p>
          <w:p w14:paraId="28FD1FCB" w14:textId="77777777" w:rsidR="00252D5A" w:rsidRDefault="00252D5A" w:rsidP="005144D8">
            <w:pPr>
              <w:snapToGrid w:val="0"/>
              <w:ind w:left="660" w:hangingChars="275" w:hanging="660"/>
              <w:rPr>
                <w:rFonts w:ascii="標楷體" w:eastAsia="標楷體" w:hAnsi="標楷體" w:cs="標楷體"/>
              </w:rPr>
            </w:pPr>
            <w:r>
              <w:rPr>
                <w:rFonts w:ascii="標楷體" w:eastAsia="標楷體" w:hAnsi="標楷體" w:cs="標楷體" w:hint="eastAsia"/>
              </w:rPr>
              <w:t>戶J3 理解知識與生活環境的關係，獲得心靈的喜悅，培養積極面對挑戰的能力與態度。</w:t>
            </w:r>
          </w:p>
          <w:p w14:paraId="11B987FD"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【閱讀素養教育】</w:t>
            </w:r>
          </w:p>
          <w:p w14:paraId="15A2B534"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閱J1 發展多元文本的閱讀策略。</w:t>
            </w:r>
          </w:p>
          <w:p w14:paraId="1E0E3986" w14:textId="77777777" w:rsidR="00252D5A" w:rsidRDefault="00252D5A" w:rsidP="005144D8">
            <w:pPr>
              <w:snapToGrid w:val="0"/>
              <w:ind w:left="660" w:hangingChars="275" w:hanging="660"/>
              <w:rPr>
                <w:rFonts w:ascii="標楷體" w:eastAsia="標楷體" w:hAnsi="標楷體" w:cs="標楷體"/>
              </w:rPr>
            </w:pPr>
            <w:r>
              <w:rPr>
                <w:rFonts w:ascii="標楷體" w:eastAsia="標楷體" w:hAnsi="標楷體" w:cs="標楷體" w:hint="eastAsia"/>
              </w:rPr>
              <w:t>閱J3 理解學科知識內的重要詞彙的意涵，並懂得如何運用該詞彙與他人進行溝通。</w:t>
            </w:r>
          </w:p>
          <w:p w14:paraId="22C194E9" w14:textId="77777777" w:rsidR="00252D5A" w:rsidRDefault="00252D5A" w:rsidP="005144D8">
            <w:pPr>
              <w:snapToGrid w:val="0"/>
              <w:ind w:left="660" w:hangingChars="275" w:hanging="660"/>
              <w:rPr>
                <w:rFonts w:ascii="標楷體" w:eastAsia="標楷體" w:hAnsi="標楷體" w:cs="標楷體"/>
              </w:rPr>
            </w:pPr>
            <w:r>
              <w:rPr>
                <w:rFonts w:ascii="標楷體" w:eastAsia="標楷體" w:hAnsi="標楷體" w:cs="標楷體" w:hint="eastAsia"/>
              </w:rPr>
              <w:lastRenderedPageBreak/>
              <w:t>閱J4 除紙本閱讀之外，依學習需求選擇適當的閱讀媒材，並了解如何利用適當的管道獲得文本資源。</w:t>
            </w:r>
          </w:p>
          <w:p w14:paraId="777A7034"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閱J8 在學習上遇到問題時，願意尋找課外資料，解決困難。</w:t>
            </w:r>
          </w:p>
          <w:p w14:paraId="2F2F789F"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【資訊教育】</w:t>
            </w:r>
          </w:p>
          <w:p w14:paraId="4B333DCF" w14:textId="77777777" w:rsidR="00252D5A" w:rsidRPr="00BA7BDF" w:rsidRDefault="00252D5A" w:rsidP="005144D8">
            <w:pPr>
              <w:snapToGrid w:val="0"/>
              <w:rPr>
                <w:rFonts w:ascii="標楷體" w:eastAsia="標楷體" w:hAnsi="標楷體" w:cs="標楷體"/>
              </w:rPr>
            </w:pPr>
            <w:r>
              <w:rPr>
                <w:rFonts w:ascii="標楷體" w:eastAsia="標楷體" w:hAnsi="標楷體" w:cs="標楷體" w:hint="eastAsia"/>
              </w:rPr>
              <w:t>資E3 應用運算思維描述問題解決的方法。</w:t>
            </w:r>
          </w:p>
          <w:p w14:paraId="07D70412"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【環境教育】</w:t>
            </w:r>
          </w:p>
          <w:p w14:paraId="5EC3E028" w14:textId="77777777" w:rsidR="00252D5A" w:rsidRDefault="00252D5A" w:rsidP="005144D8">
            <w:pPr>
              <w:snapToGrid w:val="0"/>
              <w:spacing w:line="280" w:lineRule="atLeast"/>
              <w:jc w:val="both"/>
              <w:rPr>
                <w:rFonts w:ascii="標楷體" w:eastAsia="標楷體" w:hAnsi="標楷體" w:cs="標楷體"/>
              </w:rPr>
            </w:pPr>
            <w:r>
              <w:rPr>
                <w:rFonts w:ascii="標楷體" w:eastAsia="標楷體" w:hAnsi="標楷體" w:cs="標楷體" w:hint="eastAsia"/>
              </w:rPr>
              <w:t>環J3 經由環境美學與自然文學了解自然環境的倫理價值。</w:t>
            </w:r>
          </w:p>
          <w:p w14:paraId="1B7B5286"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【家庭教育】</w:t>
            </w:r>
          </w:p>
          <w:p w14:paraId="6519990C"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家J3 了解人際交往、親密關係的發展，以及溝通與衝突處理。</w:t>
            </w:r>
          </w:p>
          <w:p w14:paraId="22114E4F"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【品德教育】</w:t>
            </w:r>
          </w:p>
          <w:p w14:paraId="0CF5E439"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品J1 溝通合作與和諧人際關係。</w:t>
            </w:r>
          </w:p>
          <w:p w14:paraId="50412909"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品J2 重視群體規範與榮譽。</w:t>
            </w:r>
          </w:p>
          <w:p w14:paraId="6ED01F4D"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品J8 理性溝通與問題解決。</w:t>
            </w:r>
          </w:p>
          <w:p w14:paraId="414DAF6E"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【生涯規劃教育】</w:t>
            </w:r>
          </w:p>
          <w:p w14:paraId="5C4FDC83"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涯J1 了解生涯規劃的意義與功能。</w:t>
            </w:r>
          </w:p>
          <w:p w14:paraId="7ECB675A"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涯J2 具備生涯規劃的知識與概念。</w:t>
            </w:r>
          </w:p>
          <w:p w14:paraId="5C48D8C3"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涯J6 建立對於未來生涯的願景。</w:t>
            </w:r>
          </w:p>
          <w:p w14:paraId="71B08E6C"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涯J7 學習蒐集與分析工作/教育環境的資料。</w:t>
            </w:r>
          </w:p>
          <w:p w14:paraId="1D54C06B"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涯J11 分析影響個人生涯決定的因素。</w:t>
            </w:r>
          </w:p>
          <w:p w14:paraId="57669406"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涯J12 發展及評估生涯決定的策略。</w:t>
            </w:r>
          </w:p>
          <w:p w14:paraId="15498B24" w14:textId="77777777" w:rsidR="00252D5A" w:rsidRPr="00C122FF" w:rsidRDefault="00252D5A" w:rsidP="005144D8">
            <w:pPr>
              <w:rPr>
                <w:rFonts w:ascii="標楷體" w:eastAsia="標楷體" w:hAnsi="標楷體"/>
                <w:color w:val="A6A6A6" w:themeColor="background1" w:themeShade="A6"/>
                <w:szCs w:val="32"/>
              </w:rPr>
            </w:pPr>
            <w:r>
              <w:rPr>
                <w:rFonts w:ascii="標楷體" w:eastAsia="標楷體" w:hAnsi="標楷體" w:cs="標楷體" w:hint="eastAsia"/>
              </w:rPr>
              <w:t>涯J13 培養生涯規劃及執行的能力。</w:t>
            </w:r>
          </w:p>
        </w:tc>
      </w:tr>
      <w:tr w:rsidR="00252D5A" w:rsidRPr="00C122FF" w14:paraId="1051270A" w14:textId="77777777" w:rsidTr="005144D8">
        <w:trPr>
          <w:trHeight w:val="978"/>
          <w:jc w:val="center"/>
        </w:trPr>
        <w:tc>
          <w:tcPr>
            <w:tcW w:w="1497" w:type="dxa"/>
            <w:vAlign w:val="center"/>
          </w:tcPr>
          <w:p w14:paraId="57E13169"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14:paraId="75317AF5" w14:textId="77777777" w:rsidR="00252D5A" w:rsidRPr="00B738F0" w:rsidRDefault="00252D5A" w:rsidP="005144D8">
            <w:pPr>
              <w:snapToGrid w:val="0"/>
              <w:jc w:val="both"/>
              <w:rPr>
                <w:rFonts w:eastAsia="標楷體"/>
              </w:rPr>
            </w:pPr>
            <w:r w:rsidRPr="00B738F0">
              <w:rPr>
                <w:rFonts w:eastAsia="標楷體"/>
              </w:rPr>
              <w:t>1.</w:t>
            </w:r>
            <w:r w:rsidRPr="00B738F0">
              <w:rPr>
                <w:rFonts w:eastAsia="標楷體"/>
              </w:rPr>
              <w:t>能由兩個兩個的比求出三個的連比。</w:t>
            </w:r>
          </w:p>
          <w:p w14:paraId="064705D7" w14:textId="77777777" w:rsidR="00252D5A" w:rsidRPr="00B738F0" w:rsidRDefault="00252D5A" w:rsidP="005144D8">
            <w:pPr>
              <w:snapToGrid w:val="0"/>
              <w:ind w:left="192" w:hangingChars="80" w:hanging="192"/>
              <w:jc w:val="both"/>
              <w:rPr>
                <w:rFonts w:eastAsia="標楷體"/>
              </w:rPr>
            </w:pPr>
            <w:r w:rsidRPr="00B738F0">
              <w:rPr>
                <w:rFonts w:eastAsia="標楷體"/>
              </w:rPr>
              <w:t>2.</w:t>
            </w:r>
            <w:r w:rsidRPr="00B738F0">
              <w:rPr>
                <w:rFonts w:eastAsia="標楷體"/>
              </w:rPr>
              <w:t>能理解連比和連比例式的意義。</w:t>
            </w:r>
          </w:p>
          <w:p w14:paraId="6DB7ADE5"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3</w:t>
            </w:r>
            <w:r w:rsidRPr="00B738F0">
              <w:rPr>
                <w:rFonts w:eastAsia="標楷體"/>
              </w:rPr>
              <w:t>.</w:t>
            </w:r>
            <w:r w:rsidRPr="00B738F0">
              <w:rPr>
                <w:rFonts w:eastAsia="標楷體"/>
              </w:rPr>
              <w:t>能熟練連比例式的應用。</w:t>
            </w:r>
          </w:p>
          <w:p w14:paraId="3A970B26"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4</w:t>
            </w:r>
            <w:r w:rsidRPr="00B738F0">
              <w:rPr>
                <w:rFonts w:eastAsia="標楷體"/>
              </w:rPr>
              <w:t>.</w:t>
            </w:r>
            <w:r w:rsidRPr="00B738F0">
              <w:rPr>
                <w:rFonts w:eastAsia="標楷體"/>
              </w:rPr>
              <w:t>理解平行線截比例線段性質。</w:t>
            </w:r>
          </w:p>
          <w:p w14:paraId="4F938C71"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5</w:t>
            </w:r>
            <w:r w:rsidRPr="00B738F0">
              <w:rPr>
                <w:rFonts w:eastAsia="標楷體"/>
              </w:rPr>
              <w:t>.</w:t>
            </w:r>
            <w:r w:rsidRPr="00B738F0">
              <w:rPr>
                <w:rFonts w:eastAsia="標楷體"/>
              </w:rPr>
              <w:t>能利用截比例線段判斷平行。</w:t>
            </w:r>
          </w:p>
          <w:p w14:paraId="6A7FAA82"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6</w:t>
            </w:r>
            <w:r w:rsidRPr="00B738F0">
              <w:rPr>
                <w:rFonts w:eastAsia="標楷體"/>
              </w:rPr>
              <w:t>.</w:t>
            </w:r>
            <w:r w:rsidRPr="00B738F0">
              <w:rPr>
                <w:rFonts w:eastAsia="標楷體"/>
              </w:rPr>
              <w:t>知道三角形兩邊中點連線性質。</w:t>
            </w:r>
          </w:p>
          <w:p w14:paraId="3EBD26CD"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7</w:t>
            </w:r>
            <w:r w:rsidRPr="00B738F0">
              <w:rPr>
                <w:rFonts w:eastAsia="標楷體"/>
              </w:rPr>
              <w:t>.</w:t>
            </w:r>
            <w:r w:rsidRPr="00B738F0">
              <w:rPr>
                <w:rFonts w:eastAsia="標楷體"/>
              </w:rPr>
              <w:t>利用尺規作圖，做出比例線段。</w:t>
            </w:r>
          </w:p>
          <w:p w14:paraId="79865DB0"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8</w:t>
            </w:r>
            <w:r w:rsidRPr="00B738F0">
              <w:rPr>
                <w:rFonts w:eastAsia="標楷體"/>
              </w:rPr>
              <w:t>.</w:t>
            </w:r>
            <w:r w:rsidRPr="00B738F0">
              <w:rPr>
                <w:rFonts w:eastAsia="標楷體"/>
              </w:rPr>
              <w:t>能理解縮放圖形的意義。</w:t>
            </w:r>
          </w:p>
          <w:p w14:paraId="32C51343"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9</w:t>
            </w:r>
            <w:r w:rsidRPr="00B738F0">
              <w:rPr>
                <w:rFonts w:eastAsia="標楷體"/>
              </w:rPr>
              <w:t>.</w:t>
            </w:r>
            <w:r w:rsidRPr="00B738F0">
              <w:rPr>
                <w:rFonts w:eastAsia="標楷體"/>
              </w:rPr>
              <w:t>能將圖形縮放。</w:t>
            </w:r>
          </w:p>
          <w:p w14:paraId="4D80C196" w14:textId="77777777" w:rsidR="00252D5A" w:rsidRPr="00B738F0" w:rsidRDefault="00252D5A" w:rsidP="005144D8">
            <w:pPr>
              <w:snapToGrid w:val="0"/>
              <w:ind w:left="192" w:hangingChars="80" w:hanging="192"/>
              <w:jc w:val="both"/>
              <w:rPr>
                <w:rFonts w:eastAsia="標楷體"/>
              </w:rPr>
            </w:pPr>
            <w:r w:rsidRPr="00B738F0">
              <w:rPr>
                <w:rFonts w:eastAsia="標楷體" w:hint="eastAsia"/>
              </w:rPr>
              <w:t>10</w:t>
            </w:r>
            <w:r w:rsidRPr="00B738F0">
              <w:rPr>
                <w:rFonts w:eastAsia="標楷體"/>
              </w:rPr>
              <w:t>.</w:t>
            </w:r>
            <w:r w:rsidRPr="00B738F0">
              <w:rPr>
                <w:rFonts w:eastAsia="標楷體"/>
              </w:rPr>
              <w:t>知道相似形的意義。</w:t>
            </w:r>
          </w:p>
          <w:p w14:paraId="5F8F85EF" w14:textId="77777777" w:rsidR="00252D5A" w:rsidRPr="00B738F0" w:rsidRDefault="00252D5A" w:rsidP="005144D8">
            <w:pPr>
              <w:snapToGrid w:val="0"/>
              <w:ind w:left="326" w:hangingChars="136" w:hanging="326"/>
              <w:jc w:val="both"/>
              <w:rPr>
                <w:rFonts w:eastAsia="標楷體"/>
              </w:rPr>
            </w:pPr>
            <w:r w:rsidRPr="00B738F0">
              <w:rPr>
                <w:rFonts w:eastAsia="標楷體" w:hint="eastAsia"/>
              </w:rPr>
              <w:t>11</w:t>
            </w:r>
            <w:r w:rsidRPr="00B738F0">
              <w:rPr>
                <w:rFonts w:eastAsia="標楷體"/>
              </w:rPr>
              <w:t>.</w:t>
            </w:r>
            <w:r w:rsidRPr="00B738F0">
              <w:rPr>
                <w:rFonts w:eastAsia="標楷體"/>
              </w:rPr>
              <w:t>探索三角形</w:t>
            </w:r>
            <w:r w:rsidRPr="00B738F0">
              <w:rPr>
                <w:rFonts w:eastAsia="標楷體"/>
                <w:i/>
              </w:rPr>
              <w:t>SSS</w:t>
            </w:r>
            <w:r w:rsidRPr="00B738F0">
              <w:rPr>
                <w:rFonts w:eastAsia="標楷體"/>
              </w:rPr>
              <w:t>、</w:t>
            </w:r>
            <w:r w:rsidRPr="00B738F0">
              <w:rPr>
                <w:rFonts w:eastAsia="標楷體"/>
                <w:i/>
              </w:rPr>
              <w:t>SAS</w:t>
            </w:r>
            <w:r w:rsidRPr="00B738F0">
              <w:rPr>
                <w:rFonts w:eastAsia="標楷體"/>
              </w:rPr>
              <w:t>、</w:t>
            </w:r>
            <w:r w:rsidRPr="00B738F0">
              <w:rPr>
                <w:rFonts w:eastAsia="標楷體"/>
                <w:i/>
              </w:rPr>
              <w:t>AAA</w:t>
            </w:r>
            <w:r w:rsidRPr="00B738F0">
              <w:rPr>
                <w:rFonts w:eastAsia="標楷體"/>
              </w:rPr>
              <w:t>(</w:t>
            </w:r>
            <w:r w:rsidRPr="00B738F0">
              <w:rPr>
                <w:rFonts w:eastAsia="標楷體"/>
              </w:rPr>
              <w:t>或</w:t>
            </w:r>
            <w:r w:rsidRPr="00B738F0">
              <w:rPr>
                <w:rFonts w:eastAsia="標楷體"/>
                <w:i/>
              </w:rPr>
              <w:t>AA</w:t>
            </w:r>
            <w:r w:rsidRPr="00B738F0">
              <w:rPr>
                <w:rFonts w:eastAsia="標楷體"/>
              </w:rPr>
              <w:t>)</w:t>
            </w:r>
            <w:r w:rsidRPr="00B738F0">
              <w:rPr>
                <w:rFonts w:eastAsia="標楷體"/>
              </w:rPr>
              <w:t>相似性質。</w:t>
            </w:r>
          </w:p>
          <w:p w14:paraId="201217FD" w14:textId="77777777" w:rsidR="00252D5A" w:rsidRPr="008E1378" w:rsidRDefault="00252D5A" w:rsidP="005144D8">
            <w:pPr>
              <w:snapToGrid w:val="0"/>
              <w:ind w:left="326" w:hangingChars="136" w:hanging="326"/>
              <w:jc w:val="both"/>
              <w:rPr>
                <w:sz w:val="16"/>
                <w:szCs w:val="16"/>
              </w:rPr>
            </w:pPr>
            <w:r w:rsidRPr="00B738F0">
              <w:rPr>
                <w:rFonts w:eastAsia="標楷體"/>
              </w:rPr>
              <w:t>1</w:t>
            </w:r>
            <w:r w:rsidRPr="00B738F0">
              <w:rPr>
                <w:rFonts w:eastAsia="標楷體" w:hint="eastAsia"/>
              </w:rPr>
              <w:t>2</w:t>
            </w:r>
            <w:r w:rsidRPr="00B738F0">
              <w:rPr>
                <w:rFonts w:eastAsia="標楷體"/>
              </w:rPr>
              <w:t>.</w:t>
            </w:r>
            <w:r w:rsidRPr="00B738F0">
              <w:rPr>
                <w:rFonts w:eastAsia="標楷體"/>
              </w:rPr>
              <w:t>能利用相似性質進行簡易的測量。</w:t>
            </w:r>
          </w:p>
          <w:p w14:paraId="712F098B"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13</w:t>
            </w:r>
            <w:r w:rsidRPr="00B738F0">
              <w:rPr>
                <w:rFonts w:eastAsia="標楷體"/>
              </w:rPr>
              <w:t>.</w:t>
            </w:r>
            <w:r>
              <w:rPr>
                <w:rFonts w:eastAsia="標楷體"/>
              </w:rPr>
              <w:t>兩個相似三角形，其對應</w:t>
            </w:r>
            <w:r>
              <w:rPr>
                <w:rFonts w:eastAsia="標楷體" w:hint="eastAsia"/>
              </w:rPr>
              <w:t>高</w:t>
            </w:r>
            <w:r>
              <w:rPr>
                <w:rFonts w:eastAsia="標楷體"/>
              </w:rPr>
              <w:t>的比</w:t>
            </w:r>
            <w:r w:rsidRPr="00B738F0">
              <w:rPr>
                <w:rFonts w:eastAsia="標楷體"/>
              </w:rPr>
              <w:t>與</w:t>
            </w:r>
            <w:r>
              <w:rPr>
                <w:rFonts w:eastAsia="標楷體" w:hint="eastAsia"/>
              </w:rPr>
              <w:t>對應</w:t>
            </w:r>
            <w:r w:rsidRPr="00B738F0">
              <w:rPr>
                <w:rFonts w:eastAsia="標楷體"/>
              </w:rPr>
              <w:t>邊長的比相同，而兩個相似三角形的面積比為邊長平方的比。</w:t>
            </w:r>
          </w:p>
          <w:p w14:paraId="348E0206"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14</w:t>
            </w:r>
            <w:r w:rsidRPr="00B738F0">
              <w:rPr>
                <w:rFonts w:eastAsia="標楷體"/>
              </w:rPr>
              <w:t>.</w:t>
            </w:r>
            <w:r w:rsidRPr="00B738F0">
              <w:rPr>
                <w:rFonts w:eastAsia="標楷體"/>
              </w:rPr>
              <w:t>了解連接三角形各邊中點後，新圖形與原圖形周長與面積的關係。</w:t>
            </w:r>
          </w:p>
          <w:p w14:paraId="46F062A4" w14:textId="77777777" w:rsidR="00252D5A" w:rsidRPr="00B738F0" w:rsidRDefault="00252D5A" w:rsidP="005144D8">
            <w:pPr>
              <w:snapToGrid w:val="0"/>
              <w:ind w:left="317" w:hangingChars="132" w:hanging="317"/>
              <w:jc w:val="both"/>
              <w:rPr>
                <w:rFonts w:eastAsia="標楷體"/>
              </w:rPr>
            </w:pPr>
            <w:r w:rsidRPr="00B738F0">
              <w:rPr>
                <w:rFonts w:eastAsia="標楷體"/>
              </w:rPr>
              <w:t>1</w:t>
            </w:r>
            <w:r w:rsidRPr="00B738F0">
              <w:rPr>
                <w:rFonts w:eastAsia="標楷體" w:hint="eastAsia"/>
              </w:rPr>
              <w:t>5</w:t>
            </w:r>
            <w:r w:rsidRPr="00B738F0">
              <w:rPr>
                <w:rFonts w:eastAsia="標楷體"/>
              </w:rPr>
              <w:t>.</w:t>
            </w:r>
            <w:r w:rsidRPr="00B738F0">
              <w:rPr>
                <w:rFonts w:eastAsia="標楷體"/>
              </w:rPr>
              <w:t>了解任何一個有固定銳角角度的直角三角形，其任兩邊長為不變量，不因相似直角三角形的大小而改變。</w:t>
            </w:r>
          </w:p>
          <w:p w14:paraId="0F050BD7" w14:textId="77777777" w:rsidR="00252D5A" w:rsidRPr="00B738F0" w:rsidRDefault="00252D5A" w:rsidP="005144D8">
            <w:pPr>
              <w:snapToGrid w:val="0"/>
              <w:ind w:left="317" w:hangingChars="132" w:hanging="317"/>
              <w:jc w:val="both"/>
              <w:rPr>
                <w:rFonts w:eastAsia="標楷體"/>
              </w:rPr>
            </w:pPr>
            <w:r w:rsidRPr="00B738F0">
              <w:rPr>
                <w:rFonts w:eastAsia="標楷體"/>
              </w:rPr>
              <w:t>1</w:t>
            </w:r>
            <w:r w:rsidRPr="00B738F0">
              <w:rPr>
                <w:rFonts w:eastAsia="標楷體" w:hint="eastAsia"/>
              </w:rPr>
              <w:t>6</w:t>
            </w:r>
            <w:r w:rsidRPr="00B738F0">
              <w:rPr>
                <w:rFonts w:eastAsia="標楷體"/>
              </w:rPr>
              <w:t>.</w:t>
            </w:r>
            <w:r w:rsidRPr="00B738F0">
              <w:rPr>
                <w:rFonts w:eastAsia="標楷體"/>
              </w:rPr>
              <w:t>能認識圓形的定義及相關名詞：圓心、半徑、弦、直徑、弧、弓形、扇形、圓心角。</w:t>
            </w:r>
          </w:p>
          <w:p w14:paraId="4FA3FDE9"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17</w:t>
            </w:r>
            <w:r w:rsidRPr="00B738F0">
              <w:rPr>
                <w:rFonts w:eastAsia="標楷體"/>
              </w:rPr>
              <w:t>.</w:t>
            </w:r>
            <w:r w:rsidRPr="00B738F0">
              <w:rPr>
                <w:rFonts w:eastAsia="標楷體"/>
              </w:rPr>
              <w:t>能計算弧長、弓形周長、扇形周長。</w:t>
            </w:r>
          </w:p>
          <w:p w14:paraId="6150C66F"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18</w:t>
            </w:r>
            <w:r w:rsidRPr="00B738F0">
              <w:rPr>
                <w:rFonts w:eastAsia="標楷體"/>
              </w:rPr>
              <w:t>.</w:t>
            </w:r>
            <w:r w:rsidRPr="00B738F0">
              <w:rPr>
                <w:rFonts w:eastAsia="標楷體"/>
              </w:rPr>
              <w:t>能理解扇形面積計算公式，並利用圓的性質計算扇形面積。</w:t>
            </w:r>
          </w:p>
          <w:p w14:paraId="72D974A7"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19</w:t>
            </w:r>
            <w:r w:rsidRPr="00B738F0">
              <w:rPr>
                <w:rFonts w:eastAsia="標楷體"/>
              </w:rPr>
              <w:t>.</w:t>
            </w:r>
            <w:r w:rsidRPr="00B738F0">
              <w:rPr>
                <w:rFonts w:eastAsia="標楷體"/>
              </w:rPr>
              <w:t>能理解點、直線與圓的位置關係。</w:t>
            </w:r>
          </w:p>
          <w:p w14:paraId="1B5D0CD4" w14:textId="77777777" w:rsidR="00252D5A" w:rsidRPr="00843C02" w:rsidRDefault="00252D5A" w:rsidP="005144D8">
            <w:pPr>
              <w:snapToGrid w:val="0"/>
              <w:ind w:left="317" w:hangingChars="132" w:hanging="317"/>
              <w:jc w:val="both"/>
              <w:rPr>
                <w:sz w:val="16"/>
                <w:szCs w:val="16"/>
              </w:rPr>
            </w:pPr>
            <w:r w:rsidRPr="00B738F0">
              <w:rPr>
                <w:rFonts w:eastAsia="標楷體" w:hint="eastAsia"/>
              </w:rPr>
              <w:t>20</w:t>
            </w:r>
            <w:r w:rsidRPr="00B738F0">
              <w:rPr>
                <w:rFonts w:eastAsia="標楷體"/>
              </w:rPr>
              <w:t>.</w:t>
            </w:r>
            <w:r w:rsidRPr="00B738F0">
              <w:rPr>
                <w:rFonts w:eastAsia="標楷體"/>
              </w:rPr>
              <w:t>能理解切線與弦心距的意義及其性質。</w:t>
            </w:r>
          </w:p>
          <w:p w14:paraId="5BC1D2B1"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21</w:t>
            </w:r>
            <w:r w:rsidRPr="00B738F0">
              <w:rPr>
                <w:rFonts w:eastAsia="標楷體"/>
              </w:rPr>
              <w:t>.</w:t>
            </w:r>
            <w:r w:rsidRPr="00B738F0">
              <w:rPr>
                <w:rFonts w:eastAsia="標楷體"/>
              </w:rPr>
              <w:t>知道過圓外一點的兩條切線段等長。</w:t>
            </w:r>
          </w:p>
          <w:p w14:paraId="35BCBA8D"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22</w:t>
            </w:r>
            <w:r w:rsidRPr="00B738F0">
              <w:rPr>
                <w:rFonts w:eastAsia="標楷體"/>
              </w:rPr>
              <w:t>.</w:t>
            </w:r>
            <w:r w:rsidRPr="00B738F0">
              <w:rPr>
                <w:rFonts w:eastAsia="標楷體"/>
              </w:rPr>
              <w:t>能理解切線與弦心距的意義及其性質。</w:t>
            </w:r>
          </w:p>
          <w:p w14:paraId="244D7C6E"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lastRenderedPageBreak/>
              <w:t>23</w:t>
            </w:r>
            <w:r w:rsidRPr="00B738F0">
              <w:rPr>
                <w:rFonts w:eastAsia="標楷體"/>
              </w:rPr>
              <w:t>.</w:t>
            </w:r>
            <w:r w:rsidRPr="00B738F0">
              <w:rPr>
                <w:rFonts w:eastAsia="標楷體"/>
              </w:rPr>
              <w:t>能理解圓心角、圓周角的意義及其度數的求法。</w:t>
            </w:r>
          </w:p>
          <w:p w14:paraId="4BAB4D32" w14:textId="77777777" w:rsidR="00252D5A" w:rsidRPr="00B738F0" w:rsidRDefault="00252D5A" w:rsidP="005144D8">
            <w:pPr>
              <w:snapToGrid w:val="0"/>
              <w:ind w:left="317" w:hangingChars="132" w:hanging="317"/>
              <w:jc w:val="both"/>
              <w:rPr>
                <w:rFonts w:eastAsia="標楷體"/>
              </w:rPr>
            </w:pPr>
            <w:r w:rsidRPr="00B738F0">
              <w:rPr>
                <w:rFonts w:eastAsia="標楷體"/>
              </w:rPr>
              <w:t>2</w:t>
            </w:r>
            <w:r w:rsidRPr="00B738F0">
              <w:rPr>
                <w:rFonts w:eastAsia="標楷體" w:hint="eastAsia"/>
              </w:rPr>
              <w:t>4</w:t>
            </w:r>
            <w:r w:rsidRPr="00B738F0">
              <w:rPr>
                <w:rFonts w:eastAsia="標楷體"/>
              </w:rPr>
              <w:t>.</w:t>
            </w:r>
            <w:r>
              <w:rPr>
                <w:rFonts w:eastAsia="標楷體"/>
              </w:rPr>
              <w:t>能理解半圓的圓周角是直角</w:t>
            </w:r>
            <w:r>
              <w:rPr>
                <w:rFonts w:eastAsia="標楷體" w:hint="eastAsia"/>
              </w:rPr>
              <w:t>；</w:t>
            </w:r>
            <w:r w:rsidRPr="00B738F0">
              <w:rPr>
                <w:rFonts w:eastAsia="標楷體"/>
              </w:rPr>
              <w:t>平行弦的截弧度數相等</w:t>
            </w:r>
            <w:r>
              <w:rPr>
                <w:rFonts w:eastAsia="標楷體" w:hint="eastAsia"/>
              </w:rPr>
              <w:t>；</w:t>
            </w:r>
            <w:r w:rsidRPr="00B738F0">
              <w:rPr>
                <w:rFonts w:eastAsia="標楷體"/>
              </w:rPr>
              <w:t>圓內接四邊形的對角互補。</w:t>
            </w:r>
          </w:p>
          <w:p w14:paraId="05BD4AB7"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25</w:t>
            </w:r>
            <w:r w:rsidRPr="00B738F0">
              <w:rPr>
                <w:rFonts w:eastAsia="標楷體"/>
              </w:rPr>
              <w:t>.</w:t>
            </w:r>
            <w:r w:rsidRPr="00B738F0">
              <w:rPr>
                <w:rFonts w:eastAsia="標楷體"/>
              </w:rPr>
              <w:t>能理解數學的推理與證明的意義。</w:t>
            </w:r>
          </w:p>
          <w:p w14:paraId="49E7EFE6"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26</w:t>
            </w:r>
            <w:r w:rsidRPr="00B738F0">
              <w:rPr>
                <w:rFonts w:eastAsia="標楷體"/>
              </w:rPr>
              <w:t>.</w:t>
            </w:r>
            <w:r w:rsidRPr="00B738F0">
              <w:rPr>
                <w:rFonts w:eastAsia="標楷體"/>
              </w:rPr>
              <w:t>能理解三角形的外心為三條中垂線的交點，且為此三角形外接圓的圓心。</w:t>
            </w:r>
          </w:p>
          <w:p w14:paraId="61EB24D7"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27</w:t>
            </w:r>
            <w:r w:rsidRPr="00B738F0">
              <w:rPr>
                <w:rFonts w:eastAsia="標楷體"/>
              </w:rPr>
              <w:t>.</w:t>
            </w:r>
            <w:r w:rsidRPr="00B738F0">
              <w:rPr>
                <w:rFonts w:eastAsia="標楷體"/>
              </w:rPr>
              <w:t>能理解外心到三角形的三頂點等距離。</w:t>
            </w:r>
          </w:p>
          <w:p w14:paraId="14F14797"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28</w:t>
            </w:r>
            <w:r w:rsidRPr="00B738F0">
              <w:rPr>
                <w:rFonts w:eastAsia="標楷體"/>
              </w:rPr>
              <w:t>.</w:t>
            </w:r>
            <w:r w:rsidRPr="00B738F0">
              <w:rPr>
                <w:rFonts w:eastAsia="標楷體"/>
              </w:rPr>
              <w:t>能利用尺規作圖找出三角形的外心、內心與重心。</w:t>
            </w:r>
          </w:p>
          <w:p w14:paraId="07542C86"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29</w:t>
            </w:r>
            <w:r w:rsidRPr="00B738F0">
              <w:rPr>
                <w:rFonts w:eastAsia="標楷體"/>
              </w:rPr>
              <w:t>.</w:t>
            </w:r>
            <w:r w:rsidRPr="00B738F0">
              <w:rPr>
                <w:rFonts w:eastAsia="標楷體"/>
              </w:rPr>
              <w:t>能理解三角形的內心為三條角平分線的交點，且為此三角形內切圓的圓心。</w:t>
            </w:r>
          </w:p>
          <w:p w14:paraId="433CBACA"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30</w:t>
            </w:r>
            <w:r w:rsidRPr="00B738F0">
              <w:rPr>
                <w:rFonts w:eastAsia="標楷體"/>
              </w:rPr>
              <w:t>.</w:t>
            </w:r>
            <w:r w:rsidRPr="00B738F0">
              <w:rPr>
                <w:rFonts w:eastAsia="標楷體"/>
              </w:rPr>
              <w:t>能理解內心到三角形的三邊等距離。</w:t>
            </w:r>
          </w:p>
          <w:p w14:paraId="0BD6B45F" w14:textId="77777777" w:rsidR="00252D5A" w:rsidRPr="00B738F0" w:rsidRDefault="00252D5A" w:rsidP="005144D8">
            <w:pPr>
              <w:snapToGrid w:val="0"/>
              <w:ind w:left="317" w:hangingChars="132" w:hanging="317"/>
              <w:jc w:val="both"/>
              <w:rPr>
                <w:rFonts w:eastAsia="標楷體"/>
              </w:rPr>
            </w:pPr>
            <w:r w:rsidRPr="00B738F0">
              <w:rPr>
                <w:rFonts w:eastAsia="標楷體" w:hint="eastAsia"/>
              </w:rPr>
              <w:t>31</w:t>
            </w:r>
            <w:r w:rsidRPr="00B738F0">
              <w:rPr>
                <w:rFonts w:eastAsia="標楷體"/>
              </w:rPr>
              <w:t>.</w:t>
            </w:r>
            <w:r w:rsidRPr="00B738F0">
              <w:rPr>
                <w:rFonts w:eastAsia="標楷體"/>
              </w:rPr>
              <w:t>能理解三角形的重心為三中線的交點。</w:t>
            </w:r>
          </w:p>
          <w:p w14:paraId="46D263F2" w14:textId="77777777" w:rsidR="00252D5A" w:rsidRPr="00C122FF" w:rsidRDefault="00252D5A" w:rsidP="005144D8">
            <w:pPr>
              <w:rPr>
                <w:rFonts w:ascii="標楷體" w:eastAsia="標楷體" w:hAnsi="標楷體"/>
                <w:color w:val="A6A6A6" w:themeColor="background1" w:themeShade="A6"/>
                <w:szCs w:val="32"/>
              </w:rPr>
            </w:pPr>
            <w:r w:rsidRPr="00B738F0">
              <w:rPr>
                <w:rFonts w:eastAsia="標楷體" w:hint="eastAsia"/>
              </w:rPr>
              <w:t>32</w:t>
            </w:r>
            <w:r w:rsidRPr="00B738F0">
              <w:rPr>
                <w:rFonts w:eastAsia="標楷體"/>
              </w:rPr>
              <w:t>.</w:t>
            </w:r>
            <w:r w:rsidRPr="000135B0">
              <w:rPr>
                <w:rFonts w:eastAsia="標楷體"/>
              </w:rPr>
              <w:t>能理解三角形的重心與中線的比例關係及面積等分性質。</w:t>
            </w:r>
          </w:p>
        </w:tc>
      </w:tr>
      <w:tr w:rsidR="00252D5A" w:rsidRPr="00C122FF" w14:paraId="6CA6E9D6" w14:textId="77777777" w:rsidTr="005144D8">
        <w:trPr>
          <w:trHeight w:val="978"/>
          <w:jc w:val="center"/>
        </w:trPr>
        <w:tc>
          <w:tcPr>
            <w:tcW w:w="1497" w:type="dxa"/>
            <w:vAlign w:val="center"/>
          </w:tcPr>
          <w:p w14:paraId="1453623C"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14:paraId="5DEC42BB" w14:textId="77777777" w:rsidR="00252D5A" w:rsidRPr="00F41CF2" w:rsidRDefault="00252D5A" w:rsidP="005144D8">
            <w:pPr>
              <w:snapToGrid w:val="0"/>
              <w:rPr>
                <w:rFonts w:ascii="標楷體" w:eastAsia="標楷體" w:hAnsi="標楷體"/>
                <w:bdr w:val="single" w:sz="4" w:space="0" w:color="auto"/>
              </w:rPr>
            </w:pPr>
            <w:r w:rsidRPr="00F41CF2">
              <w:rPr>
                <w:rFonts w:ascii="標楷體" w:eastAsia="標楷體" w:hAnsi="標楷體" w:hint="eastAsia"/>
                <w:bdr w:val="single" w:sz="4" w:space="0" w:color="auto"/>
              </w:rPr>
              <w:t>教材編輯與資源</w:t>
            </w:r>
          </w:p>
          <w:p w14:paraId="4BC8DCD8" w14:textId="77777777" w:rsidR="00252D5A" w:rsidRPr="00272C36" w:rsidRDefault="00252D5A" w:rsidP="005144D8">
            <w:pPr>
              <w:snapToGrid w:val="0"/>
              <w:rPr>
                <w:rFonts w:ascii="Arial" w:eastAsia="標楷體" w:hAnsi="Arial"/>
              </w:rPr>
            </w:pPr>
            <w:r w:rsidRPr="00272C36">
              <w:rPr>
                <w:rFonts w:ascii="Arial" w:eastAsia="標楷體" w:hAnsi="Arial" w:hint="eastAsia"/>
              </w:rPr>
              <w:t>（一）教材編選</w:t>
            </w:r>
          </w:p>
          <w:p w14:paraId="73CD2D4C" w14:textId="77777777" w:rsidR="00252D5A" w:rsidRPr="00272C36" w:rsidRDefault="00252D5A" w:rsidP="005144D8">
            <w:pPr>
              <w:snapToGrid w:val="0"/>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教材分為課本、習作、教師手冊三部分。編輯理念可從以下四個層面說明：</w:t>
            </w:r>
          </w:p>
          <w:p w14:paraId="214FACDB" w14:textId="77777777" w:rsidR="00252D5A" w:rsidRPr="00272C36" w:rsidRDefault="00252D5A" w:rsidP="005144D8">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回溯既往</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教材文字的呈現力求易讀、易懂，適合學生自修並能充分瞭解書中的內容。而在教材設計上，參酌國內外教育研究的成果，不但呈現出配合學生認知發展的教材，更形塑成一個有效的教學脈絡。</w:t>
            </w:r>
          </w:p>
          <w:p w14:paraId="08A704EF" w14:textId="77777777" w:rsidR="00252D5A" w:rsidRPr="00272C36" w:rsidRDefault="00252D5A" w:rsidP="005144D8">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前瞻未來</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配合十二年國民基本教育的課程發展，以核心素養作為主軸，堅守由自然語言的題材導入、重視跨領域的連結、融入數學史、引發學生數學感的學習內容等理念，並適時介紹如何正確使用學習工具，以面對高速變化的資訊時代。</w:t>
            </w:r>
          </w:p>
          <w:p w14:paraId="0A750138" w14:textId="77777777" w:rsidR="00252D5A" w:rsidRPr="00272C36" w:rsidRDefault="00252D5A" w:rsidP="005144D8">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強化數學學習</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本教材注意各個數學概念的內在連結與相互關係。題材呈現時，注重引起動機，採循序漸進的方式鋪陳，並配合多重表徵、例題、隨堂練習、動動腦、問題探索，讓學生在直覺與推理之間取得平衡，以逐步達到穩定並掌握概念，將可作為下一個課題學習的基礎。</w:t>
            </w:r>
          </w:p>
          <w:p w14:paraId="45BC8441" w14:textId="77777777" w:rsidR="00252D5A" w:rsidRPr="00272C36" w:rsidRDefault="00252D5A" w:rsidP="005144D8">
            <w:pPr>
              <w:numPr>
                <w:ilvl w:val="0"/>
                <w:numId w:val="8"/>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活化數學應用</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從教科書的內容、例題、活動或評量中，加入生活應用或連結其他領域內涵的題材，引導學生學習面對問題時，進行分析並提出策略尋求解決的計畫，並且引入性別平等、人權、環境、海洋教育等議題，讓學生從解題的過程中，除了體認學習數學的實用性之外，更培養參與社會與關懷自然的道德情操。除此之外，將適當地介紹相關的數學史、民族數學及數學家，拓展數學在全球的文化面向。</w:t>
            </w:r>
          </w:p>
          <w:p w14:paraId="6C2A9351" w14:textId="77777777" w:rsidR="00252D5A" w:rsidRPr="00272C36" w:rsidRDefault="00252D5A" w:rsidP="005144D8">
            <w:pPr>
              <w:snapToGrid w:val="0"/>
              <w:jc w:val="both"/>
              <w:rPr>
                <w:rFonts w:ascii="標楷體" w:eastAsia="標楷體" w:hAnsi="標楷體"/>
                <w:szCs w:val="22"/>
                <w:shd w:val="clear" w:color="auto" w:fill="FFFFFF"/>
              </w:rPr>
            </w:pPr>
          </w:p>
          <w:p w14:paraId="3862853C" w14:textId="77777777" w:rsidR="00252D5A" w:rsidRPr="00272C36" w:rsidRDefault="00252D5A" w:rsidP="005144D8">
            <w:pPr>
              <w:snapToGrid w:val="0"/>
              <w:jc w:val="both"/>
              <w:rPr>
                <w:rFonts w:ascii="標楷體" w:eastAsia="標楷體" w:hAnsi="標楷體"/>
                <w:szCs w:val="22"/>
                <w:shd w:val="clear" w:color="auto" w:fill="FFFFFF"/>
              </w:rPr>
            </w:pPr>
            <w:r w:rsidRPr="00272C36">
              <w:rPr>
                <w:rFonts w:ascii="Arial" w:eastAsia="標楷體" w:hAnsi="Arial" w:hint="eastAsia"/>
              </w:rPr>
              <w:t>（二）</w:t>
            </w:r>
            <w:r w:rsidRPr="00272C36">
              <w:rPr>
                <w:rFonts w:ascii="標楷體" w:eastAsia="標楷體" w:hAnsi="標楷體" w:hint="eastAsia"/>
                <w:szCs w:val="22"/>
                <w:shd w:val="clear" w:color="auto" w:fill="FFFFFF"/>
              </w:rPr>
              <w:t>教材來源</w:t>
            </w:r>
          </w:p>
          <w:p w14:paraId="369E1D8C" w14:textId="77777777" w:rsidR="00252D5A" w:rsidRPr="00272C36" w:rsidRDefault="00252D5A" w:rsidP="005144D8">
            <w:pPr>
              <w:snapToGrid w:val="0"/>
              <w:jc w:val="both"/>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以出版社教材為主。</w:t>
            </w:r>
          </w:p>
          <w:p w14:paraId="6AE05A06" w14:textId="77777777" w:rsidR="00252D5A" w:rsidRPr="00272C36" w:rsidRDefault="00252D5A" w:rsidP="005144D8">
            <w:pPr>
              <w:snapToGrid w:val="0"/>
              <w:rPr>
                <w:rFonts w:ascii="標楷體" w:eastAsia="標楷體" w:hAnsi="標楷體"/>
              </w:rPr>
            </w:pPr>
          </w:p>
          <w:p w14:paraId="3BEA9409" w14:textId="77777777" w:rsidR="00252D5A" w:rsidRPr="00272C36" w:rsidRDefault="00252D5A" w:rsidP="005144D8">
            <w:pPr>
              <w:snapToGrid w:val="0"/>
              <w:rPr>
                <w:rFonts w:ascii="Arial" w:eastAsia="標楷體" w:hAnsi="Arial"/>
              </w:rPr>
            </w:pPr>
            <w:r w:rsidRPr="00272C36">
              <w:rPr>
                <w:rFonts w:ascii="Arial" w:eastAsia="標楷體" w:hAnsi="Arial" w:hint="eastAsia"/>
              </w:rPr>
              <w:t>（三）教學資源</w:t>
            </w:r>
          </w:p>
          <w:p w14:paraId="313E00DA" w14:textId="77777777" w:rsidR="00252D5A" w:rsidRPr="00272C36" w:rsidRDefault="00252D5A" w:rsidP="005144D8">
            <w:pPr>
              <w:numPr>
                <w:ilvl w:val="0"/>
                <w:numId w:val="9"/>
              </w:numPr>
              <w:snapToGrid w:val="0"/>
              <w:ind w:left="328" w:hanging="328"/>
              <w:rPr>
                <w:rFonts w:ascii="Arial" w:eastAsia="標楷體" w:hAnsi="Arial"/>
              </w:rPr>
            </w:pPr>
            <w:r w:rsidRPr="00272C36">
              <w:rPr>
                <w:rFonts w:ascii="Arial" w:eastAsia="標楷體" w:hAnsi="Arial" w:hint="eastAsia"/>
              </w:rPr>
              <w:t>教科用書及自編教材</w:t>
            </w:r>
          </w:p>
          <w:p w14:paraId="32B36E08" w14:textId="77777777" w:rsidR="00252D5A" w:rsidRPr="00272C36" w:rsidRDefault="00252D5A" w:rsidP="005144D8">
            <w:pPr>
              <w:numPr>
                <w:ilvl w:val="0"/>
                <w:numId w:val="9"/>
              </w:numPr>
              <w:snapToGrid w:val="0"/>
              <w:ind w:left="328" w:hanging="328"/>
              <w:rPr>
                <w:rFonts w:ascii="Arial" w:eastAsia="標楷體" w:hAnsi="Arial"/>
              </w:rPr>
            </w:pPr>
            <w:r>
              <w:rPr>
                <w:rFonts w:ascii="標楷體" w:eastAsia="標楷體" w:hAnsi="標楷體" w:cs="標楷體" w:hint="eastAsia"/>
              </w:rPr>
              <w:t>康軒數位高手</w:t>
            </w:r>
            <w:r w:rsidRPr="00272C36">
              <w:rPr>
                <w:rFonts w:ascii="Arial" w:eastAsia="標楷體" w:hAnsi="Arial" w:hint="eastAsia"/>
              </w:rPr>
              <w:t>及網路資源</w:t>
            </w:r>
          </w:p>
          <w:p w14:paraId="289103A5" w14:textId="77777777" w:rsidR="00252D5A" w:rsidRPr="00272C36" w:rsidRDefault="00252D5A" w:rsidP="005144D8">
            <w:pPr>
              <w:snapToGrid w:val="0"/>
              <w:rPr>
                <w:rFonts w:ascii="標楷體" w:eastAsia="標楷體" w:hAnsi="標楷體"/>
              </w:rPr>
            </w:pPr>
          </w:p>
          <w:p w14:paraId="5E45A981" w14:textId="77777777" w:rsidR="00252D5A" w:rsidRPr="00F41CF2" w:rsidRDefault="00252D5A" w:rsidP="005144D8">
            <w:pPr>
              <w:snapToGrid w:val="0"/>
              <w:rPr>
                <w:rFonts w:ascii="標楷體" w:eastAsia="標楷體" w:hAnsi="標楷體"/>
                <w:bdr w:val="single" w:sz="4" w:space="0" w:color="auto"/>
              </w:rPr>
            </w:pPr>
            <w:r w:rsidRPr="00F41CF2">
              <w:rPr>
                <w:rFonts w:ascii="標楷體" w:eastAsia="標楷體" w:hAnsi="標楷體" w:hint="eastAsia"/>
                <w:bdr w:val="single" w:sz="4" w:space="0" w:color="auto"/>
              </w:rPr>
              <w:lastRenderedPageBreak/>
              <w:t>教學方法</w:t>
            </w:r>
          </w:p>
          <w:p w14:paraId="3184AE87" w14:textId="77777777" w:rsidR="00252D5A" w:rsidRDefault="00252D5A" w:rsidP="005144D8">
            <w:pPr>
              <w:snapToGrid w:val="0"/>
              <w:rPr>
                <w:rFonts w:ascii="標楷體" w:eastAsia="標楷體" w:hAnsi="標楷體"/>
              </w:rPr>
            </w:pPr>
            <w:r w:rsidRPr="00272C36">
              <w:rPr>
                <w:rFonts w:ascii="標楷體" w:eastAsia="標楷體" w:hAnsi="標楷體" w:hint="eastAsia"/>
              </w:rPr>
              <w:t xml:space="preserve">　　在眾多的教學方法中，教師應因時制宜的採用對學生而言有意義的學習方法和工具，來協助學生掌握知識和熟練技能，進而達成教學目標，以培養學生探索數學的信心與正向態度。並可協同其他領域(科目)教師，培養日常生活應用與學習其他領域(科目)所需的數學知能，發展出跨領域、跨科使用數學的議題。</w:t>
            </w:r>
          </w:p>
          <w:p w14:paraId="4A2843C3" w14:textId="77777777" w:rsidR="00252D5A" w:rsidRPr="00272C36" w:rsidRDefault="00252D5A" w:rsidP="005144D8">
            <w:pPr>
              <w:snapToGrid w:val="0"/>
              <w:rPr>
                <w:rFonts w:ascii="標楷體" w:eastAsia="標楷體" w:hAnsi="標楷體"/>
              </w:rPr>
            </w:pPr>
          </w:p>
          <w:p w14:paraId="05BC7E10" w14:textId="77777777" w:rsidR="00252D5A" w:rsidRPr="00F41CF2" w:rsidRDefault="00252D5A" w:rsidP="005144D8">
            <w:pPr>
              <w:snapToGrid w:val="0"/>
              <w:rPr>
                <w:rFonts w:ascii="標楷體" w:eastAsia="標楷體" w:hAnsi="標楷體"/>
                <w:bdr w:val="single" w:sz="4" w:space="0" w:color="auto"/>
              </w:rPr>
            </w:pPr>
            <w:r w:rsidRPr="00F41CF2">
              <w:rPr>
                <w:rFonts w:ascii="標楷體" w:eastAsia="標楷體" w:hAnsi="標楷體" w:hint="eastAsia"/>
                <w:bdr w:val="single" w:sz="4" w:space="0" w:color="auto"/>
              </w:rPr>
              <w:t>教學評量</w:t>
            </w:r>
          </w:p>
          <w:p w14:paraId="2B3CE6B5" w14:textId="77777777" w:rsidR="00252D5A" w:rsidRDefault="00252D5A" w:rsidP="005144D8">
            <w:pPr>
              <w:rPr>
                <w:rFonts w:ascii="標楷體" w:eastAsia="標楷體" w:hAnsi="標楷體"/>
              </w:rPr>
            </w:pPr>
            <w:r w:rsidRPr="00272C36">
              <w:rPr>
                <w:rFonts w:ascii="標楷體" w:eastAsia="標楷體" w:hAnsi="標楷體" w:hint="eastAsia"/>
              </w:rPr>
              <w:t xml:space="preserve">　　對於各類評量的問題與活動設計，目的在於適時幫助教師瞭解學生的學習狀況，並納入同儕或師生之間溝通的機制，讓學生學習用數學語言所連結的符號、文字、語句等進行對話，培養學生以分析本質來解決問題的習慣，以及與人理性溝通的能力。評量方式包含：紙筆測驗、口頭詢問、互相討論、作業等。</w:t>
            </w:r>
          </w:p>
          <w:p w14:paraId="5A6B7EC0" w14:textId="77777777" w:rsidR="00252D5A" w:rsidRPr="008D14C3" w:rsidRDefault="00252D5A" w:rsidP="005144D8">
            <w:pPr>
              <w:pStyle w:val="10"/>
              <w:adjustRightInd w:val="0"/>
              <w:snapToGrid w:val="0"/>
              <w:jc w:val="left"/>
              <w:rPr>
                <w:rFonts w:ascii="標楷體" w:eastAsia="標楷體" w:hAnsi="標楷體"/>
                <w:sz w:val="24"/>
                <w:szCs w:val="24"/>
              </w:rPr>
            </w:pPr>
            <w:r w:rsidRPr="008D14C3">
              <w:rPr>
                <w:rFonts w:ascii="標楷體" w:eastAsia="標楷體" w:hAnsi="標楷體" w:hint="eastAsia"/>
                <w:sz w:val="24"/>
                <w:szCs w:val="24"/>
              </w:rPr>
              <w:t>1.評量原則包含：整體性、多元性、歷程性、差異性。</w:t>
            </w:r>
          </w:p>
          <w:p w14:paraId="68EA7326"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2.評量方式包含：紙筆測驗、口頭詢問、互相討論、作業等。</w:t>
            </w:r>
          </w:p>
          <w:p w14:paraId="05506C20"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3.建議評量配分方式：</w:t>
            </w:r>
          </w:p>
          <w:p w14:paraId="7950A9A4"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學習態度 25%</w:t>
            </w:r>
          </w:p>
          <w:p w14:paraId="2688E441"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上課表現 25%</w:t>
            </w:r>
          </w:p>
          <w:p w14:paraId="6CA945D6"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作業繳交 30%</w:t>
            </w:r>
          </w:p>
          <w:p w14:paraId="34E913BC" w14:textId="77777777" w:rsidR="00252D5A" w:rsidRPr="00C122FF" w:rsidRDefault="00252D5A" w:rsidP="005144D8">
            <w:pPr>
              <w:rPr>
                <w:rFonts w:ascii="標楷體" w:eastAsia="標楷體" w:hAnsi="標楷體"/>
                <w:color w:val="A6A6A6" w:themeColor="background1" w:themeShade="A6"/>
                <w:szCs w:val="32"/>
              </w:rPr>
            </w:pPr>
            <w:r w:rsidRPr="008D14C3">
              <w:rPr>
                <w:rFonts w:ascii="標楷體" w:eastAsia="標楷體" w:hAnsi="標楷體" w:hint="eastAsia"/>
              </w:rPr>
              <w:t xml:space="preserve">  發表報告 20%</w:t>
            </w:r>
          </w:p>
        </w:tc>
      </w:tr>
      <w:tr w:rsidR="00252D5A" w:rsidRPr="00C122FF" w14:paraId="1D6A3B7A" w14:textId="77777777" w:rsidTr="005144D8">
        <w:trPr>
          <w:trHeight w:val="715"/>
          <w:jc w:val="center"/>
        </w:trPr>
        <w:tc>
          <w:tcPr>
            <w:tcW w:w="1497" w:type="dxa"/>
            <w:vAlign w:val="center"/>
          </w:tcPr>
          <w:p w14:paraId="5A65AF13" w14:textId="77777777" w:rsidR="00252D5A" w:rsidRPr="001D49BD" w:rsidRDefault="00252D5A" w:rsidP="005144D8">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14:paraId="09FA6152" w14:textId="77777777" w:rsidR="00252D5A" w:rsidRPr="001D49BD" w:rsidRDefault="00252D5A" w:rsidP="005144D8">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65742C1A"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34CCCCD2"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2FDA52EE"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65AC489A"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252D5A" w:rsidRPr="00C122FF" w14:paraId="7A7CED94" w14:textId="77777777" w:rsidTr="005144D8">
        <w:trPr>
          <w:trHeight w:val="586"/>
          <w:jc w:val="center"/>
        </w:trPr>
        <w:tc>
          <w:tcPr>
            <w:tcW w:w="1497" w:type="dxa"/>
            <w:vAlign w:val="center"/>
          </w:tcPr>
          <w:p w14:paraId="0F7870A5"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1A861BB2"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25E14685" w14:textId="77777777" w:rsidR="00252D5A" w:rsidRPr="0047653D" w:rsidRDefault="00252D5A" w:rsidP="005144D8">
            <w:pPr>
              <w:jc w:val="both"/>
              <w:rPr>
                <w:rFonts w:eastAsia="標楷體"/>
              </w:rPr>
            </w:pPr>
            <w:r w:rsidRPr="0047653D">
              <w:rPr>
                <w:rFonts w:eastAsia="標楷體"/>
                <w:color w:val="000000"/>
              </w:rPr>
              <w:t>1-1</w:t>
            </w:r>
            <w:r w:rsidRPr="0047653D">
              <w:rPr>
                <w:rFonts w:eastAsia="標楷體"/>
                <w:color w:val="000000"/>
              </w:rPr>
              <w:t>連比例</w:t>
            </w:r>
          </w:p>
        </w:tc>
        <w:tc>
          <w:tcPr>
            <w:tcW w:w="3395" w:type="dxa"/>
            <w:gridSpan w:val="2"/>
          </w:tcPr>
          <w:p w14:paraId="4E5B2166" w14:textId="77777777" w:rsidR="00252D5A" w:rsidRPr="0047653D" w:rsidRDefault="00252D5A" w:rsidP="005144D8">
            <w:pPr>
              <w:topLinePunct/>
              <w:snapToGrid w:val="0"/>
              <w:jc w:val="both"/>
              <w:rPr>
                <w:rFonts w:eastAsia="標楷體"/>
                <w:color w:val="000000"/>
              </w:rPr>
            </w:pPr>
            <w:r w:rsidRPr="0047653D">
              <w:rPr>
                <w:rFonts w:eastAsia="標楷體"/>
                <w:color w:val="000000"/>
              </w:rPr>
              <w:t xml:space="preserve">1. </w:t>
            </w:r>
            <w:r w:rsidRPr="0047653D">
              <w:rPr>
                <w:rFonts w:eastAsia="標楷體"/>
                <w:color w:val="000000"/>
              </w:rPr>
              <w:t>能由兩個兩個的比求出三個的連比。</w:t>
            </w:r>
          </w:p>
          <w:p w14:paraId="191D3207" w14:textId="77777777" w:rsidR="00252D5A" w:rsidRPr="0047653D" w:rsidRDefault="00252D5A" w:rsidP="005144D8">
            <w:pPr>
              <w:jc w:val="both"/>
              <w:rPr>
                <w:rFonts w:eastAsia="標楷體"/>
              </w:rPr>
            </w:pPr>
            <w:r w:rsidRPr="0047653D">
              <w:rPr>
                <w:rFonts w:eastAsia="標楷體"/>
                <w:color w:val="000000"/>
              </w:rPr>
              <w:t xml:space="preserve">2. </w:t>
            </w:r>
            <w:r w:rsidRPr="0047653D">
              <w:rPr>
                <w:rFonts w:eastAsia="標楷體"/>
                <w:color w:val="000000"/>
              </w:rPr>
              <w:t>能理解連比和連比例式的意義。</w:t>
            </w:r>
          </w:p>
        </w:tc>
        <w:tc>
          <w:tcPr>
            <w:tcW w:w="1417" w:type="dxa"/>
            <w:gridSpan w:val="2"/>
          </w:tcPr>
          <w:p w14:paraId="10150692"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11A9C238"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2.</w:t>
            </w:r>
            <w:r w:rsidRPr="0047653D">
              <w:rPr>
                <w:rFonts w:ascii="Times New Roman" w:eastAsia="標楷體" w:hAnsi="Times New Roman" w:cs="Times New Roman"/>
              </w:rPr>
              <w:t>能運用計算完成問題</w:t>
            </w:r>
          </w:p>
        </w:tc>
        <w:tc>
          <w:tcPr>
            <w:tcW w:w="1510" w:type="dxa"/>
          </w:tcPr>
          <w:p w14:paraId="388C9425"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041C12F5"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440FE75E"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312BDAFD"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508E766E" w14:textId="77777777" w:rsidTr="005144D8">
        <w:trPr>
          <w:trHeight w:val="586"/>
          <w:jc w:val="center"/>
        </w:trPr>
        <w:tc>
          <w:tcPr>
            <w:tcW w:w="1497" w:type="dxa"/>
            <w:vAlign w:val="center"/>
          </w:tcPr>
          <w:p w14:paraId="25B34685"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2</w:t>
            </w:r>
          </w:p>
        </w:tc>
        <w:tc>
          <w:tcPr>
            <w:tcW w:w="1617" w:type="dxa"/>
            <w:gridSpan w:val="2"/>
          </w:tcPr>
          <w:p w14:paraId="69A52A9D"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0060C220" w14:textId="77777777" w:rsidR="00252D5A" w:rsidRPr="0047653D" w:rsidRDefault="00252D5A" w:rsidP="005144D8">
            <w:pPr>
              <w:jc w:val="both"/>
              <w:rPr>
                <w:rFonts w:eastAsia="標楷體"/>
              </w:rPr>
            </w:pPr>
            <w:r w:rsidRPr="0047653D">
              <w:rPr>
                <w:rFonts w:eastAsia="標楷體"/>
                <w:color w:val="000000"/>
              </w:rPr>
              <w:t>1-1</w:t>
            </w:r>
            <w:r w:rsidRPr="0047653D">
              <w:rPr>
                <w:rFonts w:eastAsia="標楷體"/>
                <w:color w:val="000000"/>
              </w:rPr>
              <w:t>連比例</w:t>
            </w:r>
          </w:p>
        </w:tc>
        <w:tc>
          <w:tcPr>
            <w:tcW w:w="3395" w:type="dxa"/>
            <w:gridSpan w:val="2"/>
          </w:tcPr>
          <w:p w14:paraId="1B03E71F" w14:textId="77777777" w:rsidR="00252D5A" w:rsidRPr="0047653D" w:rsidRDefault="00252D5A" w:rsidP="005144D8">
            <w:pPr>
              <w:pStyle w:val="Default"/>
              <w:topLinePunct/>
              <w:autoSpaceDE/>
              <w:autoSpaceDN/>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能理解連比和連比例式的意義。</w:t>
            </w:r>
          </w:p>
          <w:p w14:paraId="7FC64B27" w14:textId="77777777" w:rsidR="00252D5A" w:rsidRPr="0047653D" w:rsidRDefault="00252D5A" w:rsidP="005144D8">
            <w:pPr>
              <w:jc w:val="both"/>
              <w:rPr>
                <w:rFonts w:eastAsia="標楷體"/>
              </w:rPr>
            </w:pPr>
            <w:r w:rsidRPr="0047653D">
              <w:rPr>
                <w:rFonts w:eastAsia="標楷體"/>
              </w:rPr>
              <w:t xml:space="preserve">2. </w:t>
            </w:r>
            <w:r w:rsidRPr="0047653D">
              <w:rPr>
                <w:rFonts w:eastAsia="標楷體"/>
              </w:rPr>
              <w:t>能熟練連比例式的應用。</w:t>
            </w:r>
          </w:p>
        </w:tc>
        <w:tc>
          <w:tcPr>
            <w:tcW w:w="1417" w:type="dxa"/>
            <w:gridSpan w:val="2"/>
          </w:tcPr>
          <w:p w14:paraId="753E1CE9"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6AE81FB0"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66148551"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3C4B614C"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32E0778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6856447E"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6F9C0476" w14:textId="77777777" w:rsidTr="005144D8">
        <w:trPr>
          <w:trHeight w:val="586"/>
          <w:jc w:val="center"/>
        </w:trPr>
        <w:tc>
          <w:tcPr>
            <w:tcW w:w="1497" w:type="dxa"/>
            <w:vAlign w:val="center"/>
          </w:tcPr>
          <w:p w14:paraId="04623FF1"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3</w:t>
            </w:r>
          </w:p>
        </w:tc>
        <w:tc>
          <w:tcPr>
            <w:tcW w:w="1617" w:type="dxa"/>
            <w:gridSpan w:val="2"/>
          </w:tcPr>
          <w:p w14:paraId="483BBC32"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36AF941F" w14:textId="77777777" w:rsidR="00252D5A" w:rsidRPr="0047653D" w:rsidRDefault="00252D5A" w:rsidP="005144D8">
            <w:pPr>
              <w:jc w:val="both"/>
              <w:rPr>
                <w:rFonts w:eastAsia="標楷體"/>
              </w:rPr>
            </w:pPr>
            <w:r w:rsidRPr="0047653D">
              <w:rPr>
                <w:rFonts w:eastAsia="標楷體"/>
              </w:rPr>
              <w:t>1-2</w:t>
            </w:r>
            <w:r w:rsidRPr="0047653D">
              <w:rPr>
                <w:rFonts w:eastAsia="標楷體"/>
              </w:rPr>
              <w:t>比例線段</w:t>
            </w:r>
          </w:p>
        </w:tc>
        <w:tc>
          <w:tcPr>
            <w:tcW w:w="3395" w:type="dxa"/>
            <w:gridSpan w:val="2"/>
          </w:tcPr>
          <w:p w14:paraId="08D22775"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理解平行線截比例線段性質。</w:t>
            </w:r>
          </w:p>
          <w:p w14:paraId="01405DD8" w14:textId="77777777" w:rsidR="00252D5A" w:rsidRPr="0047653D" w:rsidRDefault="00252D5A" w:rsidP="005144D8">
            <w:pPr>
              <w:jc w:val="both"/>
              <w:rPr>
                <w:rFonts w:eastAsia="標楷體"/>
              </w:rPr>
            </w:pPr>
            <w:r w:rsidRPr="0047653D">
              <w:rPr>
                <w:rFonts w:eastAsia="標楷體"/>
              </w:rPr>
              <w:t xml:space="preserve">2. </w:t>
            </w:r>
            <w:r w:rsidRPr="0047653D">
              <w:rPr>
                <w:rFonts w:eastAsia="標楷體"/>
              </w:rPr>
              <w:t>能利用截比例線段判斷平行。</w:t>
            </w:r>
          </w:p>
        </w:tc>
        <w:tc>
          <w:tcPr>
            <w:tcW w:w="1417" w:type="dxa"/>
            <w:gridSpan w:val="2"/>
          </w:tcPr>
          <w:p w14:paraId="1D5CCCA3"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0C23404B"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3F662944"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4D49F7BF"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29B23B0C"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358FFAF9"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754FE8E8" w14:textId="77777777" w:rsidTr="005144D8">
        <w:trPr>
          <w:trHeight w:val="586"/>
          <w:jc w:val="center"/>
        </w:trPr>
        <w:tc>
          <w:tcPr>
            <w:tcW w:w="1497" w:type="dxa"/>
            <w:vAlign w:val="center"/>
          </w:tcPr>
          <w:p w14:paraId="4F64132F"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4D40D6B4"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4B798F0E" w14:textId="77777777" w:rsidR="00252D5A" w:rsidRPr="0047653D" w:rsidRDefault="00252D5A" w:rsidP="005144D8">
            <w:pPr>
              <w:jc w:val="both"/>
              <w:rPr>
                <w:rFonts w:eastAsia="標楷體"/>
              </w:rPr>
            </w:pPr>
            <w:r w:rsidRPr="0047653D">
              <w:rPr>
                <w:rFonts w:eastAsia="標楷體"/>
              </w:rPr>
              <w:t>1-2</w:t>
            </w:r>
            <w:r w:rsidRPr="0047653D">
              <w:rPr>
                <w:rFonts w:eastAsia="標楷體"/>
              </w:rPr>
              <w:t>比例線段</w:t>
            </w:r>
          </w:p>
        </w:tc>
        <w:tc>
          <w:tcPr>
            <w:tcW w:w="3395" w:type="dxa"/>
            <w:gridSpan w:val="2"/>
          </w:tcPr>
          <w:p w14:paraId="1171F9DC"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知道三角形兩邊中點連線性質。</w:t>
            </w:r>
          </w:p>
          <w:p w14:paraId="5C8B245E" w14:textId="77777777" w:rsidR="00252D5A" w:rsidRPr="0047653D" w:rsidRDefault="00252D5A" w:rsidP="005144D8">
            <w:pPr>
              <w:jc w:val="both"/>
              <w:rPr>
                <w:rFonts w:eastAsia="標楷體"/>
              </w:rPr>
            </w:pPr>
            <w:r w:rsidRPr="0047653D">
              <w:rPr>
                <w:rFonts w:eastAsia="標楷體"/>
              </w:rPr>
              <w:t xml:space="preserve">2. </w:t>
            </w:r>
            <w:r w:rsidRPr="0047653D">
              <w:rPr>
                <w:rFonts w:eastAsia="標楷體"/>
              </w:rPr>
              <w:t>利用尺規作圖，做出比例線段。</w:t>
            </w:r>
          </w:p>
        </w:tc>
        <w:tc>
          <w:tcPr>
            <w:tcW w:w="1417" w:type="dxa"/>
            <w:gridSpan w:val="2"/>
          </w:tcPr>
          <w:p w14:paraId="60FF13DF"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34AA372A"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01132858"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56FF628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1E73B57B"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5805E5DB"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4E72A8B8" w14:textId="77777777" w:rsidTr="005144D8">
        <w:trPr>
          <w:trHeight w:val="586"/>
          <w:jc w:val="center"/>
        </w:trPr>
        <w:tc>
          <w:tcPr>
            <w:tcW w:w="1497" w:type="dxa"/>
            <w:vAlign w:val="center"/>
          </w:tcPr>
          <w:p w14:paraId="15A71122"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4548FAC7"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1BC96B54" w14:textId="77777777" w:rsidR="00252D5A" w:rsidRPr="0047653D" w:rsidRDefault="00252D5A" w:rsidP="005144D8">
            <w:pPr>
              <w:jc w:val="both"/>
              <w:rPr>
                <w:rFonts w:eastAsia="標楷體"/>
              </w:rPr>
            </w:pPr>
            <w:r w:rsidRPr="0047653D">
              <w:rPr>
                <w:rFonts w:eastAsia="標楷體"/>
              </w:rPr>
              <w:t>1-3</w:t>
            </w:r>
            <w:r w:rsidRPr="0047653D">
              <w:rPr>
                <w:rFonts w:eastAsia="標楷體"/>
              </w:rPr>
              <w:t>縮放與相似</w:t>
            </w:r>
          </w:p>
        </w:tc>
        <w:tc>
          <w:tcPr>
            <w:tcW w:w="3395" w:type="dxa"/>
            <w:gridSpan w:val="2"/>
          </w:tcPr>
          <w:p w14:paraId="1927307D" w14:textId="77777777" w:rsidR="00252D5A" w:rsidRPr="0047653D" w:rsidRDefault="00252D5A" w:rsidP="005144D8">
            <w:pPr>
              <w:pStyle w:val="Default"/>
              <w:topLinePunct/>
              <w:snapToGrid w:val="0"/>
              <w:jc w:val="both"/>
              <w:rPr>
                <w:rFonts w:ascii="Times New Roman" w:eastAsia="標楷體" w:hAnsi="Times New Roman" w:cs="Times New Roman"/>
                <w:color w:val="auto"/>
              </w:rPr>
            </w:pPr>
            <w:r w:rsidRPr="0047653D">
              <w:rPr>
                <w:rFonts w:ascii="Times New Roman" w:eastAsia="標楷體" w:hAnsi="Times New Roman" w:cs="Times New Roman"/>
                <w:color w:val="auto"/>
              </w:rPr>
              <w:t xml:space="preserve">1. </w:t>
            </w:r>
            <w:r w:rsidRPr="0047653D">
              <w:rPr>
                <w:rFonts w:ascii="Times New Roman" w:eastAsia="標楷體" w:hAnsi="Times New Roman" w:cs="Times New Roman"/>
                <w:color w:val="auto"/>
              </w:rPr>
              <w:t>能理解縮放圖形的意義。</w:t>
            </w:r>
          </w:p>
          <w:p w14:paraId="0F7BDD04" w14:textId="77777777" w:rsidR="00252D5A" w:rsidRPr="0047653D" w:rsidRDefault="00252D5A" w:rsidP="005144D8">
            <w:pPr>
              <w:pStyle w:val="Default"/>
              <w:topLinePunct/>
              <w:snapToGrid w:val="0"/>
              <w:jc w:val="both"/>
              <w:rPr>
                <w:rFonts w:ascii="Times New Roman" w:eastAsia="標楷體" w:hAnsi="Times New Roman" w:cs="Times New Roman"/>
                <w:color w:val="auto"/>
              </w:rPr>
            </w:pPr>
            <w:r w:rsidRPr="0047653D">
              <w:rPr>
                <w:rFonts w:ascii="Times New Roman" w:eastAsia="標楷體" w:hAnsi="Times New Roman" w:cs="Times New Roman"/>
                <w:color w:val="auto"/>
              </w:rPr>
              <w:t xml:space="preserve">2. </w:t>
            </w:r>
            <w:r w:rsidRPr="0047653D">
              <w:rPr>
                <w:rFonts w:ascii="Times New Roman" w:eastAsia="標楷體" w:hAnsi="Times New Roman" w:cs="Times New Roman"/>
                <w:color w:val="auto"/>
              </w:rPr>
              <w:t>能將圖形縮放。</w:t>
            </w:r>
          </w:p>
          <w:p w14:paraId="1DDA9F5F" w14:textId="77777777" w:rsidR="00252D5A" w:rsidRPr="0047653D" w:rsidRDefault="00252D5A" w:rsidP="005144D8">
            <w:pPr>
              <w:jc w:val="both"/>
              <w:rPr>
                <w:rFonts w:eastAsia="標楷體"/>
              </w:rPr>
            </w:pPr>
            <w:r w:rsidRPr="0047653D">
              <w:rPr>
                <w:rFonts w:eastAsia="標楷體"/>
              </w:rPr>
              <w:t xml:space="preserve">3. </w:t>
            </w:r>
            <w:r w:rsidRPr="0047653D">
              <w:rPr>
                <w:rFonts w:eastAsia="標楷體"/>
              </w:rPr>
              <w:t>知道相似形的意義。</w:t>
            </w:r>
          </w:p>
        </w:tc>
        <w:tc>
          <w:tcPr>
            <w:tcW w:w="1417" w:type="dxa"/>
            <w:gridSpan w:val="2"/>
          </w:tcPr>
          <w:p w14:paraId="6720CCD6"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705F18F6"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0B4D92CD"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3A0578A6"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7EF2384A"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2D6673BB"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5E17E573" w14:textId="77777777" w:rsidTr="005144D8">
        <w:trPr>
          <w:trHeight w:val="586"/>
          <w:jc w:val="center"/>
        </w:trPr>
        <w:tc>
          <w:tcPr>
            <w:tcW w:w="1497" w:type="dxa"/>
            <w:vAlign w:val="center"/>
          </w:tcPr>
          <w:p w14:paraId="1FBF883E"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6</w:t>
            </w:r>
          </w:p>
        </w:tc>
        <w:tc>
          <w:tcPr>
            <w:tcW w:w="1617" w:type="dxa"/>
            <w:gridSpan w:val="2"/>
          </w:tcPr>
          <w:p w14:paraId="11DA6D7F"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03A752BE" w14:textId="77777777" w:rsidR="00252D5A" w:rsidRPr="0047653D" w:rsidRDefault="00252D5A" w:rsidP="005144D8">
            <w:pPr>
              <w:jc w:val="both"/>
              <w:rPr>
                <w:rFonts w:eastAsia="標楷體"/>
              </w:rPr>
            </w:pPr>
            <w:r w:rsidRPr="0047653D">
              <w:rPr>
                <w:rFonts w:eastAsia="標楷體"/>
              </w:rPr>
              <w:t>1-3</w:t>
            </w:r>
            <w:r w:rsidRPr="0047653D">
              <w:rPr>
                <w:rFonts w:eastAsia="標楷體"/>
              </w:rPr>
              <w:t>縮放與相</w:t>
            </w:r>
            <w:r w:rsidRPr="0047653D">
              <w:rPr>
                <w:rFonts w:eastAsia="標楷體"/>
              </w:rPr>
              <w:lastRenderedPageBreak/>
              <w:t>似</w:t>
            </w:r>
          </w:p>
        </w:tc>
        <w:tc>
          <w:tcPr>
            <w:tcW w:w="3395" w:type="dxa"/>
            <w:gridSpan w:val="2"/>
          </w:tcPr>
          <w:p w14:paraId="451DFFF1" w14:textId="77777777" w:rsidR="00252D5A" w:rsidRPr="0047653D" w:rsidRDefault="00252D5A" w:rsidP="005144D8">
            <w:pPr>
              <w:pStyle w:val="Default"/>
              <w:topLinePunct/>
              <w:snapToGrid w:val="0"/>
              <w:jc w:val="both"/>
              <w:rPr>
                <w:rFonts w:ascii="Times New Roman" w:eastAsia="標楷體" w:hAnsi="Times New Roman" w:cs="Times New Roman"/>
                <w:color w:val="auto"/>
              </w:rPr>
            </w:pPr>
            <w:r w:rsidRPr="0047653D">
              <w:rPr>
                <w:rFonts w:ascii="Times New Roman" w:eastAsia="標楷體" w:hAnsi="Times New Roman" w:cs="Times New Roman"/>
                <w:color w:val="auto"/>
              </w:rPr>
              <w:lastRenderedPageBreak/>
              <w:t xml:space="preserve">1. </w:t>
            </w:r>
            <w:r w:rsidRPr="0047653D">
              <w:rPr>
                <w:rFonts w:ascii="Times New Roman" w:eastAsia="標楷體" w:hAnsi="Times New Roman" w:cs="Times New Roman"/>
                <w:color w:val="auto"/>
              </w:rPr>
              <w:t>知道相似形的意義。</w:t>
            </w:r>
          </w:p>
          <w:p w14:paraId="2AF08DE1" w14:textId="77777777" w:rsidR="00252D5A" w:rsidRPr="0047653D" w:rsidRDefault="00252D5A" w:rsidP="005144D8">
            <w:pPr>
              <w:jc w:val="both"/>
              <w:rPr>
                <w:rFonts w:eastAsia="標楷體"/>
              </w:rPr>
            </w:pPr>
            <w:r w:rsidRPr="0047653D">
              <w:rPr>
                <w:rFonts w:eastAsia="標楷體"/>
              </w:rPr>
              <w:t xml:space="preserve">2. </w:t>
            </w:r>
            <w:r w:rsidRPr="0047653D">
              <w:rPr>
                <w:rFonts w:eastAsia="標楷體"/>
              </w:rPr>
              <w:t>探索三角形</w:t>
            </w:r>
            <w:r w:rsidRPr="0047653D">
              <w:rPr>
                <w:rFonts w:eastAsia="標楷體"/>
                <w:i/>
              </w:rPr>
              <w:t>SSS</w:t>
            </w:r>
            <w:r w:rsidRPr="0047653D">
              <w:rPr>
                <w:rFonts w:eastAsia="標楷體"/>
              </w:rPr>
              <w:t>、</w:t>
            </w:r>
            <w:r w:rsidRPr="0047653D">
              <w:rPr>
                <w:rFonts w:eastAsia="標楷體"/>
                <w:i/>
              </w:rPr>
              <w:t>SAS</w:t>
            </w:r>
            <w:r w:rsidRPr="0047653D">
              <w:rPr>
                <w:rFonts w:eastAsia="標楷體"/>
              </w:rPr>
              <w:t>、</w:t>
            </w:r>
            <w:r w:rsidRPr="0047653D">
              <w:rPr>
                <w:rFonts w:eastAsia="標楷體"/>
                <w:i/>
              </w:rPr>
              <w:t>AAA</w:t>
            </w:r>
            <w:r w:rsidRPr="0047653D">
              <w:rPr>
                <w:rFonts w:eastAsia="標楷體"/>
              </w:rPr>
              <w:t>(</w:t>
            </w:r>
            <w:r w:rsidRPr="0047653D">
              <w:rPr>
                <w:rFonts w:eastAsia="標楷體"/>
              </w:rPr>
              <w:t>或</w:t>
            </w:r>
            <w:r w:rsidRPr="0047653D">
              <w:rPr>
                <w:rFonts w:eastAsia="標楷體"/>
                <w:i/>
              </w:rPr>
              <w:t>AA</w:t>
            </w:r>
            <w:r w:rsidRPr="0047653D">
              <w:rPr>
                <w:rFonts w:eastAsia="標楷體"/>
              </w:rPr>
              <w:t>)</w:t>
            </w:r>
            <w:r w:rsidRPr="0047653D">
              <w:rPr>
                <w:rFonts w:eastAsia="標楷體"/>
              </w:rPr>
              <w:t>相似性質。</w:t>
            </w:r>
          </w:p>
        </w:tc>
        <w:tc>
          <w:tcPr>
            <w:tcW w:w="1417" w:type="dxa"/>
            <w:gridSpan w:val="2"/>
          </w:tcPr>
          <w:p w14:paraId="697FB598"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636685A6"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w:t>
            </w:r>
            <w:r w:rsidRPr="0047653D">
              <w:rPr>
                <w:rFonts w:eastAsia="標楷體"/>
              </w:rPr>
              <w:lastRenderedPageBreak/>
              <w:t>算完成問題</w:t>
            </w:r>
          </w:p>
        </w:tc>
        <w:tc>
          <w:tcPr>
            <w:tcW w:w="1510" w:type="dxa"/>
          </w:tcPr>
          <w:p w14:paraId="6F220DB0"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lastRenderedPageBreak/>
              <w:t xml:space="preserve">1. </w:t>
            </w:r>
            <w:r w:rsidRPr="0047653D">
              <w:rPr>
                <w:rFonts w:ascii="Times New Roman" w:eastAsia="標楷體" w:hAnsi="Times New Roman" w:cs="Times New Roman"/>
              </w:rPr>
              <w:t>紙筆測驗</w:t>
            </w:r>
          </w:p>
          <w:p w14:paraId="087417B8"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68BEAE34"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762E0237" w14:textId="77777777" w:rsidR="00252D5A" w:rsidRPr="0047653D" w:rsidRDefault="00252D5A" w:rsidP="005144D8">
            <w:pPr>
              <w:jc w:val="both"/>
              <w:rPr>
                <w:rFonts w:eastAsia="標楷體"/>
              </w:rPr>
            </w:pPr>
            <w:r w:rsidRPr="0047653D">
              <w:rPr>
                <w:rFonts w:eastAsia="標楷體"/>
              </w:rPr>
              <w:lastRenderedPageBreak/>
              <w:t xml:space="preserve">4. </w:t>
            </w:r>
            <w:r w:rsidRPr="0047653D">
              <w:rPr>
                <w:rFonts w:eastAsia="標楷體"/>
              </w:rPr>
              <w:t>作業</w:t>
            </w:r>
          </w:p>
        </w:tc>
      </w:tr>
      <w:tr w:rsidR="00252D5A" w:rsidRPr="00C122FF" w14:paraId="324F01BD" w14:textId="77777777" w:rsidTr="005144D8">
        <w:trPr>
          <w:trHeight w:val="586"/>
          <w:jc w:val="center"/>
        </w:trPr>
        <w:tc>
          <w:tcPr>
            <w:tcW w:w="1497" w:type="dxa"/>
            <w:vAlign w:val="center"/>
          </w:tcPr>
          <w:p w14:paraId="55CA5527"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7</w:t>
            </w:r>
          </w:p>
        </w:tc>
        <w:tc>
          <w:tcPr>
            <w:tcW w:w="1617" w:type="dxa"/>
            <w:gridSpan w:val="2"/>
          </w:tcPr>
          <w:p w14:paraId="4E3193FB"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5F06E3B7" w14:textId="77777777" w:rsidR="00252D5A" w:rsidRPr="0047653D" w:rsidRDefault="00252D5A" w:rsidP="005144D8">
            <w:pPr>
              <w:jc w:val="both"/>
              <w:rPr>
                <w:rFonts w:eastAsia="標楷體"/>
              </w:rPr>
            </w:pPr>
            <w:r w:rsidRPr="0047653D">
              <w:rPr>
                <w:rFonts w:eastAsia="標楷體"/>
              </w:rPr>
              <w:t>1-3</w:t>
            </w:r>
            <w:r w:rsidRPr="0047653D">
              <w:rPr>
                <w:rFonts w:eastAsia="標楷體"/>
              </w:rPr>
              <w:t>縮放與相似</w:t>
            </w:r>
          </w:p>
          <w:p w14:paraId="265AD406" w14:textId="77777777" w:rsidR="00252D5A" w:rsidRPr="0047653D" w:rsidRDefault="00252D5A" w:rsidP="005144D8">
            <w:pPr>
              <w:jc w:val="both"/>
              <w:rPr>
                <w:rFonts w:eastAsia="標楷體"/>
              </w:rPr>
            </w:pPr>
            <w:r w:rsidRPr="0047653D">
              <w:rPr>
                <w:rFonts w:eastAsia="標楷體"/>
                <w:b/>
                <w:bCs/>
                <w:color w:val="000000"/>
              </w:rPr>
              <w:t>【第一次評量週】</w:t>
            </w:r>
          </w:p>
        </w:tc>
        <w:tc>
          <w:tcPr>
            <w:tcW w:w="3395" w:type="dxa"/>
            <w:gridSpan w:val="2"/>
          </w:tcPr>
          <w:p w14:paraId="0584BD47"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探索三角形</w:t>
            </w:r>
            <w:r w:rsidRPr="0047653D">
              <w:rPr>
                <w:rFonts w:ascii="Times New Roman" w:eastAsia="標楷體" w:hAnsi="Times New Roman" w:cs="Times New Roman"/>
                <w:i/>
              </w:rPr>
              <w:t>SSS</w:t>
            </w:r>
            <w:r w:rsidRPr="0047653D">
              <w:rPr>
                <w:rFonts w:ascii="Times New Roman" w:eastAsia="標楷體" w:hAnsi="Times New Roman" w:cs="Times New Roman"/>
              </w:rPr>
              <w:t>、</w:t>
            </w:r>
            <w:r w:rsidRPr="0047653D">
              <w:rPr>
                <w:rFonts w:ascii="Times New Roman" w:eastAsia="標楷體" w:hAnsi="Times New Roman" w:cs="Times New Roman"/>
                <w:i/>
              </w:rPr>
              <w:t>SAS</w:t>
            </w:r>
            <w:r w:rsidRPr="0047653D">
              <w:rPr>
                <w:rFonts w:ascii="Times New Roman" w:eastAsia="標楷體" w:hAnsi="Times New Roman" w:cs="Times New Roman"/>
              </w:rPr>
              <w:t>、</w:t>
            </w:r>
            <w:r w:rsidRPr="0047653D">
              <w:rPr>
                <w:rFonts w:ascii="Times New Roman" w:eastAsia="標楷體" w:hAnsi="Times New Roman" w:cs="Times New Roman"/>
                <w:i/>
              </w:rPr>
              <w:t>AAA</w:t>
            </w:r>
            <w:r w:rsidRPr="0047653D">
              <w:rPr>
                <w:rFonts w:ascii="Times New Roman" w:eastAsia="標楷體" w:hAnsi="Times New Roman" w:cs="Times New Roman"/>
              </w:rPr>
              <w:t>(</w:t>
            </w:r>
            <w:r w:rsidRPr="0047653D">
              <w:rPr>
                <w:rFonts w:ascii="Times New Roman" w:eastAsia="標楷體" w:hAnsi="Times New Roman" w:cs="Times New Roman"/>
              </w:rPr>
              <w:t>或</w:t>
            </w:r>
            <w:r w:rsidRPr="0047653D">
              <w:rPr>
                <w:rFonts w:ascii="Times New Roman" w:eastAsia="標楷體" w:hAnsi="Times New Roman" w:cs="Times New Roman"/>
                <w:i/>
              </w:rPr>
              <w:t>AA</w:t>
            </w:r>
            <w:r w:rsidRPr="0047653D">
              <w:rPr>
                <w:rFonts w:ascii="Times New Roman" w:eastAsia="標楷體" w:hAnsi="Times New Roman" w:cs="Times New Roman"/>
              </w:rPr>
              <w:t>)</w:t>
            </w:r>
            <w:r w:rsidRPr="0047653D">
              <w:rPr>
                <w:rFonts w:ascii="Times New Roman" w:eastAsia="標楷體" w:hAnsi="Times New Roman" w:cs="Times New Roman"/>
              </w:rPr>
              <w:t>相似性質。</w:t>
            </w:r>
          </w:p>
        </w:tc>
        <w:tc>
          <w:tcPr>
            <w:tcW w:w="1417" w:type="dxa"/>
            <w:gridSpan w:val="2"/>
          </w:tcPr>
          <w:p w14:paraId="505E1120"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43C3EBA4"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4E33C573"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332AA292"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05AB940F"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225BAED6"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65DD5640" w14:textId="77777777" w:rsidTr="005144D8">
        <w:trPr>
          <w:trHeight w:val="586"/>
          <w:jc w:val="center"/>
        </w:trPr>
        <w:tc>
          <w:tcPr>
            <w:tcW w:w="1497" w:type="dxa"/>
            <w:vAlign w:val="center"/>
          </w:tcPr>
          <w:p w14:paraId="1C0279C4"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8</w:t>
            </w:r>
          </w:p>
        </w:tc>
        <w:tc>
          <w:tcPr>
            <w:tcW w:w="1617" w:type="dxa"/>
            <w:gridSpan w:val="2"/>
          </w:tcPr>
          <w:p w14:paraId="26062055"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54132555" w14:textId="77777777" w:rsidR="00252D5A" w:rsidRPr="0047653D" w:rsidRDefault="00252D5A" w:rsidP="005144D8">
            <w:pPr>
              <w:jc w:val="both"/>
              <w:rPr>
                <w:rFonts w:eastAsia="標楷體"/>
              </w:rPr>
            </w:pPr>
            <w:r w:rsidRPr="0047653D">
              <w:rPr>
                <w:rFonts w:eastAsia="標楷體"/>
              </w:rPr>
              <w:t>1-4</w:t>
            </w:r>
            <w:r w:rsidRPr="0047653D">
              <w:rPr>
                <w:rFonts w:eastAsia="標楷體"/>
              </w:rPr>
              <w:t>相似三角形的應用</w:t>
            </w:r>
          </w:p>
        </w:tc>
        <w:tc>
          <w:tcPr>
            <w:tcW w:w="3395" w:type="dxa"/>
            <w:gridSpan w:val="2"/>
          </w:tcPr>
          <w:p w14:paraId="7D8C2084"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能利用相似性質進行簡易的測量。</w:t>
            </w:r>
          </w:p>
          <w:p w14:paraId="03C864B6"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2. </w:t>
            </w:r>
            <w:r w:rsidRPr="0047653D">
              <w:rPr>
                <w:rFonts w:ascii="Times New Roman" w:eastAsia="標楷體" w:hAnsi="Times New Roman" w:cs="Times New Roman"/>
                <w:color w:val="auto"/>
                <w:kern w:val="2"/>
              </w:rPr>
              <w:t>兩個相似三角形，其內部對應的線段比，例如高、角平分線、中線，都與原來三角形的邊長比相同，而兩個相似三角形的面積比為邊長平方的比。</w:t>
            </w:r>
          </w:p>
          <w:p w14:paraId="39CC5E3A" w14:textId="77777777" w:rsidR="00252D5A" w:rsidRPr="0047653D" w:rsidRDefault="00252D5A" w:rsidP="005144D8">
            <w:pPr>
              <w:jc w:val="both"/>
              <w:rPr>
                <w:rFonts w:eastAsia="標楷體"/>
              </w:rPr>
            </w:pPr>
            <w:r w:rsidRPr="0047653D">
              <w:rPr>
                <w:rFonts w:eastAsia="標楷體"/>
              </w:rPr>
              <w:t xml:space="preserve">3. </w:t>
            </w:r>
            <w:r w:rsidRPr="0047653D">
              <w:rPr>
                <w:rFonts w:eastAsia="標楷體"/>
              </w:rPr>
              <w:t>了解連接三角形各邊中點後，新圖形與原圖形周長與面積的關係。</w:t>
            </w:r>
          </w:p>
        </w:tc>
        <w:tc>
          <w:tcPr>
            <w:tcW w:w="1417" w:type="dxa"/>
            <w:gridSpan w:val="2"/>
          </w:tcPr>
          <w:p w14:paraId="7047B52D"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09FE84F3"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043F0CA9"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01D57395"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74BFD9D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7F150E95"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411F4427" w14:textId="77777777" w:rsidTr="005144D8">
        <w:trPr>
          <w:trHeight w:val="586"/>
          <w:jc w:val="center"/>
        </w:trPr>
        <w:tc>
          <w:tcPr>
            <w:tcW w:w="1497" w:type="dxa"/>
            <w:vAlign w:val="center"/>
          </w:tcPr>
          <w:p w14:paraId="7742B348"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54E4CFC9" w14:textId="77777777" w:rsidR="00252D5A" w:rsidRPr="0047653D" w:rsidRDefault="00252D5A" w:rsidP="005144D8">
            <w:pPr>
              <w:jc w:val="both"/>
              <w:rPr>
                <w:rFonts w:eastAsia="標楷體"/>
                <w:color w:val="000000"/>
              </w:rPr>
            </w:pPr>
            <w:r w:rsidRPr="0047653D">
              <w:rPr>
                <w:rFonts w:eastAsia="標楷體"/>
                <w:color w:val="000000"/>
              </w:rPr>
              <w:t>第一章</w:t>
            </w:r>
            <w:r w:rsidRPr="0047653D">
              <w:rPr>
                <w:rFonts w:eastAsia="標楷體"/>
                <w:color w:val="000000"/>
              </w:rPr>
              <w:t xml:space="preserve"> </w:t>
            </w:r>
            <w:r w:rsidRPr="0047653D">
              <w:rPr>
                <w:rFonts w:eastAsia="標楷體"/>
                <w:color w:val="000000"/>
              </w:rPr>
              <w:t>相似形</w:t>
            </w:r>
          </w:p>
          <w:p w14:paraId="69042AF5" w14:textId="77777777" w:rsidR="00252D5A" w:rsidRPr="0047653D" w:rsidRDefault="00252D5A" w:rsidP="005144D8">
            <w:pPr>
              <w:jc w:val="both"/>
              <w:rPr>
                <w:rFonts w:eastAsia="標楷體"/>
              </w:rPr>
            </w:pPr>
            <w:r w:rsidRPr="0047653D">
              <w:rPr>
                <w:rFonts w:eastAsia="標楷體"/>
              </w:rPr>
              <w:t>1-4</w:t>
            </w:r>
            <w:r w:rsidRPr="0047653D">
              <w:rPr>
                <w:rFonts w:eastAsia="標楷體"/>
              </w:rPr>
              <w:t>相似三角形的應用</w:t>
            </w:r>
          </w:p>
        </w:tc>
        <w:tc>
          <w:tcPr>
            <w:tcW w:w="3395" w:type="dxa"/>
            <w:gridSpan w:val="2"/>
          </w:tcPr>
          <w:p w14:paraId="5FF0EA25" w14:textId="77777777" w:rsidR="00252D5A" w:rsidRPr="0047653D" w:rsidRDefault="00252D5A" w:rsidP="005144D8">
            <w:pPr>
              <w:jc w:val="both"/>
              <w:rPr>
                <w:rFonts w:eastAsia="標楷體"/>
              </w:rPr>
            </w:pPr>
            <w:r w:rsidRPr="0047653D">
              <w:rPr>
                <w:rFonts w:eastAsia="標楷體"/>
              </w:rPr>
              <w:t xml:space="preserve">1. </w:t>
            </w:r>
            <w:r w:rsidRPr="0047653D">
              <w:rPr>
                <w:rFonts w:eastAsia="標楷體"/>
              </w:rPr>
              <w:t>了解任何一個有固定銳角角度的直角三角形，其任兩邊長為不變量，不因相似直角三角形的大小而改變。</w:t>
            </w:r>
          </w:p>
        </w:tc>
        <w:tc>
          <w:tcPr>
            <w:tcW w:w="1417" w:type="dxa"/>
            <w:gridSpan w:val="2"/>
          </w:tcPr>
          <w:p w14:paraId="385371EC"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74463476"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445788E1"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6D2AFCDF"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2533EEC0"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545AF96A"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40E3509A" w14:textId="77777777" w:rsidTr="005144D8">
        <w:trPr>
          <w:trHeight w:val="586"/>
          <w:jc w:val="center"/>
        </w:trPr>
        <w:tc>
          <w:tcPr>
            <w:tcW w:w="1497" w:type="dxa"/>
            <w:vAlign w:val="center"/>
          </w:tcPr>
          <w:p w14:paraId="6786748A"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10</w:t>
            </w:r>
          </w:p>
        </w:tc>
        <w:tc>
          <w:tcPr>
            <w:tcW w:w="1617" w:type="dxa"/>
            <w:gridSpan w:val="2"/>
          </w:tcPr>
          <w:p w14:paraId="2C31D350" w14:textId="77777777" w:rsidR="00252D5A" w:rsidRPr="0047653D" w:rsidRDefault="00252D5A" w:rsidP="005144D8">
            <w:pPr>
              <w:jc w:val="both"/>
              <w:rPr>
                <w:rFonts w:eastAsia="標楷體"/>
              </w:rPr>
            </w:pPr>
            <w:r w:rsidRPr="0047653D">
              <w:rPr>
                <w:rFonts w:eastAsia="標楷體"/>
              </w:rPr>
              <w:t>第二章</w:t>
            </w:r>
            <w:r w:rsidRPr="0047653D">
              <w:rPr>
                <w:rFonts w:eastAsia="標楷體"/>
              </w:rPr>
              <w:t xml:space="preserve"> </w:t>
            </w:r>
            <w:r w:rsidRPr="0047653D">
              <w:rPr>
                <w:rFonts w:eastAsia="標楷體"/>
              </w:rPr>
              <w:t>圓</w:t>
            </w:r>
          </w:p>
          <w:p w14:paraId="0E845D3C" w14:textId="77777777" w:rsidR="00252D5A" w:rsidRPr="0047653D" w:rsidRDefault="00252D5A" w:rsidP="005144D8">
            <w:pPr>
              <w:jc w:val="both"/>
              <w:rPr>
                <w:rFonts w:eastAsia="標楷體"/>
              </w:rPr>
            </w:pPr>
            <w:r w:rsidRPr="0047653D">
              <w:rPr>
                <w:rFonts w:eastAsia="標楷體"/>
              </w:rPr>
              <w:t>2-1</w:t>
            </w:r>
            <w:r w:rsidRPr="0047653D">
              <w:rPr>
                <w:rFonts w:eastAsia="標楷體"/>
              </w:rPr>
              <w:t>點、直線與圓之間的位置關係</w:t>
            </w:r>
          </w:p>
        </w:tc>
        <w:tc>
          <w:tcPr>
            <w:tcW w:w="3395" w:type="dxa"/>
            <w:gridSpan w:val="2"/>
          </w:tcPr>
          <w:p w14:paraId="06F990FB"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能認識圓形的定義及相關名詞：圓心、半徑、弦、直徑、弧、弓形、扇形、圓心角。</w:t>
            </w:r>
          </w:p>
          <w:p w14:paraId="2F3B99EB"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2. </w:t>
            </w:r>
            <w:r w:rsidRPr="0047653D">
              <w:rPr>
                <w:rFonts w:ascii="Times New Roman" w:eastAsia="標楷體" w:hAnsi="Times New Roman" w:cs="Times New Roman"/>
                <w:color w:val="auto"/>
                <w:kern w:val="2"/>
              </w:rPr>
              <w:t>能計算弧長、弓形周長、扇形周長。</w:t>
            </w:r>
          </w:p>
          <w:p w14:paraId="1C8C90B5"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3. </w:t>
            </w:r>
            <w:r w:rsidRPr="0047653D">
              <w:rPr>
                <w:rFonts w:ascii="Times New Roman" w:eastAsia="標楷體" w:hAnsi="Times New Roman" w:cs="Times New Roman"/>
                <w:color w:val="auto"/>
                <w:kern w:val="2"/>
              </w:rPr>
              <w:t>能理解扇形面積計算公式，並利用圓的性質計算扇形面積。</w:t>
            </w:r>
          </w:p>
          <w:p w14:paraId="57983C68"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4. </w:t>
            </w:r>
            <w:r w:rsidRPr="0047653D">
              <w:rPr>
                <w:rFonts w:ascii="Times New Roman" w:eastAsia="標楷體" w:hAnsi="Times New Roman" w:cs="Times New Roman"/>
                <w:color w:val="auto"/>
                <w:kern w:val="2"/>
              </w:rPr>
              <w:t>能理解點、直線與圓的位置關係。</w:t>
            </w:r>
          </w:p>
          <w:p w14:paraId="065234A8" w14:textId="77777777" w:rsidR="00252D5A" w:rsidRPr="0047653D" w:rsidRDefault="00252D5A" w:rsidP="005144D8">
            <w:pPr>
              <w:pStyle w:val="Default"/>
              <w:topLinePunct/>
              <w:autoSpaceDE/>
              <w:autoSpaceDN/>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rPr>
              <w:t xml:space="preserve">5. </w:t>
            </w:r>
            <w:r w:rsidRPr="0047653D">
              <w:rPr>
                <w:rFonts w:ascii="Times New Roman" w:eastAsia="標楷體" w:hAnsi="Times New Roman" w:cs="Times New Roman"/>
              </w:rPr>
              <w:t>能理解切線與弦心距的意義及其性質。</w:t>
            </w:r>
          </w:p>
        </w:tc>
        <w:tc>
          <w:tcPr>
            <w:tcW w:w="1417" w:type="dxa"/>
            <w:gridSpan w:val="2"/>
          </w:tcPr>
          <w:p w14:paraId="1ABAC07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097647E3"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19B07ADA"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2265B731"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33319CE8"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115D3C69"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63B85958" w14:textId="77777777" w:rsidTr="005144D8">
        <w:trPr>
          <w:trHeight w:val="586"/>
          <w:jc w:val="center"/>
        </w:trPr>
        <w:tc>
          <w:tcPr>
            <w:tcW w:w="1497" w:type="dxa"/>
            <w:vAlign w:val="center"/>
          </w:tcPr>
          <w:p w14:paraId="6B97F038"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11</w:t>
            </w:r>
          </w:p>
        </w:tc>
        <w:tc>
          <w:tcPr>
            <w:tcW w:w="1617" w:type="dxa"/>
            <w:gridSpan w:val="2"/>
          </w:tcPr>
          <w:p w14:paraId="3EE7911A" w14:textId="77777777" w:rsidR="00252D5A" w:rsidRPr="0047653D" w:rsidRDefault="00252D5A" w:rsidP="005144D8">
            <w:pPr>
              <w:jc w:val="both"/>
              <w:rPr>
                <w:rFonts w:eastAsia="標楷體"/>
              </w:rPr>
            </w:pPr>
            <w:r w:rsidRPr="0047653D">
              <w:rPr>
                <w:rFonts w:eastAsia="標楷體"/>
              </w:rPr>
              <w:t>第二章</w:t>
            </w:r>
            <w:r w:rsidRPr="0047653D">
              <w:rPr>
                <w:rFonts w:eastAsia="標楷體"/>
              </w:rPr>
              <w:t xml:space="preserve"> </w:t>
            </w:r>
            <w:r w:rsidRPr="0047653D">
              <w:rPr>
                <w:rFonts w:eastAsia="標楷體"/>
              </w:rPr>
              <w:t>圓</w:t>
            </w:r>
          </w:p>
          <w:p w14:paraId="54B6568E" w14:textId="77777777" w:rsidR="00252D5A" w:rsidRPr="0047653D" w:rsidRDefault="00252D5A" w:rsidP="005144D8">
            <w:pPr>
              <w:jc w:val="both"/>
              <w:rPr>
                <w:rFonts w:eastAsia="標楷體"/>
              </w:rPr>
            </w:pPr>
            <w:r w:rsidRPr="0047653D">
              <w:rPr>
                <w:rFonts w:eastAsia="標楷體"/>
              </w:rPr>
              <w:t>2-1</w:t>
            </w:r>
            <w:r w:rsidRPr="0047653D">
              <w:rPr>
                <w:rFonts w:eastAsia="標楷體"/>
              </w:rPr>
              <w:t>點、直線與圓之間的位置關係</w:t>
            </w:r>
          </w:p>
        </w:tc>
        <w:tc>
          <w:tcPr>
            <w:tcW w:w="3395" w:type="dxa"/>
            <w:gridSpan w:val="2"/>
          </w:tcPr>
          <w:p w14:paraId="722363B1"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能理解切線與弦心距的意義及其性質。</w:t>
            </w:r>
          </w:p>
          <w:p w14:paraId="52B482E6" w14:textId="77777777" w:rsidR="00252D5A" w:rsidRPr="0047653D" w:rsidRDefault="00252D5A" w:rsidP="005144D8">
            <w:pPr>
              <w:jc w:val="both"/>
              <w:rPr>
                <w:rFonts w:eastAsia="標楷體"/>
              </w:rPr>
            </w:pPr>
            <w:r w:rsidRPr="0047653D">
              <w:rPr>
                <w:rFonts w:eastAsia="標楷體"/>
              </w:rPr>
              <w:t xml:space="preserve">2. </w:t>
            </w:r>
            <w:r w:rsidRPr="0047653D">
              <w:rPr>
                <w:rFonts w:eastAsia="標楷體"/>
              </w:rPr>
              <w:t>知道過圓外一點的兩條切線段等長。</w:t>
            </w:r>
          </w:p>
        </w:tc>
        <w:tc>
          <w:tcPr>
            <w:tcW w:w="1417" w:type="dxa"/>
            <w:gridSpan w:val="2"/>
          </w:tcPr>
          <w:p w14:paraId="720E864C"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3242FC29"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4ED06FC2"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2D5C4E8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493D5DD8"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52460846"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51A62940" w14:textId="77777777" w:rsidTr="005144D8">
        <w:trPr>
          <w:trHeight w:val="586"/>
          <w:jc w:val="center"/>
        </w:trPr>
        <w:tc>
          <w:tcPr>
            <w:tcW w:w="1497" w:type="dxa"/>
            <w:vAlign w:val="center"/>
          </w:tcPr>
          <w:p w14:paraId="32485EBC"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12</w:t>
            </w:r>
          </w:p>
        </w:tc>
        <w:tc>
          <w:tcPr>
            <w:tcW w:w="1617" w:type="dxa"/>
            <w:gridSpan w:val="2"/>
          </w:tcPr>
          <w:p w14:paraId="1D671D01" w14:textId="77777777" w:rsidR="00252D5A" w:rsidRPr="0047653D" w:rsidRDefault="00252D5A" w:rsidP="005144D8">
            <w:pPr>
              <w:jc w:val="both"/>
              <w:rPr>
                <w:rFonts w:eastAsia="標楷體"/>
              </w:rPr>
            </w:pPr>
            <w:r w:rsidRPr="0047653D">
              <w:rPr>
                <w:rFonts w:eastAsia="標楷體"/>
              </w:rPr>
              <w:t>第二章</w:t>
            </w:r>
            <w:r w:rsidRPr="0047653D">
              <w:rPr>
                <w:rFonts w:eastAsia="標楷體"/>
              </w:rPr>
              <w:t xml:space="preserve"> </w:t>
            </w:r>
            <w:r w:rsidRPr="0047653D">
              <w:rPr>
                <w:rFonts w:eastAsia="標楷體"/>
              </w:rPr>
              <w:t>圓</w:t>
            </w:r>
          </w:p>
          <w:p w14:paraId="17D06683" w14:textId="77777777" w:rsidR="00252D5A" w:rsidRPr="0047653D" w:rsidRDefault="00252D5A" w:rsidP="005144D8">
            <w:pPr>
              <w:jc w:val="both"/>
              <w:rPr>
                <w:rFonts w:eastAsia="標楷體"/>
              </w:rPr>
            </w:pPr>
            <w:r w:rsidRPr="0047653D">
              <w:rPr>
                <w:rFonts w:eastAsia="標楷體"/>
              </w:rPr>
              <w:t>2-1</w:t>
            </w:r>
            <w:r w:rsidRPr="0047653D">
              <w:rPr>
                <w:rFonts w:eastAsia="標楷體"/>
              </w:rPr>
              <w:t>點、直線與圓之間的位置關係</w:t>
            </w:r>
          </w:p>
        </w:tc>
        <w:tc>
          <w:tcPr>
            <w:tcW w:w="3395" w:type="dxa"/>
            <w:gridSpan w:val="2"/>
          </w:tcPr>
          <w:p w14:paraId="30F97D71" w14:textId="77777777" w:rsidR="00252D5A" w:rsidRPr="0047653D" w:rsidRDefault="00252D5A" w:rsidP="005144D8">
            <w:pPr>
              <w:jc w:val="both"/>
              <w:rPr>
                <w:rFonts w:eastAsia="標楷體"/>
              </w:rPr>
            </w:pPr>
            <w:r w:rsidRPr="0047653D">
              <w:rPr>
                <w:rFonts w:eastAsia="標楷體"/>
              </w:rPr>
              <w:t xml:space="preserve">1. </w:t>
            </w:r>
            <w:r w:rsidRPr="0047653D">
              <w:rPr>
                <w:rFonts w:eastAsia="標楷體"/>
              </w:rPr>
              <w:t>能理解切線與弦心距的意義及其性質。</w:t>
            </w:r>
          </w:p>
        </w:tc>
        <w:tc>
          <w:tcPr>
            <w:tcW w:w="1417" w:type="dxa"/>
            <w:gridSpan w:val="2"/>
          </w:tcPr>
          <w:p w14:paraId="6E4E2753"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47477BBC"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1C62BA62"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12950856"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7A6D90B3"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58550B7A"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383DF065" w14:textId="77777777" w:rsidTr="005144D8">
        <w:trPr>
          <w:trHeight w:val="586"/>
          <w:jc w:val="center"/>
        </w:trPr>
        <w:tc>
          <w:tcPr>
            <w:tcW w:w="1497" w:type="dxa"/>
            <w:vAlign w:val="center"/>
          </w:tcPr>
          <w:p w14:paraId="6E896599"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280B8742" w14:textId="77777777" w:rsidR="00252D5A" w:rsidRPr="0047653D" w:rsidRDefault="00252D5A" w:rsidP="005144D8">
            <w:pPr>
              <w:jc w:val="both"/>
              <w:rPr>
                <w:rFonts w:eastAsia="標楷體"/>
              </w:rPr>
            </w:pPr>
            <w:r w:rsidRPr="0047653D">
              <w:rPr>
                <w:rFonts w:eastAsia="標楷體"/>
              </w:rPr>
              <w:t>第二章</w:t>
            </w:r>
            <w:r w:rsidRPr="0047653D">
              <w:rPr>
                <w:rFonts w:eastAsia="標楷體"/>
              </w:rPr>
              <w:t xml:space="preserve"> </w:t>
            </w:r>
            <w:r w:rsidRPr="0047653D">
              <w:rPr>
                <w:rFonts w:eastAsia="標楷體"/>
              </w:rPr>
              <w:t>圓</w:t>
            </w:r>
          </w:p>
          <w:p w14:paraId="5D50BF60" w14:textId="77777777" w:rsidR="00252D5A" w:rsidRPr="0047653D" w:rsidRDefault="00252D5A" w:rsidP="005144D8">
            <w:pPr>
              <w:jc w:val="both"/>
              <w:rPr>
                <w:rFonts w:eastAsia="標楷體"/>
              </w:rPr>
            </w:pPr>
            <w:r w:rsidRPr="0047653D">
              <w:rPr>
                <w:rFonts w:eastAsia="標楷體"/>
              </w:rPr>
              <w:t>2-2</w:t>
            </w:r>
            <w:r w:rsidRPr="0047653D">
              <w:rPr>
                <w:rFonts w:eastAsia="標楷體"/>
              </w:rPr>
              <w:t>圓心角、圓周角與弧的關係</w:t>
            </w:r>
          </w:p>
        </w:tc>
        <w:tc>
          <w:tcPr>
            <w:tcW w:w="3395" w:type="dxa"/>
            <w:gridSpan w:val="2"/>
          </w:tcPr>
          <w:p w14:paraId="7DCA9BE4" w14:textId="77777777" w:rsidR="00252D5A" w:rsidRPr="0047653D" w:rsidRDefault="00252D5A" w:rsidP="005144D8">
            <w:pPr>
              <w:jc w:val="both"/>
              <w:rPr>
                <w:rFonts w:eastAsia="標楷體"/>
              </w:rPr>
            </w:pPr>
            <w:r w:rsidRPr="0047653D">
              <w:rPr>
                <w:rFonts w:eastAsia="標楷體"/>
              </w:rPr>
              <w:t xml:space="preserve">1. </w:t>
            </w:r>
            <w:r w:rsidRPr="0047653D">
              <w:rPr>
                <w:rFonts w:eastAsia="標楷體"/>
              </w:rPr>
              <w:t>能理解圓心角、圓周角的意義及其度數的求法。</w:t>
            </w:r>
          </w:p>
        </w:tc>
        <w:tc>
          <w:tcPr>
            <w:tcW w:w="1417" w:type="dxa"/>
            <w:gridSpan w:val="2"/>
          </w:tcPr>
          <w:p w14:paraId="60CB67BF"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7657F635"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278D37B5"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6F9ED652"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3B90F124"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427FB48A"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59D7ABC1" w14:textId="77777777" w:rsidTr="005144D8">
        <w:trPr>
          <w:trHeight w:val="586"/>
          <w:jc w:val="center"/>
        </w:trPr>
        <w:tc>
          <w:tcPr>
            <w:tcW w:w="1497" w:type="dxa"/>
            <w:vAlign w:val="center"/>
          </w:tcPr>
          <w:p w14:paraId="3B3C1980"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14</w:t>
            </w:r>
          </w:p>
        </w:tc>
        <w:tc>
          <w:tcPr>
            <w:tcW w:w="1617" w:type="dxa"/>
            <w:gridSpan w:val="2"/>
          </w:tcPr>
          <w:p w14:paraId="0BAB0FEE" w14:textId="77777777" w:rsidR="00252D5A" w:rsidRPr="0047653D" w:rsidRDefault="00252D5A" w:rsidP="005144D8">
            <w:pPr>
              <w:jc w:val="both"/>
              <w:rPr>
                <w:rFonts w:eastAsia="標楷體"/>
              </w:rPr>
            </w:pPr>
            <w:r w:rsidRPr="0047653D">
              <w:rPr>
                <w:rFonts w:eastAsia="標楷體"/>
              </w:rPr>
              <w:t>第二章</w:t>
            </w:r>
            <w:r w:rsidRPr="0047653D">
              <w:rPr>
                <w:rFonts w:eastAsia="標楷體"/>
              </w:rPr>
              <w:t xml:space="preserve"> </w:t>
            </w:r>
            <w:r w:rsidRPr="0047653D">
              <w:rPr>
                <w:rFonts w:eastAsia="標楷體"/>
              </w:rPr>
              <w:t>圓</w:t>
            </w:r>
          </w:p>
          <w:p w14:paraId="3C8EDB6D" w14:textId="77777777" w:rsidR="00252D5A" w:rsidRPr="0047653D" w:rsidRDefault="00252D5A" w:rsidP="005144D8">
            <w:pPr>
              <w:jc w:val="both"/>
              <w:rPr>
                <w:rFonts w:eastAsia="標楷體"/>
              </w:rPr>
            </w:pPr>
            <w:r w:rsidRPr="0047653D">
              <w:rPr>
                <w:rFonts w:eastAsia="標楷體"/>
              </w:rPr>
              <w:t>2-2</w:t>
            </w:r>
            <w:r w:rsidRPr="0047653D">
              <w:rPr>
                <w:rFonts w:eastAsia="標楷體"/>
              </w:rPr>
              <w:t>圓心角、圓周角與弧的關係</w:t>
            </w:r>
          </w:p>
          <w:p w14:paraId="4F84C6C1" w14:textId="77777777" w:rsidR="00252D5A" w:rsidRPr="0047653D" w:rsidRDefault="00252D5A" w:rsidP="005144D8">
            <w:pPr>
              <w:jc w:val="both"/>
              <w:rPr>
                <w:rFonts w:eastAsia="標楷體"/>
              </w:rPr>
            </w:pPr>
            <w:r w:rsidRPr="0047653D">
              <w:rPr>
                <w:rFonts w:eastAsia="標楷體"/>
                <w:b/>
                <w:bCs/>
                <w:color w:val="000000"/>
              </w:rPr>
              <w:t>【第二次評量週】</w:t>
            </w:r>
          </w:p>
        </w:tc>
        <w:tc>
          <w:tcPr>
            <w:tcW w:w="3395" w:type="dxa"/>
            <w:gridSpan w:val="2"/>
          </w:tcPr>
          <w:p w14:paraId="33C9B201"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能理解圓心角、圓周角的意義及其度數的求法。</w:t>
            </w:r>
          </w:p>
          <w:p w14:paraId="5BBEACAC"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2. </w:t>
            </w:r>
            <w:r w:rsidRPr="0047653D">
              <w:rPr>
                <w:rFonts w:ascii="Times New Roman" w:eastAsia="標楷體" w:hAnsi="Times New Roman" w:cs="Times New Roman"/>
                <w:color w:val="auto"/>
                <w:kern w:val="2"/>
              </w:rPr>
              <w:t>能理解半圓的圓周角是直角。</w:t>
            </w:r>
          </w:p>
          <w:p w14:paraId="3CF33A4C"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3. </w:t>
            </w:r>
            <w:r w:rsidRPr="0047653D">
              <w:rPr>
                <w:rFonts w:ascii="Times New Roman" w:eastAsia="標楷體" w:hAnsi="Times New Roman" w:cs="Times New Roman"/>
                <w:color w:val="auto"/>
                <w:kern w:val="2"/>
              </w:rPr>
              <w:t>能理解平行弦的截弧度數相等。</w:t>
            </w:r>
          </w:p>
          <w:p w14:paraId="5A103A18"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能理解圓內接四邊形的對角互補。</w:t>
            </w:r>
          </w:p>
        </w:tc>
        <w:tc>
          <w:tcPr>
            <w:tcW w:w="1417" w:type="dxa"/>
            <w:gridSpan w:val="2"/>
          </w:tcPr>
          <w:p w14:paraId="3B91854F"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58B3F254"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0A645710"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466CAC6C"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521F7A22"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1C9D4E75"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21F930A1" w14:textId="77777777" w:rsidTr="005144D8">
        <w:trPr>
          <w:trHeight w:val="586"/>
          <w:jc w:val="center"/>
        </w:trPr>
        <w:tc>
          <w:tcPr>
            <w:tcW w:w="1497" w:type="dxa"/>
            <w:vAlign w:val="center"/>
          </w:tcPr>
          <w:p w14:paraId="41E4EF5E"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15</w:t>
            </w:r>
          </w:p>
        </w:tc>
        <w:tc>
          <w:tcPr>
            <w:tcW w:w="1617" w:type="dxa"/>
            <w:gridSpan w:val="2"/>
          </w:tcPr>
          <w:p w14:paraId="06BFC457" w14:textId="77777777" w:rsidR="00252D5A" w:rsidRPr="0047653D" w:rsidRDefault="00252D5A" w:rsidP="005144D8">
            <w:pPr>
              <w:jc w:val="both"/>
              <w:rPr>
                <w:rFonts w:eastAsia="標楷體"/>
              </w:rPr>
            </w:pPr>
            <w:r w:rsidRPr="0047653D">
              <w:rPr>
                <w:rFonts w:eastAsia="標楷體"/>
              </w:rPr>
              <w:t>第三章</w:t>
            </w:r>
            <w:r w:rsidRPr="0047653D">
              <w:rPr>
                <w:rFonts w:eastAsia="標楷體"/>
              </w:rPr>
              <w:t xml:space="preserve"> </w:t>
            </w:r>
            <w:r w:rsidRPr="0047653D">
              <w:rPr>
                <w:rFonts w:eastAsia="標楷體"/>
              </w:rPr>
              <w:t>幾何與證明</w:t>
            </w:r>
          </w:p>
          <w:p w14:paraId="05DBF342" w14:textId="77777777" w:rsidR="00252D5A" w:rsidRPr="0047653D" w:rsidRDefault="00252D5A" w:rsidP="005144D8">
            <w:pPr>
              <w:jc w:val="both"/>
              <w:rPr>
                <w:rFonts w:eastAsia="標楷體"/>
              </w:rPr>
            </w:pPr>
            <w:r w:rsidRPr="0047653D">
              <w:rPr>
                <w:rFonts w:eastAsia="標楷體"/>
              </w:rPr>
              <w:t>3-1</w:t>
            </w:r>
            <w:r w:rsidRPr="0047653D">
              <w:rPr>
                <w:rFonts w:eastAsia="標楷體"/>
              </w:rPr>
              <w:t>證明與推理</w:t>
            </w:r>
          </w:p>
        </w:tc>
        <w:tc>
          <w:tcPr>
            <w:tcW w:w="3395" w:type="dxa"/>
            <w:gridSpan w:val="2"/>
          </w:tcPr>
          <w:p w14:paraId="620FE08C"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能理解數學的推理與證明的意義。</w:t>
            </w:r>
          </w:p>
          <w:p w14:paraId="16265632"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2. </w:t>
            </w:r>
            <w:r w:rsidRPr="0047653D">
              <w:rPr>
                <w:rFonts w:ascii="Times New Roman" w:eastAsia="標楷體" w:hAnsi="Times New Roman" w:cs="Times New Roman"/>
                <w:color w:val="auto"/>
                <w:kern w:val="2"/>
              </w:rPr>
              <w:t>能做簡單的「幾何」推理與證明。</w:t>
            </w:r>
          </w:p>
          <w:p w14:paraId="57C56EE4" w14:textId="77777777" w:rsidR="00252D5A" w:rsidRPr="0047653D" w:rsidRDefault="00252D5A" w:rsidP="005144D8">
            <w:pPr>
              <w:jc w:val="both"/>
              <w:rPr>
                <w:rFonts w:eastAsia="標楷體"/>
              </w:rPr>
            </w:pPr>
            <w:r w:rsidRPr="0047653D">
              <w:rPr>
                <w:rFonts w:eastAsia="標楷體"/>
              </w:rPr>
              <w:t xml:space="preserve">3. </w:t>
            </w:r>
            <w:r w:rsidRPr="0047653D">
              <w:rPr>
                <w:rFonts w:eastAsia="標楷體"/>
              </w:rPr>
              <w:t>能做簡單的「數與量」及「代數」推理與證明。</w:t>
            </w:r>
          </w:p>
        </w:tc>
        <w:tc>
          <w:tcPr>
            <w:tcW w:w="1417" w:type="dxa"/>
            <w:gridSpan w:val="2"/>
          </w:tcPr>
          <w:p w14:paraId="4C3BF98B"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33E125BC"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5F7167C6"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1CA705E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4E9A22C5"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0A34ADB8"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4804623F" w14:textId="77777777" w:rsidTr="005144D8">
        <w:trPr>
          <w:trHeight w:val="586"/>
          <w:jc w:val="center"/>
        </w:trPr>
        <w:tc>
          <w:tcPr>
            <w:tcW w:w="1497" w:type="dxa"/>
            <w:vAlign w:val="center"/>
          </w:tcPr>
          <w:p w14:paraId="6FCB6096"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16</w:t>
            </w:r>
          </w:p>
        </w:tc>
        <w:tc>
          <w:tcPr>
            <w:tcW w:w="1617" w:type="dxa"/>
            <w:gridSpan w:val="2"/>
          </w:tcPr>
          <w:p w14:paraId="68453AFF" w14:textId="77777777" w:rsidR="00252D5A" w:rsidRPr="0047653D" w:rsidRDefault="00252D5A" w:rsidP="005144D8">
            <w:pPr>
              <w:jc w:val="both"/>
              <w:rPr>
                <w:rFonts w:eastAsia="標楷體"/>
              </w:rPr>
            </w:pPr>
            <w:r w:rsidRPr="0047653D">
              <w:rPr>
                <w:rFonts w:eastAsia="標楷體"/>
              </w:rPr>
              <w:t>三、幾何與證明</w:t>
            </w:r>
          </w:p>
          <w:p w14:paraId="42F5470A" w14:textId="77777777" w:rsidR="00252D5A" w:rsidRPr="0047653D" w:rsidRDefault="00252D5A" w:rsidP="005144D8">
            <w:pPr>
              <w:jc w:val="both"/>
              <w:rPr>
                <w:rFonts w:eastAsia="標楷體"/>
              </w:rPr>
            </w:pPr>
            <w:r w:rsidRPr="0047653D">
              <w:rPr>
                <w:rFonts w:eastAsia="標楷體"/>
              </w:rPr>
              <w:t>3-1</w:t>
            </w:r>
            <w:r w:rsidRPr="0047653D">
              <w:rPr>
                <w:rFonts w:eastAsia="標楷體"/>
              </w:rPr>
              <w:t>證明與推理</w:t>
            </w:r>
          </w:p>
        </w:tc>
        <w:tc>
          <w:tcPr>
            <w:tcW w:w="3395" w:type="dxa"/>
            <w:gridSpan w:val="2"/>
          </w:tcPr>
          <w:p w14:paraId="56B334E1"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能做簡單的「幾何」推理與證明。</w:t>
            </w:r>
          </w:p>
          <w:p w14:paraId="34008B4F" w14:textId="77777777" w:rsidR="00252D5A" w:rsidRPr="0047653D" w:rsidRDefault="00252D5A" w:rsidP="005144D8">
            <w:pPr>
              <w:jc w:val="both"/>
              <w:rPr>
                <w:rFonts w:eastAsia="標楷體"/>
              </w:rPr>
            </w:pPr>
            <w:r w:rsidRPr="0047653D">
              <w:rPr>
                <w:rFonts w:eastAsia="標楷體"/>
              </w:rPr>
              <w:t xml:space="preserve">2. </w:t>
            </w:r>
            <w:r w:rsidRPr="0047653D">
              <w:rPr>
                <w:rFonts w:eastAsia="標楷體"/>
              </w:rPr>
              <w:t>能做簡單的「數與量」及「代數」推理與證明。</w:t>
            </w:r>
          </w:p>
        </w:tc>
        <w:tc>
          <w:tcPr>
            <w:tcW w:w="1417" w:type="dxa"/>
            <w:gridSpan w:val="2"/>
          </w:tcPr>
          <w:p w14:paraId="13ED1AF0"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0A2F165F"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4B7A024B"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22B6D189"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5A9149E3"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12CC707F"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64C8A183" w14:textId="77777777" w:rsidTr="005144D8">
        <w:trPr>
          <w:trHeight w:val="586"/>
          <w:jc w:val="center"/>
        </w:trPr>
        <w:tc>
          <w:tcPr>
            <w:tcW w:w="1497" w:type="dxa"/>
            <w:vAlign w:val="center"/>
          </w:tcPr>
          <w:p w14:paraId="6B39E7DF"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27813FD0" w14:textId="77777777" w:rsidR="00252D5A" w:rsidRPr="0047653D" w:rsidRDefault="00252D5A" w:rsidP="005144D8">
            <w:pPr>
              <w:jc w:val="both"/>
              <w:rPr>
                <w:rFonts w:eastAsia="標楷體"/>
              </w:rPr>
            </w:pPr>
            <w:r w:rsidRPr="0047653D">
              <w:rPr>
                <w:rFonts w:eastAsia="標楷體"/>
              </w:rPr>
              <w:t>三、幾何與證明</w:t>
            </w:r>
          </w:p>
          <w:p w14:paraId="2479D453" w14:textId="77777777" w:rsidR="00252D5A" w:rsidRPr="0047653D" w:rsidRDefault="00252D5A" w:rsidP="005144D8">
            <w:pPr>
              <w:jc w:val="both"/>
              <w:rPr>
                <w:rFonts w:eastAsia="標楷體"/>
              </w:rPr>
            </w:pPr>
            <w:r w:rsidRPr="0047653D">
              <w:rPr>
                <w:rFonts w:eastAsia="標楷體"/>
              </w:rPr>
              <w:t>3-2</w:t>
            </w:r>
            <w:r w:rsidRPr="0047653D">
              <w:rPr>
                <w:rFonts w:eastAsia="標楷體"/>
              </w:rPr>
              <w:t>三角形的外心、內心與重心</w:t>
            </w:r>
          </w:p>
        </w:tc>
        <w:tc>
          <w:tcPr>
            <w:tcW w:w="3395" w:type="dxa"/>
            <w:gridSpan w:val="2"/>
          </w:tcPr>
          <w:p w14:paraId="70D32BBF"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能理解三角形的外心為三條中垂線的交點，且為此三角形外接圓的圓心。</w:t>
            </w:r>
          </w:p>
          <w:p w14:paraId="7042360B"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2. </w:t>
            </w:r>
            <w:r w:rsidRPr="0047653D">
              <w:rPr>
                <w:rFonts w:ascii="Times New Roman" w:eastAsia="標楷體" w:hAnsi="Times New Roman" w:cs="Times New Roman"/>
                <w:color w:val="auto"/>
                <w:kern w:val="2"/>
              </w:rPr>
              <w:t>能理解外心到三角形的三頂點等距離。</w:t>
            </w:r>
          </w:p>
          <w:p w14:paraId="37204759" w14:textId="77777777" w:rsidR="00252D5A" w:rsidRPr="0047653D" w:rsidRDefault="00252D5A" w:rsidP="005144D8">
            <w:pPr>
              <w:jc w:val="both"/>
              <w:rPr>
                <w:rFonts w:eastAsia="標楷體"/>
              </w:rPr>
            </w:pPr>
            <w:r w:rsidRPr="0047653D">
              <w:rPr>
                <w:rFonts w:eastAsia="標楷體"/>
              </w:rPr>
              <w:t xml:space="preserve">3. </w:t>
            </w:r>
            <w:r w:rsidRPr="0047653D">
              <w:rPr>
                <w:rFonts w:eastAsia="標楷體"/>
              </w:rPr>
              <w:t>能利用尺規作圖找出三角形的外心、內心與重心。</w:t>
            </w:r>
          </w:p>
        </w:tc>
        <w:tc>
          <w:tcPr>
            <w:tcW w:w="1417" w:type="dxa"/>
            <w:gridSpan w:val="2"/>
          </w:tcPr>
          <w:p w14:paraId="6C5DE4D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6920FF31"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31EAFB01"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1EAC270A"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4D625DA9"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51AFEA9E"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72D9FFDB" w14:textId="77777777" w:rsidTr="005144D8">
        <w:trPr>
          <w:trHeight w:val="586"/>
          <w:jc w:val="center"/>
        </w:trPr>
        <w:tc>
          <w:tcPr>
            <w:tcW w:w="1497" w:type="dxa"/>
            <w:vAlign w:val="center"/>
          </w:tcPr>
          <w:p w14:paraId="7FE910ED"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18</w:t>
            </w:r>
          </w:p>
        </w:tc>
        <w:tc>
          <w:tcPr>
            <w:tcW w:w="1617" w:type="dxa"/>
            <w:gridSpan w:val="2"/>
          </w:tcPr>
          <w:p w14:paraId="2B3B5B58" w14:textId="77777777" w:rsidR="00252D5A" w:rsidRPr="0047653D" w:rsidRDefault="00252D5A" w:rsidP="005144D8">
            <w:pPr>
              <w:jc w:val="both"/>
              <w:rPr>
                <w:rFonts w:eastAsia="標楷體"/>
              </w:rPr>
            </w:pPr>
            <w:r w:rsidRPr="0047653D">
              <w:rPr>
                <w:rFonts w:eastAsia="標楷體"/>
              </w:rPr>
              <w:t>三、幾何與證明</w:t>
            </w:r>
          </w:p>
          <w:p w14:paraId="1F2C1391" w14:textId="77777777" w:rsidR="00252D5A" w:rsidRPr="0047653D" w:rsidRDefault="00252D5A" w:rsidP="005144D8">
            <w:pPr>
              <w:jc w:val="both"/>
              <w:rPr>
                <w:rFonts w:eastAsia="標楷體"/>
              </w:rPr>
            </w:pPr>
            <w:r w:rsidRPr="0047653D">
              <w:rPr>
                <w:rFonts w:eastAsia="標楷體"/>
              </w:rPr>
              <w:t>3-2</w:t>
            </w:r>
            <w:r w:rsidRPr="0047653D">
              <w:rPr>
                <w:rFonts w:eastAsia="標楷體"/>
              </w:rPr>
              <w:t>三角形的外心、內心與重心</w:t>
            </w:r>
          </w:p>
        </w:tc>
        <w:tc>
          <w:tcPr>
            <w:tcW w:w="3395" w:type="dxa"/>
            <w:gridSpan w:val="2"/>
          </w:tcPr>
          <w:p w14:paraId="78F757EC"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能理解外心到三角形的三頂點等距離。</w:t>
            </w:r>
          </w:p>
          <w:p w14:paraId="43F4E60E"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2. </w:t>
            </w:r>
            <w:r w:rsidRPr="0047653D">
              <w:rPr>
                <w:rFonts w:ascii="Times New Roman" w:eastAsia="標楷體" w:hAnsi="Times New Roman" w:cs="Times New Roman"/>
                <w:color w:val="auto"/>
                <w:kern w:val="2"/>
              </w:rPr>
              <w:t>能理解三角形的內心為三條角平分線的交點，且為此三角形內切圓的圓心。</w:t>
            </w:r>
          </w:p>
          <w:p w14:paraId="252A8187"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3. </w:t>
            </w:r>
            <w:r w:rsidRPr="0047653D">
              <w:rPr>
                <w:rFonts w:ascii="Times New Roman" w:eastAsia="標楷體" w:hAnsi="Times New Roman" w:cs="Times New Roman"/>
                <w:color w:val="auto"/>
                <w:kern w:val="2"/>
              </w:rPr>
              <w:t>能理解內心到三角形的三邊等距離。</w:t>
            </w:r>
          </w:p>
          <w:p w14:paraId="6AB7D4BC"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能利用尺規作圖找出三角形的外心、內心與重心。</w:t>
            </w:r>
          </w:p>
        </w:tc>
        <w:tc>
          <w:tcPr>
            <w:tcW w:w="1417" w:type="dxa"/>
            <w:gridSpan w:val="2"/>
          </w:tcPr>
          <w:p w14:paraId="29690F15"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3E7469DA"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130DA624"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0DAB73AB"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058130A1"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48334B3B"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50DEA1A3" w14:textId="77777777" w:rsidTr="005144D8">
        <w:trPr>
          <w:trHeight w:val="586"/>
          <w:jc w:val="center"/>
        </w:trPr>
        <w:tc>
          <w:tcPr>
            <w:tcW w:w="1497" w:type="dxa"/>
            <w:vAlign w:val="center"/>
          </w:tcPr>
          <w:p w14:paraId="30396434"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19</w:t>
            </w:r>
          </w:p>
        </w:tc>
        <w:tc>
          <w:tcPr>
            <w:tcW w:w="1617" w:type="dxa"/>
            <w:gridSpan w:val="2"/>
          </w:tcPr>
          <w:p w14:paraId="24C5EB3F" w14:textId="77777777" w:rsidR="00252D5A" w:rsidRPr="0047653D" w:rsidRDefault="00252D5A" w:rsidP="005144D8">
            <w:pPr>
              <w:jc w:val="both"/>
              <w:rPr>
                <w:rFonts w:eastAsia="標楷體"/>
              </w:rPr>
            </w:pPr>
            <w:r w:rsidRPr="0047653D">
              <w:rPr>
                <w:rFonts w:eastAsia="標楷體"/>
              </w:rPr>
              <w:t>三、幾何與證明</w:t>
            </w:r>
          </w:p>
          <w:p w14:paraId="57DE86E2" w14:textId="77777777" w:rsidR="00252D5A" w:rsidRPr="0047653D" w:rsidRDefault="00252D5A" w:rsidP="005144D8">
            <w:pPr>
              <w:jc w:val="both"/>
              <w:rPr>
                <w:rFonts w:eastAsia="標楷體"/>
              </w:rPr>
            </w:pPr>
            <w:r w:rsidRPr="0047653D">
              <w:rPr>
                <w:rFonts w:eastAsia="標楷體"/>
              </w:rPr>
              <w:t>3-2</w:t>
            </w:r>
            <w:r w:rsidRPr="0047653D">
              <w:rPr>
                <w:rFonts w:eastAsia="標楷體"/>
              </w:rPr>
              <w:t>三角形的外心、內心與重心</w:t>
            </w:r>
          </w:p>
        </w:tc>
        <w:tc>
          <w:tcPr>
            <w:tcW w:w="3395" w:type="dxa"/>
            <w:gridSpan w:val="2"/>
          </w:tcPr>
          <w:p w14:paraId="0EE97262"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1. </w:t>
            </w:r>
            <w:r w:rsidRPr="0047653D">
              <w:rPr>
                <w:rFonts w:ascii="Times New Roman" w:eastAsia="標楷體" w:hAnsi="Times New Roman" w:cs="Times New Roman"/>
                <w:color w:val="auto"/>
                <w:kern w:val="2"/>
              </w:rPr>
              <w:t>能理解三角形的重心為三中線的交點。</w:t>
            </w:r>
          </w:p>
          <w:p w14:paraId="2CD5CAC2" w14:textId="77777777" w:rsidR="00252D5A" w:rsidRPr="0047653D" w:rsidRDefault="00252D5A" w:rsidP="005144D8">
            <w:pPr>
              <w:pStyle w:val="Default"/>
              <w:topLinePunct/>
              <w:snapToGrid w:val="0"/>
              <w:jc w:val="both"/>
              <w:rPr>
                <w:rFonts w:ascii="Times New Roman" w:eastAsia="標楷體" w:hAnsi="Times New Roman" w:cs="Times New Roman"/>
                <w:color w:val="auto"/>
                <w:kern w:val="2"/>
              </w:rPr>
            </w:pPr>
            <w:r w:rsidRPr="0047653D">
              <w:rPr>
                <w:rFonts w:ascii="Times New Roman" w:eastAsia="標楷體" w:hAnsi="Times New Roman" w:cs="Times New Roman"/>
                <w:color w:val="auto"/>
                <w:kern w:val="2"/>
              </w:rPr>
              <w:t xml:space="preserve">2. </w:t>
            </w:r>
            <w:r w:rsidRPr="0047653D">
              <w:rPr>
                <w:rFonts w:ascii="Times New Roman" w:eastAsia="標楷體" w:hAnsi="Times New Roman" w:cs="Times New Roman"/>
                <w:color w:val="auto"/>
                <w:kern w:val="2"/>
              </w:rPr>
              <w:t>能理解三角形的重心與中線的比例關係及面積等分性質。</w:t>
            </w:r>
          </w:p>
          <w:p w14:paraId="20D02DF3" w14:textId="77777777" w:rsidR="00252D5A" w:rsidRPr="0047653D" w:rsidRDefault="00252D5A" w:rsidP="005144D8">
            <w:pPr>
              <w:jc w:val="both"/>
              <w:rPr>
                <w:rFonts w:eastAsia="標楷體"/>
              </w:rPr>
            </w:pPr>
            <w:r w:rsidRPr="0047653D">
              <w:rPr>
                <w:rFonts w:eastAsia="標楷體"/>
              </w:rPr>
              <w:t xml:space="preserve">3. </w:t>
            </w:r>
            <w:r w:rsidRPr="0047653D">
              <w:rPr>
                <w:rFonts w:eastAsia="標楷體"/>
              </w:rPr>
              <w:t>能利用尺規作圖找出三角形的外心、內心與重心。</w:t>
            </w:r>
          </w:p>
        </w:tc>
        <w:tc>
          <w:tcPr>
            <w:tcW w:w="1417" w:type="dxa"/>
            <w:gridSpan w:val="2"/>
          </w:tcPr>
          <w:p w14:paraId="6D7F82F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4FD026B4"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7F69B3A9"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151E464B"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457B744D"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2C298BA2"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2C3546C7" w14:textId="77777777" w:rsidTr="005144D8">
        <w:trPr>
          <w:trHeight w:val="586"/>
          <w:jc w:val="center"/>
        </w:trPr>
        <w:tc>
          <w:tcPr>
            <w:tcW w:w="1497" w:type="dxa"/>
            <w:vAlign w:val="center"/>
          </w:tcPr>
          <w:p w14:paraId="07EBD79D" w14:textId="77777777" w:rsidR="00252D5A" w:rsidRDefault="00252D5A" w:rsidP="005144D8">
            <w:pPr>
              <w:jc w:val="center"/>
              <w:rPr>
                <w:rFonts w:ascii="標楷體" w:eastAsia="標楷體" w:hAnsi="標楷體" w:cs="標楷體"/>
              </w:rPr>
            </w:pPr>
            <w:r>
              <w:rPr>
                <w:rFonts w:ascii="標楷體" w:eastAsia="標楷體" w:hAnsi="標楷體" w:cs="標楷體" w:hint="eastAsia"/>
              </w:rPr>
              <w:t>20</w:t>
            </w:r>
          </w:p>
        </w:tc>
        <w:tc>
          <w:tcPr>
            <w:tcW w:w="1617" w:type="dxa"/>
            <w:gridSpan w:val="2"/>
          </w:tcPr>
          <w:p w14:paraId="7DBB5D00" w14:textId="77777777" w:rsidR="00252D5A" w:rsidRPr="0047653D" w:rsidRDefault="00252D5A" w:rsidP="005144D8">
            <w:pPr>
              <w:jc w:val="both"/>
              <w:rPr>
                <w:rFonts w:eastAsia="標楷體"/>
              </w:rPr>
            </w:pPr>
            <w:r w:rsidRPr="0047653D">
              <w:rPr>
                <w:rFonts w:eastAsia="標楷體"/>
              </w:rPr>
              <w:t>三、幾何與證明</w:t>
            </w:r>
          </w:p>
          <w:p w14:paraId="17EBC755" w14:textId="77777777" w:rsidR="00252D5A" w:rsidRPr="0047653D" w:rsidRDefault="00252D5A" w:rsidP="005144D8">
            <w:pPr>
              <w:snapToGrid w:val="0"/>
              <w:jc w:val="both"/>
              <w:rPr>
                <w:rFonts w:eastAsia="標楷體"/>
              </w:rPr>
            </w:pPr>
            <w:r w:rsidRPr="0047653D">
              <w:rPr>
                <w:rFonts w:eastAsia="標楷體"/>
              </w:rPr>
              <w:t>3-2</w:t>
            </w:r>
            <w:r w:rsidRPr="0047653D">
              <w:rPr>
                <w:rFonts w:eastAsia="標楷體"/>
              </w:rPr>
              <w:t>三角形的外心、內心與重心</w:t>
            </w:r>
          </w:p>
          <w:p w14:paraId="4B4AC4F2" w14:textId="77777777" w:rsidR="00252D5A" w:rsidRPr="0047653D" w:rsidRDefault="00252D5A" w:rsidP="005144D8">
            <w:pPr>
              <w:jc w:val="both"/>
              <w:rPr>
                <w:rFonts w:eastAsia="標楷體"/>
              </w:rPr>
            </w:pPr>
            <w:r w:rsidRPr="0047653D">
              <w:rPr>
                <w:rFonts w:eastAsia="標楷體"/>
                <w:b/>
                <w:bCs/>
                <w:color w:val="000000"/>
              </w:rPr>
              <w:t>【第三次評</w:t>
            </w:r>
            <w:r w:rsidRPr="0047653D">
              <w:rPr>
                <w:rFonts w:eastAsia="標楷體"/>
                <w:b/>
                <w:bCs/>
                <w:color w:val="000000"/>
              </w:rPr>
              <w:lastRenderedPageBreak/>
              <w:t>量週】</w:t>
            </w:r>
          </w:p>
        </w:tc>
        <w:tc>
          <w:tcPr>
            <w:tcW w:w="3395" w:type="dxa"/>
            <w:gridSpan w:val="2"/>
          </w:tcPr>
          <w:p w14:paraId="0E72532E" w14:textId="77777777" w:rsidR="00252D5A" w:rsidRPr="0047653D" w:rsidRDefault="00252D5A" w:rsidP="005144D8">
            <w:pPr>
              <w:jc w:val="both"/>
              <w:rPr>
                <w:rFonts w:eastAsia="標楷體"/>
              </w:rPr>
            </w:pPr>
            <w:r w:rsidRPr="0047653D">
              <w:rPr>
                <w:rFonts w:eastAsia="標楷體"/>
              </w:rPr>
              <w:lastRenderedPageBreak/>
              <w:t xml:space="preserve">1. </w:t>
            </w:r>
            <w:r w:rsidRPr="0047653D">
              <w:rPr>
                <w:rFonts w:eastAsia="標楷體"/>
              </w:rPr>
              <w:t>能理解三角形的重心與中線的比例關係及面積等分性質。</w:t>
            </w:r>
          </w:p>
        </w:tc>
        <w:tc>
          <w:tcPr>
            <w:tcW w:w="1417" w:type="dxa"/>
            <w:gridSpan w:val="2"/>
          </w:tcPr>
          <w:p w14:paraId="52EDC854"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072B1656"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1B04903A"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191DB047"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230057E8"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5F391707"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r w:rsidR="00252D5A" w:rsidRPr="00C122FF" w14:paraId="2665D560" w14:textId="77777777" w:rsidTr="005144D8">
        <w:trPr>
          <w:trHeight w:val="586"/>
          <w:jc w:val="center"/>
        </w:trPr>
        <w:tc>
          <w:tcPr>
            <w:tcW w:w="1497" w:type="dxa"/>
            <w:vAlign w:val="center"/>
          </w:tcPr>
          <w:p w14:paraId="12E914F7"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21</w:t>
            </w:r>
          </w:p>
        </w:tc>
        <w:tc>
          <w:tcPr>
            <w:tcW w:w="1617" w:type="dxa"/>
            <w:gridSpan w:val="2"/>
          </w:tcPr>
          <w:p w14:paraId="12D604F3" w14:textId="77777777" w:rsidR="00252D5A" w:rsidRPr="0047653D" w:rsidRDefault="00252D5A" w:rsidP="005144D8">
            <w:pPr>
              <w:jc w:val="both"/>
              <w:rPr>
                <w:rFonts w:eastAsia="標楷體"/>
                <w:color w:val="000000"/>
              </w:rPr>
            </w:pPr>
            <w:r w:rsidRPr="0047653D">
              <w:rPr>
                <w:rFonts w:eastAsia="標楷體"/>
                <w:color w:val="000000"/>
              </w:rPr>
              <w:t>總複習</w:t>
            </w:r>
          </w:p>
          <w:p w14:paraId="3788A11D" w14:textId="77777777" w:rsidR="00252D5A" w:rsidRPr="0047653D" w:rsidRDefault="00252D5A" w:rsidP="005144D8">
            <w:pPr>
              <w:adjustRightInd w:val="0"/>
              <w:snapToGrid w:val="0"/>
              <w:jc w:val="both"/>
              <w:rPr>
                <w:rFonts w:eastAsia="標楷體"/>
                <w:b/>
                <w:bCs/>
                <w:color w:val="000000"/>
              </w:rPr>
            </w:pPr>
            <w:r w:rsidRPr="0047653D">
              <w:rPr>
                <w:rFonts w:eastAsia="標楷體"/>
                <w:b/>
                <w:bCs/>
                <w:color w:val="000000"/>
              </w:rPr>
              <w:t>複習範圍：</w:t>
            </w:r>
            <w:r w:rsidRPr="0047653D">
              <w:rPr>
                <w:rFonts w:eastAsia="標楷體"/>
                <w:b/>
                <w:bCs/>
                <w:color w:val="000000"/>
              </w:rPr>
              <w:t>1-1~3-2</w:t>
            </w:r>
          </w:p>
          <w:p w14:paraId="0F99B047" w14:textId="77777777" w:rsidR="00252D5A" w:rsidRPr="0047653D" w:rsidRDefault="00252D5A" w:rsidP="005144D8">
            <w:pPr>
              <w:jc w:val="both"/>
              <w:rPr>
                <w:rFonts w:eastAsia="標楷體"/>
              </w:rPr>
            </w:pPr>
            <w:r w:rsidRPr="0047653D">
              <w:rPr>
                <w:rFonts w:eastAsia="標楷體"/>
                <w:b/>
                <w:color w:val="000000"/>
              </w:rPr>
              <w:t>課程結束</w:t>
            </w:r>
          </w:p>
        </w:tc>
        <w:tc>
          <w:tcPr>
            <w:tcW w:w="3395" w:type="dxa"/>
            <w:gridSpan w:val="2"/>
          </w:tcPr>
          <w:p w14:paraId="160C45FF" w14:textId="77777777" w:rsidR="00252D5A" w:rsidRPr="0047653D" w:rsidRDefault="00252D5A" w:rsidP="005144D8">
            <w:pPr>
              <w:jc w:val="both"/>
              <w:rPr>
                <w:rFonts w:eastAsia="標楷體"/>
              </w:rPr>
            </w:pPr>
            <w:r w:rsidRPr="0047653D">
              <w:rPr>
                <w:rFonts w:eastAsia="標楷體"/>
                <w:color w:val="000000"/>
              </w:rPr>
              <w:t>總複習</w:t>
            </w:r>
          </w:p>
        </w:tc>
        <w:tc>
          <w:tcPr>
            <w:tcW w:w="1417" w:type="dxa"/>
            <w:gridSpan w:val="2"/>
          </w:tcPr>
          <w:p w14:paraId="6FE615EF"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1.</w:t>
            </w:r>
            <w:r w:rsidRPr="0047653D">
              <w:rPr>
                <w:rFonts w:ascii="Times New Roman" w:eastAsia="標楷體" w:hAnsi="Times New Roman" w:cs="Times New Roman"/>
              </w:rPr>
              <w:t>能分享並交流想法</w:t>
            </w:r>
          </w:p>
          <w:p w14:paraId="68E46AE8" w14:textId="77777777" w:rsidR="00252D5A" w:rsidRPr="0047653D" w:rsidRDefault="00252D5A" w:rsidP="005144D8">
            <w:pPr>
              <w:jc w:val="both"/>
              <w:rPr>
                <w:rFonts w:eastAsia="標楷體"/>
              </w:rPr>
            </w:pPr>
            <w:r w:rsidRPr="0047653D">
              <w:rPr>
                <w:rFonts w:eastAsia="標楷體"/>
              </w:rPr>
              <w:t>2.</w:t>
            </w:r>
            <w:r w:rsidRPr="0047653D">
              <w:rPr>
                <w:rFonts w:eastAsia="標楷體"/>
              </w:rPr>
              <w:t>能運用計算完成問題</w:t>
            </w:r>
          </w:p>
        </w:tc>
        <w:tc>
          <w:tcPr>
            <w:tcW w:w="1510" w:type="dxa"/>
          </w:tcPr>
          <w:p w14:paraId="1DE63481"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1. </w:t>
            </w:r>
            <w:r w:rsidRPr="0047653D">
              <w:rPr>
                <w:rFonts w:ascii="Times New Roman" w:eastAsia="標楷體" w:hAnsi="Times New Roman" w:cs="Times New Roman"/>
              </w:rPr>
              <w:t>紙筆測驗</w:t>
            </w:r>
          </w:p>
          <w:p w14:paraId="2378F3C2"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2. </w:t>
            </w:r>
            <w:r w:rsidRPr="0047653D">
              <w:rPr>
                <w:rFonts w:ascii="Times New Roman" w:eastAsia="標楷體" w:hAnsi="Times New Roman" w:cs="Times New Roman"/>
              </w:rPr>
              <w:t>口頭詢問</w:t>
            </w:r>
          </w:p>
          <w:p w14:paraId="722C2A79" w14:textId="77777777" w:rsidR="00252D5A" w:rsidRPr="0047653D" w:rsidRDefault="00252D5A" w:rsidP="005144D8">
            <w:pPr>
              <w:pStyle w:val="Default"/>
              <w:topLinePunct/>
              <w:snapToGrid w:val="0"/>
              <w:jc w:val="both"/>
              <w:rPr>
                <w:rFonts w:ascii="Times New Roman" w:eastAsia="標楷體" w:hAnsi="Times New Roman" w:cs="Times New Roman"/>
              </w:rPr>
            </w:pPr>
            <w:r w:rsidRPr="0047653D">
              <w:rPr>
                <w:rFonts w:ascii="Times New Roman" w:eastAsia="標楷體" w:hAnsi="Times New Roman" w:cs="Times New Roman"/>
              </w:rPr>
              <w:t xml:space="preserve">3. </w:t>
            </w:r>
            <w:r w:rsidRPr="0047653D">
              <w:rPr>
                <w:rFonts w:ascii="Times New Roman" w:eastAsia="標楷體" w:hAnsi="Times New Roman" w:cs="Times New Roman"/>
              </w:rPr>
              <w:t>互相討論</w:t>
            </w:r>
          </w:p>
          <w:p w14:paraId="23664B5C" w14:textId="77777777" w:rsidR="00252D5A" w:rsidRPr="0047653D" w:rsidRDefault="00252D5A" w:rsidP="005144D8">
            <w:pPr>
              <w:jc w:val="both"/>
              <w:rPr>
                <w:rFonts w:eastAsia="標楷體"/>
              </w:rPr>
            </w:pPr>
            <w:r w:rsidRPr="0047653D">
              <w:rPr>
                <w:rFonts w:eastAsia="標楷體"/>
              </w:rPr>
              <w:t xml:space="preserve">4. </w:t>
            </w:r>
            <w:r w:rsidRPr="0047653D">
              <w:rPr>
                <w:rFonts w:eastAsia="標楷體"/>
              </w:rPr>
              <w:t>作業</w:t>
            </w:r>
          </w:p>
        </w:tc>
      </w:tr>
    </w:tbl>
    <w:p w14:paraId="2BB78C42" w14:textId="77777777" w:rsidR="00252D5A" w:rsidRDefault="00252D5A" w:rsidP="00252D5A">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252D5A" w:rsidRPr="00C539BE" w14:paraId="18E21C09" w14:textId="77777777" w:rsidTr="005144D8">
        <w:trPr>
          <w:trHeight w:val="494"/>
          <w:jc w:val="center"/>
        </w:trPr>
        <w:tc>
          <w:tcPr>
            <w:tcW w:w="9436" w:type="dxa"/>
            <w:gridSpan w:val="8"/>
            <w:shd w:val="clear" w:color="auto" w:fill="auto"/>
            <w:vAlign w:val="center"/>
          </w:tcPr>
          <w:p w14:paraId="3B8C8549" w14:textId="77777777" w:rsidR="00252D5A" w:rsidRPr="00C539BE" w:rsidRDefault="00252D5A" w:rsidP="005144D8">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b/>
                <w:bCs/>
                <w:color w:val="000000" w:themeColor="text1"/>
                <w:sz w:val="28"/>
                <w:szCs w:val="36"/>
              </w:rPr>
              <w:t>第二學期</w:t>
            </w:r>
            <w:r w:rsidRPr="00C539BE">
              <w:rPr>
                <w:rFonts w:ascii="標楷體" w:eastAsia="標楷體" w:hAnsi="標楷體"/>
                <w:b/>
                <w:bCs/>
                <w:color w:val="000000" w:themeColor="text1"/>
                <w:sz w:val="28"/>
                <w:szCs w:val="36"/>
              </w:rPr>
              <w:t>【</w:t>
            </w:r>
            <w:r>
              <w:rPr>
                <w:rFonts w:ascii="標楷體" w:eastAsia="標楷體" w:hAnsi="標楷體" w:hint="eastAsia"/>
                <w:b/>
                <w:bCs/>
                <w:color w:val="000000" w:themeColor="text1"/>
                <w:sz w:val="28"/>
                <w:szCs w:val="36"/>
              </w:rPr>
              <w:t>數學</w:t>
            </w:r>
            <w:r w:rsidRPr="00C539BE">
              <w:rPr>
                <w:rFonts w:ascii="標楷體" w:eastAsia="標楷體" w:hAnsi="標楷體"/>
                <w:b/>
                <w:bCs/>
                <w:color w:val="000000" w:themeColor="text1"/>
                <w:sz w:val="28"/>
                <w:szCs w:val="36"/>
              </w:rPr>
              <w:t>領域】課程計畫</w:t>
            </w:r>
          </w:p>
        </w:tc>
      </w:tr>
      <w:tr w:rsidR="00252D5A" w:rsidRPr="00C122FF" w14:paraId="72E73355" w14:textId="77777777" w:rsidTr="005144D8">
        <w:trPr>
          <w:trHeight w:val="412"/>
          <w:jc w:val="center"/>
        </w:trPr>
        <w:tc>
          <w:tcPr>
            <w:tcW w:w="1497" w:type="dxa"/>
            <w:vAlign w:val="center"/>
          </w:tcPr>
          <w:p w14:paraId="355A48EE"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63ACAD1F"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color w:val="000000" w:themeColor="text1"/>
                <w:szCs w:val="32"/>
              </w:rPr>
              <w:t>4</w:t>
            </w:r>
          </w:p>
        </w:tc>
        <w:tc>
          <w:tcPr>
            <w:tcW w:w="2360" w:type="dxa"/>
            <w:gridSpan w:val="2"/>
            <w:vAlign w:val="center"/>
          </w:tcPr>
          <w:p w14:paraId="727A7638"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14:paraId="5F163B20" w14:textId="77777777" w:rsidR="00252D5A" w:rsidRPr="00C122FF" w:rsidRDefault="00252D5A" w:rsidP="005144D8">
            <w:pPr>
              <w:rPr>
                <w:rFonts w:ascii="標楷體" w:eastAsia="標楷體" w:hAnsi="標楷體"/>
                <w:color w:val="000000" w:themeColor="text1"/>
                <w:szCs w:val="32"/>
              </w:rPr>
            </w:pPr>
            <w:r>
              <w:rPr>
                <w:rFonts w:ascii="標楷體" w:eastAsia="標楷體" w:hAnsi="標楷體" w:hint="eastAsia"/>
                <w:color w:val="000000" w:themeColor="text1"/>
                <w:szCs w:val="32"/>
              </w:rPr>
              <w:t>九</w:t>
            </w:r>
            <w:r w:rsidRPr="00C122FF">
              <w:rPr>
                <w:rFonts w:ascii="標楷體" w:eastAsia="標楷體" w:hAnsi="標楷體"/>
                <w:color w:val="000000" w:themeColor="text1"/>
                <w:szCs w:val="32"/>
              </w:rPr>
              <w:t>年級教學團隊</w:t>
            </w:r>
          </w:p>
        </w:tc>
      </w:tr>
      <w:tr w:rsidR="00252D5A" w:rsidRPr="00C122FF" w14:paraId="61FF54A8" w14:textId="77777777" w:rsidTr="005144D8">
        <w:trPr>
          <w:trHeight w:val="439"/>
          <w:jc w:val="center"/>
        </w:trPr>
        <w:tc>
          <w:tcPr>
            <w:tcW w:w="1497" w:type="dxa"/>
            <w:vMerge w:val="restart"/>
            <w:vAlign w:val="center"/>
          </w:tcPr>
          <w:p w14:paraId="2AA9359F" w14:textId="77777777" w:rsidR="00252D5A" w:rsidRPr="00C122FF" w:rsidRDefault="00252D5A" w:rsidP="005144D8">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387AE469"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5D996D34" w14:textId="77777777" w:rsidR="00252D5A" w:rsidRPr="00C122FF" w:rsidRDefault="00252D5A" w:rsidP="005144D8">
            <w:pPr>
              <w:rPr>
                <w:rFonts w:ascii="標楷體" w:eastAsia="標楷體" w:hAnsi="標楷體"/>
                <w:color w:val="000000" w:themeColor="text1"/>
                <w:szCs w:val="32"/>
              </w:rPr>
            </w:pPr>
            <w:r w:rsidRPr="00D44AE8">
              <w:rPr>
                <w:rFonts w:eastAsia="標楷體" w:hint="eastAsia"/>
              </w:rPr>
              <w:t>■</w:t>
            </w:r>
            <w:r w:rsidRPr="00F41CF2">
              <w:rPr>
                <w:rFonts w:ascii="標楷體" w:eastAsia="標楷體" w:hAnsi="標楷體" w:hint="eastAsia"/>
              </w:rPr>
              <w:t xml:space="preserve">A1.身心素質與自我精進 </w:t>
            </w:r>
            <w:r w:rsidRPr="00D44AE8">
              <w:rPr>
                <w:rFonts w:eastAsia="標楷體" w:hint="eastAsia"/>
              </w:rPr>
              <w:t>■</w:t>
            </w:r>
            <w:r w:rsidRPr="00F41CF2">
              <w:rPr>
                <w:rFonts w:ascii="標楷體" w:eastAsia="標楷體" w:hAnsi="標楷體"/>
              </w:rPr>
              <w:t>A2.</w:t>
            </w:r>
            <w:r w:rsidRPr="00F41CF2">
              <w:rPr>
                <w:rFonts w:ascii="標楷體" w:eastAsia="標楷體" w:hAnsi="標楷體" w:hint="eastAsia"/>
              </w:rPr>
              <w:t xml:space="preserve">系統思考與問題解決 </w:t>
            </w:r>
            <w:r w:rsidRPr="00D44AE8">
              <w:rPr>
                <w:rFonts w:eastAsia="標楷體" w:hint="eastAsia"/>
              </w:rPr>
              <w:t>■</w:t>
            </w:r>
            <w:r w:rsidRPr="00F41CF2">
              <w:rPr>
                <w:rFonts w:ascii="標楷體" w:eastAsia="標楷體" w:hAnsi="標楷體"/>
              </w:rPr>
              <w:t>A3.</w:t>
            </w:r>
            <w:r w:rsidRPr="00F41CF2">
              <w:rPr>
                <w:rFonts w:ascii="標楷體" w:eastAsia="標楷體" w:hAnsi="標楷體" w:hint="eastAsia"/>
              </w:rPr>
              <w:t>規劃執行與創新應變</w:t>
            </w:r>
          </w:p>
        </w:tc>
      </w:tr>
      <w:tr w:rsidR="00252D5A" w:rsidRPr="00C122FF" w14:paraId="5CAD6047" w14:textId="77777777" w:rsidTr="005144D8">
        <w:trPr>
          <w:trHeight w:val="439"/>
          <w:jc w:val="center"/>
        </w:trPr>
        <w:tc>
          <w:tcPr>
            <w:tcW w:w="1497" w:type="dxa"/>
            <w:vMerge/>
            <w:vAlign w:val="center"/>
          </w:tcPr>
          <w:p w14:paraId="1B5F9909"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3D7EA63E"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3EBC664D" w14:textId="77777777" w:rsidR="00252D5A" w:rsidRPr="00C122FF" w:rsidRDefault="00252D5A" w:rsidP="005144D8">
            <w:pPr>
              <w:rPr>
                <w:rFonts w:ascii="標楷體" w:eastAsia="標楷體" w:hAnsi="標楷體"/>
                <w:color w:val="000000" w:themeColor="text1"/>
                <w:szCs w:val="32"/>
              </w:rPr>
            </w:pPr>
            <w:r w:rsidRPr="00D44AE8">
              <w:rPr>
                <w:rFonts w:eastAsia="標楷體" w:hint="eastAsia"/>
              </w:rPr>
              <w:t>■</w:t>
            </w:r>
            <w:r w:rsidRPr="00F41CF2">
              <w:rPr>
                <w:rFonts w:ascii="標楷體" w:eastAsia="標楷體" w:hAnsi="標楷體" w:hint="eastAsia"/>
              </w:rPr>
              <w:t xml:space="preserve">B1.符號運用與溝通表達 </w:t>
            </w:r>
            <w:r w:rsidRPr="00D44AE8">
              <w:rPr>
                <w:rFonts w:eastAsia="標楷體" w:hint="eastAsia"/>
              </w:rPr>
              <w:t>■</w:t>
            </w:r>
            <w:r w:rsidRPr="00F41CF2">
              <w:rPr>
                <w:rFonts w:ascii="標楷體" w:eastAsia="標楷體" w:hAnsi="標楷體"/>
              </w:rPr>
              <w:t>B2.</w:t>
            </w:r>
            <w:r w:rsidRPr="00F41CF2">
              <w:rPr>
                <w:rFonts w:ascii="標楷體" w:eastAsia="標楷體" w:hAnsi="標楷體" w:hint="eastAsia"/>
              </w:rPr>
              <w:t>科技資訊與媒體素養</w:t>
            </w:r>
            <w:r>
              <w:rPr>
                <w:rFonts w:ascii="標楷體" w:eastAsia="標楷體" w:hAnsi="標楷體" w:hint="eastAsia"/>
              </w:rPr>
              <w:t xml:space="preserve"> </w:t>
            </w:r>
            <w:r w:rsidRPr="00D44AE8">
              <w:rPr>
                <w:rFonts w:eastAsia="標楷體" w:hint="eastAsia"/>
              </w:rPr>
              <w:t>■</w:t>
            </w:r>
            <w:r w:rsidRPr="00F41CF2">
              <w:rPr>
                <w:rFonts w:ascii="標楷體" w:eastAsia="標楷體" w:hAnsi="標楷體"/>
              </w:rPr>
              <w:t>B3.</w:t>
            </w:r>
            <w:r w:rsidRPr="00F41CF2">
              <w:rPr>
                <w:rFonts w:ascii="標楷體" w:eastAsia="標楷體" w:hAnsi="標楷體" w:hint="eastAsia"/>
              </w:rPr>
              <w:t>藝術涵養與美感素養</w:t>
            </w:r>
          </w:p>
        </w:tc>
      </w:tr>
      <w:tr w:rsidR="00252D5A" w:rsidRPr="00C122FF" w14:paraId="25B4242C" w14:textId="77777777" w:rsidTr="005144D8">
        <w:trPr>
          <w:trHeight w:val="439"/>
          <w:jc w:val="center"/>
        </w:trPr>
        <w:tc>
          <w:tcPr>
            <w:tcW w:w="1497" w:type="dxa"/>
            <w:vMerge/>
            <w:vAlign w:val="center"/>
          </w:tcPr>
          <w:p w14:paraId="02536880"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54DCAEC5"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3129A538" w14:textId="77777777" w:rsidR="00252D5A" w:rsidRPr="00C122FF" w:rsidRDefault="00252D5A" w:rsidP="005144D8">
            <w:pPr>
              <w:rPr>
                <w:rFonts w:ascii="標楷體" w:eastAsia="標楷體" w:hAnsi="標楷體"/>
                <w:color w:val="000000" w:themeColor="text1"/>
                <w:szCs w:val="32"/>
              </w:rPr>
            </w:pPr>
            <w:r w:rsidRPr="00D44AE8">
              <w:rPr>
                <w:rFonts w:eastAsia="標楷體" w:hint="eastAsia"/>
              </w:rPr>
              <w:t>■</w:t>
            </w:r>
            <w:r w:rsidRPr="00F41CF2">
              <w:rPr>
                <w:rFonts w:ascii="標楷體" w:eastAsia="標楷體" w:hAnsi="標楷體" w:hint="eastAsia"/>
              </w:rPr>
              <w:t>C1.道德實踐與公民意識</w:t>
            </w:r>
            <w:r>
              <w:rPr>
                <w:rFonts w:ascii="標楷體" w:eastAsia="標楷體" w:hAnsi="標楷體" w:hint="eastAsia"/>
              </w:rPr>
              <w:t xml:space="preserve"> </w:t>
            </w:r>
            <w:r w:rsidRPr="00D44AE8">
              <w:rPr>
                <w:rFonts w:eastAsia="標楷體" w:hint="eastAsia"/>
              </w:rPr>
              <w:t>■</w:t>
            </w:r>
            <w:r w:rsidRPr="00F41CF2">
              <w:rPr>
                <w:rFonts w:ascii="標楷體" w:eastAsia="標楷體" w:hAnsi="標楷體"/>
              </w:rPr>
              <w:t>C2.</w:t>
            </w:r>
            <w:r w:rsidRPr="00F41CF2">
              <w:rPr>
                <w:rFonts w:ascii="標楷體" w:eastAsia="標楷體" w:hAnsi="標楷體" w:hint="eastAsia"/>
              </w:rPr>
              <w:t>人際關係與團隊合作</w:t>
            </w:r>
            <w:r>
              <w:rPr>
                <w:rFonts w:ascii="標楷體" w:eastAsia="標楷體" w:hAnsi="標楷體" w:hint="eastAsia"/>
              </w:rPr>
              <w:t xml:space="preserve"> </w:t>
            </w:r>
            <w:r w:rsidRPr="00D44AE8">
              <w:rPr>
                <w:rFonts w:eastAsia="標楷體" w:hint="eastAsia"/>
              </w:rPr>
              <w:t>■</w:t>
            </w:r>
            <w:r w:rsidRPr="00F41CF2">
              <w:rPr>
                <w:rFonts w:ascii="標楷體" w:eastAsia="標楷體" w:hAnsi="標楷體"/>
              </w:rPr>
              <w:t>C3.</w:t>
            </w:r>
            <w:r w:rsidRPr="00F41CF2">
              <w:rPr>
                <w:rFonts w:ascii="標楷體" w:eastAsia="標楷體" w:hAnsi="標楷體" w:hint="eastAsia"/>
              </w:rPr>
              <w:t>多元文化與國際理解</w:t>
            </w:r>
          </w:p>
        </w:tc>
      </w:tr>
      <w:tr w:rsidR="00252D5A" w:rsidRPr="00297110" w14:paraId="213FC68B" w14:textId="77777777" w:rsidTr="005144D8">
        <w:trPr>
          <w:trHeight w:val="432"/>
          <w:jc w:val="center"/>
        </w:trPr>
        <w:tc>
          <w:tcPr>
            <w:tcW w:w="1497" w:type="dxa"/>
            <w:vMerge w:val="restart"/>
            <w:vAlign w:val="center"/>
          </w:tcPr>
          <w:p w14:paraId="0ADC62C3"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43C57DD9"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0A79D1B7"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a-IV-1</w:t>
            </w:r>
            <w:r w:rsidRPr="00E22343">
              <w:rPr>
                <w:rFonts w:eastAsia="標楷體"/>
              </w:rPr>
              <w:t>理解並應用符號及文字敘述表達概念、運算、推理及證明。</w:t>
            </w:r>
          </w:p>
          <w:p w14:paraId="7E6F11D3" w14:textId="77777777" w:rsidR="00252D5A" w:rsidRPr="00E22343" w:rsidRDefault="00252D5A" w:rsidP="005144D8">
            <w:pPr>
              <w:topLinePunct/>
              <w:adjustRightInd w:val="0"/>
              <w:snapToGrid w:val="0"/>
              <w:ind w:left="674" w:hangingChars="281" w:hanging="674"/>
              <w:rPr>
                <w:rFonts w:eastAsia="標楷體"/>
              </w:rPr>
            </w:pPr>
            <w:r w:rsidRPr="00E22343">
              <w:rPr>
                <w:rFonts w:eastAsia="標楷體"/>
              </w:rPr>
              <w:t>a-IV-2</w:t>
            </w:r>
            <w:r w:rsidRPr="00E22343">
              <w:rPr>
                <w:rFonts w:eastAsia="標楷體"/>
              </w:rPr>
              <w:t>理解一元一次方程式及其解的意義，能以等量公理與移項法則求解和驗算，並能運用到日常生活的情境解決問題。</w:t>
            </w:r>
          </w:p>
          <w:p w14:paraId="060BBC46" w14:textId="77777777" w:rsidR="00252D5A" w:rsidRPr="00E22343" w:rsidRDefault="00252D5A" w:rsidP="005144D8">
            <w:pPr>
              <w:topLinePunct/>
              <w:adjustRightInd w:val="0"/>
              <w:snapToGrid w:val="0"/>
              <w:ind w:left="674" w:hangingChars="281" w:hanging="674"/>
              <w:rPr>
                <w:rFonts w:eastAsia="標楷體"/>
              </w:rPr>
            </w:pPr>
            <w:r w:rsidRPr="00E22343">
              <w:rPr>
                <w:rFonts w:eastAsia="標楷體"/>
              </w:rPr>
              <w:t>a-IV-3</w:t>
            </w:r>
            <w:r w:rsidRPr="00E22343">
              <w:rPr>
                <w:rFonts w:eastAsia="標楷體"/>
              </w:rPr>
              <w:t>理解一元一次不等式的意義，並應用於標示數的範圍和其在數線上的圖形，以及使用不等式的數學符號描述情境，與人溝通。</w:t>
            </w:r>
          </w:p>
          <w:p w14:paraId="0B427D35" w14:textId="77777777" w:rsidR="00252D5A" w:rsidRPr="00E22343" w:rsidRDefault="00252D5A" w:rsidP="005144D8">
            <w:pPr>
              <w:topLinePunct/>
              <w:adjustRightInd w:val="0"/>
              <w:snapToGrid w:val="0"/>
              <w:ind w:left="674" w:hangingChars="281" w:hanging="674"/>
              <w:rPr>
                <w:rFonts w:eastAsia="標楷體"/>
              </w:rPr>
            </w:pPr>
            <w:r w:rsidRPr="00E22343">
              <w:rPr>
                <w:rFonts w:eastAsia="標楷體"/>
              </w:rPr>
              <w:t>a-IV-4</w:t>
            </w:r>
            <w:r w:rsidRPr="00E22343">
              <w:rPr>
                <w:rFonts w:eastAsia="標楷體"/>
              </w:rPr>
              <w:t>理解二元一次聯立方程式及其解的意義，並能以代入消去法與加減消去法求解和驗算，以及能運用到日常生活的情境解決問題。</w:t>
            </w:r>
          </w:p>
          <w:p w14:paraId="10CA2170" w14:textId="77777777" w:rsidR="00252D5A" w:rsidRPr="00E22343" w:rsidRDefault="00252D5A" w:rsidP="005144D8">
            <w:pPr>
              <w:topLinePunct/>
              <w:adjustRightInd w:val="0"/>
              <w:snapToGrid w:val="0"/>
              <w:ind w:left="674" w:hangingChars="281" w:hanging="674"/>
              <w:rPr>
                <w:rFonts w:eastAsia="標楷體"/>
              </w:rPr>
            </w:pPr>
            <w:r w:rsidRPr="00E22343">
              <w:rPr>
                <w:rFonts w:eastAsia="標楷體"/>
              </w:rPr>
              <w:t>a-IV-5</w:t>
            </w:r>
            <w:r w:rsidRPr="00E22343">
              <w:rPr>
                <w:rFonts w:eastAsia="標楷體"/>
              </w:rPr>
              <w:t>認識多項式及相關名詞，並熟練多項式的四則運算及運用乘法公式。</w:t>
            </w:r>
          </w:p>
          <w:p w14:paraId="35718E98" w14:textId="77777777" w:rsidR="00252D5A" w:rsidRPr="00E22343" w:rsidRDefault="00252D5A" w:rsidP="005144D8">
            <w:pPr>
              <w:topLinePunct/>
              <w:adjustRightInd w:val="0"/>
              <w:snapToGrid w:val="0"/>
              <w:ind w:left="674" w:hangingChars="281" w:hanging="674"/>
              <w:rPr>
                <w:rFonts w:eastAsia="標楷體"/>
              </w:rPr>
            </w:pPr>
            <w:r w:rsidRPr="00E22343">
              <w:rPr>
                <w:rFonts w:eastAsia="標楷體"/>
              </w:rPr>
              <w:t>a-IV-6</w:t>
            </w:r>
            <w:r w:rsidRPr="00E22343">
              <w:rPr>
                <w:rFonts w:eastAsia="標楷體"/>
              </w:rPr>
              <w:t>理解一元二次方程式及其解的意義，能以因式分解和配方法求解和驗算，並能運用到日常生活的情境解決問題。</w:t>
            </w:r>
          </w:p>
          <w:p w14:paraId="60782CF1"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d-Ⅳ-1</w:t>
            </w:r>
            <w:r w:rsidRPr="00E22343">
              <w:rPr>
                <w:rFonts w:eastAsia="標楷體"/>
              </w:rPr>
              <w:t>理解常用統計圖表，並能運用簡單統計量分析資料的特性及使用統計軟體的資訊表徵，與人溝通。</w:t>
            </w:r>
          </w:p>
          <w:p w14:paraId="7D60FD94"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d-Ⅳ-2</w:t>
            </w:r>
            <w:r w:rsidRPr="00E22343">
              <w:rPr>
                <w:rFonts w:eastAsia="標楷體"/>
              </w:rPr>
              <w:t>理解機率的意義，能以機率表示不確定性和以樹狀圖分析所有的可能性，並能應用機率到簡單的日常生活情境解決問題。</w:t>
            </w:r>
          </w:p>
          <w:p w14:paraId="0CED036A"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f-IV-1</w:t>
            </w:r>
            <w:r w:rsidRPr="00E22343">
              <w:rPr>
                <w:rFonts w:eastAsia="標楷體"/>
              </w:rPr>
              <w:t>理解常數函數和一次函數的意義，能描繪常數函數和一次函數的圖形，並能運用到日常生活的情境解決問題。</w:t>
            </w:r>
          </w:p>
          <w:p w14:paraId="7BA8BBAB"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f-IV-2</w:t>
            </w:r>
            <w:r w:rsidRPr="00E22343">
              <w:rPr>
                <w:rFonts w:eastAsia="標楷體"/>
              </w:rPr>
              <w:t>理解二次函數的意義，並能描繪二次函數的圖形。</w:t>
            </w:r>
          </w:p>
          <w:p w14:paraId="133477E0"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f-IV-3</w:t>
            </w:r>
            <w:r w:rsidRPr="00E22343">
              <w:rPr>
                <w:rFonts w:eastAsia="標楷體"/>
              </w:rPr>
              <w:t>理解二次函數的標準式，熟知開口方向、大小、頂點、對稱軸與極值等問題。</w:t>
            </w:r>
          </w:p>
          <w:p w14:paraId="5EE77D74"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n-IV-1</w:t>
            </w:r>
            <w:r w:rsidRPr="00E22343">
              <w:rPr>
                <w:rFonts w:eastAsia="標楷體"/>
              </w:rPr>
              <w:t>理解因數、倍數、質數、最大公因數、最小公倍數的意義及熟練其計算，並能運用到日常生活的情境解決問題。</w:t>
            </w:r>
          </w:p>
          <w:p w14:paraId="71C4A401"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lastRenderedPageBreak/>
              <w:t>n-IV-2</w:t>
            </w:r>
            <w:r w:rsidRPr="00E22343">
              <w:rPr>
                <w:rFonts w:eastAsia="標楷體"/>
              </w:rPr>
              <w:t>理解負數之意義、符號與在數線上的表示，並熟練其四則運算，且能運用到日常生活的情境解決問題。</w:t>
            </w:r>
          </w:p>
          <w:p w14:paraId="1FD4A48A"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n-IV-3</w:t>
            </w:r>
            <w:r w:rsidRPr="00E22343">
              <w:rPr>
                <w:rFonts w:eastAsia="標楷體"/>
              </w:rPr>
              <w:t>理解非負整數次方的指數和指數律，應用於質因數分解與科學記號，並能運用到日常生活的情境解決問題。</w:t>
            </w:r>
          </w:p>
          <w:p w14:paraId="3BB90472"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n-IV-4</w:t>
            </w:r>
            <w:r w:rsidRPr="00E22343">
              <w:rPr>
                <w:rFonts w:eastAsia="標楷體"/>
              </w:rPr>
              <w:t>理解比、比例式、正比、反比和連比的意義和推理，並能運用到日常生活的情境解決問題。</w:t>
            </w:r>
          </w:p>
          <w:p w14:paraId="43EC59BD"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n-IV-5</w:t>
            </w:r>
            <w:r w:rsidRPr="00E22343">
              <w:rPr>
                <w:rFonts w:eastAsia="標楷體"/>
              </w:rPr>
              <w:t>理解二次方根的意義、符號與根式的四則運算，並能運用到日常生活的情境解決問題。</w:t>
            </w:r>
          </w:p>
          <w:p w14:paraId="5D3B76B5"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n-IV-6</w:t>
            </w:r>
            <w:r w:rsidRPr="00E22343">
              <w:rPr>
                <w:rFonts w:eastAsia="標楷體"/>
              </w:rPr>
              <w:t>應用十分逼近法估算二次方根的近似值，並能應用計算機計算、驗證與估算，建立對二次方根的數感。</w:t>
            </w:r>
          </w:p>
          <w:p w14:paraId="4D45EFCB"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n-IV-7</w:t>
            </w:r>
            <w:r w:rsidRPr="00E22343">
              <w:rPr>
                <w:rFonts w:eastAsia="標楷體"/>
              </w:rPr>
              <w:t>辨識數列的規律性，以數學符號表徵生活中的數量關係與規律，認識等差數列與等比數列，並能依首項與公差或公比計算其他各項。</w:t>
            </w:r>
          </w:p>
          <w:p w14:paraId="0F0D2A1F"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n-IV-8</w:t>
            </w:r>
            <w:r w:rsidRPr="00E22343">
              <w:rPr>
                <w:rFonts w:eastAsia="標楷體"/>
              </w:rPr>
              <w:t>理解等差級數的求和公式，並能運用到日常生活的情境解決問題。</w:t>
            </w:r>
          </w:p>
          <w:p w14:paraId="0715A5E8"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n-IV-9</w:t>
            </w:r>
            <w:r w:rsidRPr="00E22343">
              <w:rPr>
                <w:rFonts w:eastAsia="標楷體"/>
              </w:rPr>
              <w:t>使用計算機計算比值、複雜的數式、小數或根式等四則運算與三角比的近似值問題，並能理解計算機可能產生誤差。</w:t>
            </w:r>
          </w:p>
          <w:p w14:paraId="648A630F"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s-IV-1</w:t>
            </w:r>
            <w:r w:rsidRPr="00E22343">
              <w:rPr>
                <w:rFonts w:eastAsia="標楷體"/>
              </w:rPr>
              <w:t>理解常用幾何形體的定義、符號、性質，並應用於幾何問題的解題。</w:t>
            </w:r>
          </w:p>
          <w:p w14:paraId="2C0735FB"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s-IV-2</w:t>
            </w:r>
            <w:r w:rsidRPr="00E22343">
              <w:rPr>
                <w:rFonts w:eastAsia="標楷體"/>
              </w:rPr>
              <w:t>理解角的各種性質、三角形與凸多邊形的內角和外角的意義、三角形的外角和、與凸多邊形的內角和，並能應用於解決幾何與日常生活的問題。</w:t>
            </w:r>
          </w:p>
          <w:p w14:paraId="2BAE9781"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s-IV-3</w:t>
            </w:r>
            <w:r w:rsidRPr="00E22343">
              <w:rPr>
                <w:rFonts w:eastAsia="標楷體"/>
              </w:rPr>
              <w:t>理解兩條直線的垂直和平行的意義，以及各種性質，並能應用於解決幾何與日常生活的問題。</w:t>
            </w:r>
          </w:p>
          <w:p w14:paraId="63F707FA"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s-IV-4</w:t>
            </w:r>
            <w:r w:rsidRPr="00E22343">
              <w:rPr>
                <w:rFonts w:eastAsia="標楷體"/>
              </w:rPr>
              <w:t>理解平面圖形全等的意義，知道圖形經平移、旋轉、鏡射後仍保持全等，並能應用於解決幾何與日常生活的問題。</w:t>
            </w:r>
          </w:p>
          <w:p w14:paraId="16F9F30A"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s-IV-5</w:t>
            </w:r>
            <w:r w:rsidRPr="00E22343">
              <w:rPr>
                <w:rFonts w:eastAsia="標楷體"/>
              </w:rPr>
              <w:t>理解線對稱的意義和線對稱圖形的幾何性質，並能應用於解決幾何與日常生活的問題。</w:t>
            </w:r>
          </w:p>
          <w:p w14:paraId="0DED8BB8"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s-IV-6</w:t>
            </w:r>
            <w:r w:rsidRPr="00E22343">
              <w:rPr>
                <w:rFonts w:eastAsia="標楷體"/>
              </w:rPr>
              <w:t>理解平面圖形相似的意義，知道圖形經縮放後其圖形相似，並能應用於解決幾何與日常生活的問題。</w:t>
            </w:r>
          </w:p>
          <w:p w14:paraId="6D15D773"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s-IV-7</w:t>
            </w:r>
            <w:r w:rsidRPr="00E22343">
              <w:rPr>
                <w:rFonts w:eastAsia="標楷體"/>
              </w:rPr>
              <w:t>理解畢氏定理與其逆敘述，並能應用於數學解題與日常生活的問題。</w:t>
            </w:r>
          </w:p>
          <w:p w14:paraId="79F74D29"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s-IV-8</w:t>
            </w:r>
            <w:r w:rsidRPr="00E22343">
              <w:rPr>
                <w:rFonts w:eastAsia="標楷體"/>
              </w:rPr>
              <w:t>理解特殊三角形（如正三角形、等腰三角形、直角三角形）、特殊四邊形（如正方形、矩形、平行四邊形、菱形、箏形、梯形）和正多邊形的幾何性質及相關問題。</w:t>
            </w:r>
          </w:p>
          <w:p w14:paraId="1F581DCD" w14:textId="77777777" w:rsidR="00252D5A" w:rsidRPr="00E22343" w:rsidRDefault="00252D5A" w:rsidP="005144D8">
            <w:pPr>
              <w:topLinePunct/>
              <w:adjustRightInd w:val="0"/>
              <w:snapToGrid w:val="0"/>
              <w:ind w:left="660" w:hangingChars="275" w:hanging="660"/>
              <w:rPr>
                <w:rFonts w:eastAsia="標楷體"/>
              </w:rPr>
            </w:pPr>
            <w:r w:rsidRPr="00E22343">
              <w:rPr>
                <w:rFonts w:eastAsia="標楷體"/>
              </w:rPr>
              <w:t>s-IV-9</w:t>
            </w:r>
            <w:r w:rsidRPr="00E22343">
              <w:rPr>
                <w:rFonts w:eastAsia="標楷體"/>
              </w:rPr>
              <w:t>理解三角形的邊角關係，利用邊角對應相等，判斷兩個三角形的全等，並能應用於解決幾何與日常生活的問題。</w:t>
            </w:r>
          </w:p>
          <w:p w14:paraId="127BF759" w14:textId="77777777" w:rsidR="00252D5A" w:rsidRPr="00E22343" w:rsidRDefault="00252D5A" w:rsidP="005144D8">
            <w:pPr>
              <w:topLinePunct/>
              <w:adjustRightInd w:val="0"/>
              <w:snapToGrid w:val="0"/>
              <w:ind w:left="773" w:hangingChars="322" w:hanging="773"/>
              <w:rPr>
                <w:rFonts w:eastAsia="標楷體"/>
              </w:rPr>
            </w:pPr>
            <w:r w:rsidRPr="00E22343">
              <w:rPr>
                <w:rFonts w:eastAsia="標楷體"/>
              </w:rPr>
              <w:t>s-IV-10</w:t>
            </w:r>
            <w:r w:rsidRPr="00E22343">
              <w:rPr>
                <w:rFonts w:eastAsia="標楷體"/>
              </w:rPr>
              <w:t>理解三角形相似的性質，利用對應角相等或對應邊成比例，判斷兩個三角形的相似，並能應用於解決</w:t>
            </w:r>
            <w:r w:rsidRPr="00E22343">
              <w:rPr>
                <w:rFonts w:eastAsia="標楷體"/>
              </w:rPr>
              <w:lastRenderedPageBreak/>
              <w:t>幾何與日常生活的問題。</w:t>
            </w:r>
          </w:p>
          <w:p w14:paraId="38CCDBD0" w14:textId="77777777" w:rsidR="00252D5A" w:rsidRPr="00E22343" w:rsidRDefault="00252D5A" w:rsidP="005144D8">
            <w:pPr>
              <w:topLinePunct/>
              <w:adjustRightInd w:val="0"/>
              <w:snapToGrid w:val="0"/>
              <w:ind w:left="773" w:hangingChars="322" w:hanging="773"/>
              <w:rPr>
                <w:rFonts w:eastAsia="標楷體"/>
              </w:rPr>
            </w:pPr>
            <w:r w:rsidRPr="00E22343">
              <w:rPr>
                <w:rFonts w:eastAsia="標楷體"/>
              </w:rPr>
              <w:t>s-IV-11</w:t>
            </w:r>
            <w:r w:rsidRPr="00E22343">
              <w:rPr>
                <w:rFonts w:eastAsia="標楷體"/>
              </w:rPr>
              <w:t>理解三角形重心、外心、內心的意義和其相關性質。</w:t>
            </w:r>
          </w:p>
          <w:p w14:paraId="2619832C" w14:textId="77777777" w:rsidR="00252D5A" w:rsidRPr="00E22343" w:rsidRDefault="00252D5A" w:rsidP="005144D8">
            <w:pPr>
              <w:topLinePunct/>
              <w:adjustRightInd w:val="0"/>
              <w:snapToGrid w:val="0"/>
              <w:ind w:left="773" w:hangingChars="322" w:hanging="773"/>
              <w:rPr>
                <w:rFonts w:eastAsia="標楷體"/>
              </w:rPr>
            </w:pPr>
            <w:r w:rsidRPr="00E22343">
              <w:rPr>
                <w:rFonts w:eastAsia="標楷體"/>
              </w:rPr>
              <w:t>s-IV-12</w:t>
            </w:r>
            <w:r w:rsidRPr="00E22343">
              <w:rPr>
                <w:rFonts w:eastAsia="標楷體"/>
              </w:rPr>
              <w:t>理解直角三角形中某一銳角的角度決定邊長的比值，認識這些比值的符號，並能運用到日常生活的情境解決問題。</w:t>
            </w:r>
          </w:p>
          <w:p w14:paraId="3BC9E2D6" w14:textId="77777777" w:rsidR="00252D5A" w:rsidRPr="00E22343" w:rsidRDefault="00252D5A" w:rsidP="005144D8">
            <w:pPr>
              <w:topLinePunct/>
              <w:adjustRightInd w:val="0"/>
              <w:snapToGrid w:val="0"/>
              <w:ind w:left="773" w:hangingChars="322" w:hanging="773"/>
              <w:rPr>
                <w:rFonts w:eastAsia="標楷體"/>
              </w:rPr>
            </w:pPr>
            <w:r w:rsidRPr="00E22343">
              <w:rPr>
                <w:rFonts w:eastAsia="標楷體"/>
              </w:rPr>
              <w:t>s-IV-13</w:t>
            </w:r>
            <w:r w:rsidRPr="00E22343">
              <w:rPr>
                <w:rFonts w:eastAsia="標楷體"/>
              </w:rPr>
              <w:t>理解直尺、圓規操作過程的敘述，並應用於尺規作圖。</w:t>
            </w:r>
          </w:p>
          <w:p w14:paraId="4B0FF9E4" w14:textId="77777777" w:rsidR="00252D5A" w:rsidRPr="00E22343" w:rsidRDefault="00252D5A" w:rsidP="005144D8">
            <w:pPr>
              <w:topLinePunct/>
              <w:adjustRightInd w:val="0"/>
              <w:snapToGrid w:val="0"/>
              <w:ind w:left="773" w:hangingChars="322" w:hanging="773"/>
              <w:rPr>
                <w:rFonts w:eastAsia="標楷體"/>
              </w:rPr>
            </w:pPr>
            <w:r w:rsidRPr="00E22343">
              <w:rPr>
                <w:rFonts w:eastAsia="標楷體"/>
              </w:rPr>
              <w:t>s-IV-14</w:t>
            </w:r>
            <w:r w:rsidRPr="00E22343">
              <w:rPr>
                <w:rFonts w:eastAsia="標楷體"/>
              </w:rPr>
              <w:t>識圓的相關概念（如半徑、弦、弧、弓形等）和幾何性質（如圓心角、圓周角、圓內接四邊形的對角互補等），並理解弧長、圓面積、扇形面積的公式。</w:t>
            </w:r>
          </w:p>
          <w:p w14:paraId="3EF28AFA" w14:textId="77777777" w:rsidR="00252D5A" w:rsidRPr="00E22343" w:rsidRDefault="00252D5A" w:rsidP="005144D8">
            <w:pPr>
              <w:topLinePunct/>
              <w:adjustRightInd w:val="0"/>
              <w:snapToGrid w:val="0"/>
              <w:ind w:left="773" w:hangingChars="322" w:hanging="773"/>
              <w:rPr>
                <w:rFonts w:eastAsia="標楷體"/>
              </w:rPr>
            </w:pPr>
            <w:r w:rsidRPr="00E22343">
              <w:rPr>
                <w:rFonts w:eastAsia="標楷體"/>
              </w:rPr>
              <w:t>s-IV-15</w:t>
            </w:r>
            <w:r w:rsidRPr="00E22343">
              <w:rPr>
                <w:rFonts w:eastAsia="標楷體"/>
              </w:rPr>
              <w:t>認識線與線、線與平面在空間中的垂直關係和平行關係。</w:t>
            </w:r>
          </w:p>
          <w:p w14:paraId="79CA68EA" w14:textId="77777777" w:rsidR="00252D5A" w:rsidRPr="00E22343" w:rsidRDefault="00252D5A" w:rsidP="005144D8">
            <w:pPr>
              <w:topLinePunct/>
              <w:adjustRightInd w:val="0"/>
              <w:snapToGrid w:val="0"/>
              <w:ind w:left="773" w:hangingChars="322" w:hanging="773"/>
              <w:rPr>
                <w:rFonts w:eastAsia="標楷體"/>
              </w:rPr>
            </w:pPr>
            <w:r w:rsidRPr="00E22343">
              <w:rPr>
                <w:rFonts w:eastAsia="標楷體"/>
              </w:rPr>
              <w:t>s-IV-16</w:t>
            </w:r>
            <w:r w:rsidRPr="00E22343">
              <w:rPr>
                <w:rFonts w:eastAsia="標楷體"/>
              </w:rPr>
              <w:t>理解簡單的立體圖形及其三視圖與平面展開圖，並能計算立體圖形的表面積、側面積及體積。</w:t>
            </w:r>
          </w:p>
          <w:p w14:paraId="6527DFE0" w14:textId="77777777" w:rsidR="00252D5A" w:rsidRPr="00E22343" w:rsidRDefault="00252D5A" w:rsidP="005144D8">
            <w:pPr>
              <w:topLinePunct/>
              <w:adjustRightInd w:val="0"/>
              <w:snapToGrid w:val="0"/>
              <w:ind w:left="674" w:hangingChars="281" w:hanging="674"/>
              <w:rPr>
                <w:rFonts w:eastAsia="標楷體"/>
              </w:rPr>
            </w:pPr>
            <w:r w:rsidRPr="00E22343">
              <w:rPr>
                <w:rFonts w:eastAsia="標楷體"/>
              </w:rPr>
              <w:t>g-IV-1</w:t>
            </w:r>
            <w:r w:rsidRPr="00E22343">
              <w:rPr>
                <w:rFonts w:eastAsia="標楷體"/>
              </w:rPr>
              <w:t>認識直角坐標的意義與構成要素，並能報讀與標示坐標點，以及計算兩個坐標點的距離。</w:t>
            </w:r>
          </w:p>
          <w:p w14:paraId="45C492C7" w14:textId="77777777" w:rsidR="00252D5A" w:rsidRPr="004D409B" w:rsidRDefault="00252D5A" w:rsidP="005144D8">
            <w:pPr>
              <w:topLinePunct/>
              <w:adjustRightInd w:val="0"/>
              <w:snapToGrid w:val="0"/>
              <w:ind w:left="674" w:hangingChars="281" w:hanging="674"/>
              <w:rPr>
                <w:rFonts w:eastAsia="標楷體"/>
              </w:rPr>
            </w:pPr>
            <w:r w:rsidRPr="00E22343">
              <w:rPr>
                <w:rFonts w:eastAsia="標楷體"/>
              </w:rPr>
              <w:t>g-IV-2</w:t>
            </w:r>
            <w:r w:rsidRPr="00E22343">
              <w:rPr>
                <w:rFonts w:eastAsia="標楷體"/>
              </w:rPr>
              <w:t>在直角坐標上能描繪與理解二元一次方程式的直線圖形，以及二元一次聯立方程式唯一解的幾何意義。</w:t>
            </w:r>
          </w:p>
        </w:tc>
      </w:tr>
      <w:tr w:rsidR="00252D5A" w:rsidRPr="00C122FF" w14:paraId="2C7BE8AF" w14:textId="77777777" w:rsidTr="005144D8">
        <w:trPr>
          <w:trHeight w:val="432"/>
          <w:jc w:val="center"/>
        </w:trPr>
        <w:tc>
          <w:tcPr>
            <w:tcW w:w="1497" w:type="dxa"/>
            <w:vMerge/>
            <w:vAlign w:val="center"/>
          </w:tcPr>
          <w:p w14:paraId="26B08BB4" w14:textId="77777777" w:rsidR="00252D5A" w:rsidRPr="00C122FF" w:rsidRDefault="00252D5A" w:rsidP="005144D8">
            <w:pPr>
              <w:rPr>
                <w:rFonts w:ascii="標楷體" w:eastAsia="標楷體" w:hAnsi="標楷體"/>
                <w:color w:val="000000" w:themeColor="text1"/>
                <w:szCs w:val="32"/>
              </w:rPr>
            </w:pPr>
          </w:p>
        </w:tc>
        <w:tc>
          <w:tcPr>
            <w:tcW w:w="1579" w:type="dxa"/>
            <w:vAlign w:val="center"/>
          </w:tcPr>
          <w:p w14:paraId="5DEC3D9F"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4B04F6AB"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N-7-1 100</w:t>
            </w:r>
            <w:r w:rsidRPr="00E22343">
              <w:rPr>
                <w:rFonts w:eastAsia="標楷體"/>
              </w:rPr>
              <w:t>以內的質數：質數和合數的定義；質數的篩法。</w:t>
            </w:r>
          </w:p>
          <w:p w14:paraId="1877EC45"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N-7-2</w:t>
            </w:r>
            <w:r w:rsidRPr="00E22343">
              <w:rPr>
                <w:rFonts w:eastAsia="標楷體"/>
              </w:rPr>
              <w:t>質因數分解的標準分解式：質因數分解的標準分解式，並能用於求因數及倍數的問題。</w:t>
            </w:r>
          </w:p>
          <w:p w14:paraId="4BAFC6FE"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N-7-3</w:t>
            </w:r>
            <w:r w:rsidRPr="00E22343">
              <w:rPr>
                <w:rFonts w:eastAsia="標楷體"/>
              </w:rPr>
              <w:t>負數與數的四則混合運算</w:t>
            </w:r>
            <w:r w:rsidRPr="00E22343">
              <w:rPr>
                <w:rFonts w:eastAsia="標楷體"/>
              </w:rPr>
              <w:t>(</w:t>
            </w:r>
            <w:r w:rsidRPr="00E22343">
              <w:rPr>
                <w:rFonts w:eastAsia="標楷體"/>
              </w:rPr>
              <w:t>含分數、小數</w:t>
            </w:r>
            <w:r w:rsidRPr="00E22343">
              <w:rPr>
                <w:rFonts w:eastAsia="標楷體"/>
              </w:rPr>
              <w:t>)</w:t>
            </w:r>
            <w:r w:rsidRPr="00E22343">
              <w:rPr>
                <w:rFonts w:eastAsia="標楷體"/>
              </w:rPr>
              <w:t>：使用「正、負」表徵生活中的量；相反數；數的四則混合運算。</w:t>
            </w:r>
          </w:p>
          <w:p w14:paraId="3171D365"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N-7-4</w:t>
            </w:r>
            <w:r w:rsidRPr="00E22343">
              <w:rPr>
                <w:rFonts w:eastAsia="標楷體"/>
              </w:rPr>
              <w:t>數的運算規律：交換律；結合律；分配律；－</w:t>
            </w:r>
            <w:r w:rsidRPr="00E22343">
              <w:rPr>
                <w:rFonts w:eastAsia="標楷體"/>
              </w:rPr>
              <w:t>(a</w:t>
            </w:r>
            <w:r w:rsidRPr="00E22343">
              <w:rPr>
                <w:rFonts w:eastAsia="標楷體"/>
              </w:rPr>
              <w:t>＋</w:t>
            </w:r>
            <w:r w:rsidRPr="00E22343">
              <w:rPr>
                <w:rFonts w:eastAsia="標楷體"/>
              </w:rPr>
              <w:t>b)</w:t>
            </w:r>
            <w:r w:rsidRPr="00E22343">
              <w:rPr>
                <w:rFonts w:eastAsia="標楷體"/>
              </w:rPr>
              <w:t>＝－</w:t>
            </w:r>
            <w:r w:rsidRPr="00E22343">
              <w:rPr>
                <w:rFonts w:eastAsia="標楷體"/>
              </w:rPr>
              <w:t>a</w:t>
            </w:r>
            <w:r w:rsidRPr="00E22343">
              <w:rPr>
                <w:rFonts w:eastAsia="標楷體"/>
              </w:rPr>
              <w:t>－</w:t>
            </w:r>
            <w:r w:rsidRPr="00E22343">
              <w:rPr>
                <w:rFonts w:eastAsia="標楷體"/>
              </w:rPr>
              <w:t>b</w:t>
            </w:r>
            <w:r w:rsidRPr="00E22343">
              <w:rPr>
                <w:rFonts w:eastAsia="標楷體"/>
              </w:rPr>
              <w:t>；－</w:t>
            </w:r>
            <w:r w:rsidRPr="00E22343">
              <w:rPr>
                <w:rFonts w:eastAsia="標楷體"/>
              </w:rPr>
              <w:t>(a</w:t>
            </w:r>
            <w:r w:rsidRPr="00E22343">
              <w:rPr>
                <w:rFonts w:eastAsia="標楷體"/>
              </w:rPr>
              <w:t>－</w:t>
            </w:r>
            <w:r w:rsidRPr="00E22343">
              <w:rPr>
                <w:rFonts w:eastAsia="標楷體"/>
              </w:rPr>
              <w:t>b)</w:t>
            </w:r>
            <w:r w:rsidRPr="00E22343">
              <w:rPr>
                <w:rFonts w:eastAsia="標楷體"/>
              </w:rPr>
              <w:t>＝－</w:t>
            </w:r>
            <w:r w:rsidRPr="00E22343">
              <w:rPr>
                <w:rFonts w:eastAsia="標楷體"/>
              </w:rPr>
              <w:t>a</w:t>
            </w:r>
            <w:r w:rsidRPr="00E22343">
              <w:rPr>
                <w:rFonts w:eastAsia="標楷體"/>
              </w:rPr>
              <w:t>＋</w:t>
            </w:r>
            <w:r w:rsidRPr="00E22343">
              <w:rPr>
                <w:rFonts w:eastAsia="標楷體"/>
              </w:rPr>
              <w:t>b</w:t>
            </w:r>
            <w:r w:rsidRPr="00E22343">
              <w:rPr>
                <w:rFonts w:eastAsia="標楷體"/>
              </w:rPr>
              <w:t>。</w:t>
            </w:r>
          </w:p>
          <w:p w14:paraId="76C78A5A"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N-7-5</w:t>
            </w:r>
            <w:r w:rsidRPr="00E22343">
              <w:rPr>
                <w:rFonts w:eastAsia="標楷體"/>
              </w:rPr>
              <w:t>數線：擴充至含負數的數線；比較數的大小；絕對值的意義；以｜</w:t>
            </w:r>
            <w:r w:rsidRPr="00E22343">
              <w:rPr>
                <w:rFonts w:eastAsia="標楷體"/>
              </w:rPr>
              <w:t>a</w:t>
            </w:r>
            <w:r w:rsidRPr="00E22343">
              <w:rPr>
                <w:rFonts w:eastAsia="標楷體"/>
              </w:rPr>
              <w:t>－</w:t>
            </w:r>
            <w:r w:rsidRPr="00E22343">
              <w:rPr>
                <w:rFonts w:eastAsia="標楷體"/>
              </w:rPr>
              <w:t>b</w:t>
            </w:r>
            <w:r w:rsidRPr="00E22343">
              <w:rPr>
                <w:rFonts w:eastAsia="標楷體"/>
              </w:rPr>
              <w:t>｜表示數線上兩點</w:t>
            </w:r>
            <w:r w:rsidRPr="00E22343">
              <w:rPr>
                <w:rFonts w:eastAsia="標楷體"/>
              </w:rPr>
              <w:t>a,b</w:t>
            </w:r>
            <w:r w:rsidRPr="00E22343">
              <w:rPr>
                <w:rFonts w:eastAsia="標楷體"/>
              </w:rPr>
              <w:t>的距離。</w:t>
            </w:r>
          </w:p>
          <w:p w14:paraId="60139588"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N-7-6</w:t>
            </w:r>
            <w:r w:rsidRPr="00E22343">
              <w:rPr>
                <w:rFonts w:eastAsia="標楷體"/>
              </w:rPr>
              <w:t>指數的意義：指數為非負整數的次方；</w:t>
            </w:r>
            <w:r w:rsidRPr="00E22343">
              <w:rPr>
                <w:rFonts w:eastAsia="標楷體"/>
              </w:rPr>
              <w:t>a≠0</w:t>
            </w:r>
            <w:r w:rsidRPr="00E22343">
              <w:rPr>
                <w:rFonts w:eastAsia="標楷體"/>
              </w:rPr>
              <w:t>時</w:t>
            </w:r>
            <w:r w:rsidRPr="00E22343">
              <w:rPr>
                <w:rFonts w:eastAsia="標楷體"/>
              </w:rPr>
              <w:t>a0</w:t>
            </w:r>
            <w:r w:rsidRPr="00E22343">
              <w:rPr>
                <w:rFonts w:eastAsia="標楷體"/>
              </w:rPr>
              <w:t>＝</w:t>
            </w:r>
            <w:r w:rsidRPr="00E22343">
              <w:rPr>
                <w:rFonts w:eastAsia="標楷體"/>
              </w:rPr>
              <w:t>1</w:t>
            </w:r>
            <w:r w:rsidRPr="00E22343">
              <w:rPr>
                <w:rFonts w:eastAsia="標楷體"/>
              </w:rPr>
              <w:t>；同底數的大小比較；指數的運算。</w:t>
            </w:r>
          </w:p>
          <w:p w14:paraId="6A5C5F8A"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N-7-7</w:t>
            </w:r>
            <w:r w:rsidRPr="00E22343">
              <w:rPr>
                <w:rFonts w:eastAsia="標楷體"/>
              </w:rPr>
              <w:t>指數律：以數字例表示「同底數的乘法指數律」（</w:t>
            </w:r>
            <w:r w:rsidRPr="00E22343">
              <w:rPr>
                <w:rFonts w:eastAsia="標楷體"/>
              </w:rPr>
              <w:t>a</w:t>
            </w:r>
            <w:r w:rsidRPr="00E22343">
              <w:rPr>
                <w:rFonts w:eastAsia="標楷體"/>
                <w:vertAlign w:val="superscript"/>
              </w:rPr>
              <w:t>m</w:t>
            </w:r>
            <w:r w:rsidRPr="00E22343">
              <w:rPr>
                <w:rFonts w:eastAsia="標楷體"/>
              </w:rPr>
              <w:t>×a</w:t>
            </w:r>
            <w:r w:rsidRPr="00E22343">
              <w:rPr>
                <w:rFonts w:eastAsia="標楷體"/>
                <w:vertAlign w:val="superscript"/>
              </w:rPr>
              <w:t>n</w:t>
            </w:r>
            <w:r w:rsidRPr="00E22343">
              <w:rPr>
                <w:rFonts w:eastAsia="標楷體"/>
              </w:rPr>
              <w:t>＝</w:t>
            </w:r>
            <w:r w:rsidRPr="00E22343">
              <w:rPr>
                <w:rFonts w:eastAsia="標楷體"/>
              </w:rPr>
              <w:t>a</w:t>
            </w:r>
            <w:r w:rsidRPr="00E22343">
              <w:rPr>
                <w:rFonts w:eastAsia="標楷體"/>
                <w:vertAlign w:val="superscript"/>
              </w:rPr>
              <w:t>m</w:t>
            </w:r>
            <w:r w:rsidRPr="00E22343">
              <w:rPr>
                <w:rFonts w:eastAsia="標楷體"/>
                <w:vertAlign w:val="superscript"/>
              </w:rPr>
              <w:t>＋</w:t>
            </w:r>
            <w:r w:rsidRPr="00E22343">
              <w:rPr>
                <w:rFonts w:eastAsia="標楷體"/>
                <w:vertAlign w:val="superscript"/>
              </w:rPr>
              <w:t>n</w:t>
            </w:r>
            <w:r w:rsidRPr="00E22343">
              <w:rPr>
                <w:rFonts w:eastAsia="標楷體"/>
              </w:rPr>
              <w:t>、</w:t>
            </w:r>
            <w:r w:rsidRPr="00E22343">
              <w:rPr>
                <w:rFonts w:eastAsia="標楷體"/>
              </w:rPr>
              <w:t>(a</w:t>
            </w:r>
            <w:r w:rsidRPr="00E22343">
              <w:rPr>
                <w:rFonts w:eastAsia="標楷體"/>
                <w:vertAlign w:val="superscript"/>
              </w:rPr>
              <w:t>m</w:t>
            </w:r>
            <w:r w:rsidRPr="00E22343">
              <w:rPr>
                <w:rFonts w:eastAsia="標楷體"/>
              </w:rPr>
              <w:t>)</w:t>
            </w:r>
            <w:r w:rsidRPr="00E22343">
              <w:rPr>
                <w:rFonts w:eastAsia="標楷體"/>
                <w:vertAlign w:val="superscript"/>
              </w:rPr>
              <w:t>n</w:t>
            </w:r>
            <w:r w:rsidRPr="00E22343">
              <w:rPr>
                <w:rFonts w:eastAsia="標楷體"/>
              </w:rPr>
              <w:t>＝</w:t>
            </w:r>
            <w:r w:rsidRPr="00E22343">
              <w:rPr>
                <w:rFonts w:eastAsia="標楷體"/>
              </w:rPr>
              <w:t>a</w:t>
            </w:r>
            <w:r w:rsidRPr="00E22343">
              <w:rPr>
                <w:rFonts w:eastAsia="標楷體"/>
                <w:vertAlign w:val="superscript"/>
              </w:rPr>
              <w:t>mn</w:t>
            </w:r>
            <w:r w:rsidRPr="00E22343">
              <w:rPr>
                <w:rFonts w:eastAsia="標楷體"/>
              </w:rPr>
              <w:t>、</w:t>
            </w:r>
            <w:r w:rsidRPr="00E22343">
              <w:rPr>
                <w:rFonts w:eastAsia="標楷體"/>
              </w:rPr>
              <w:t>(a×b)</w:t>
            </w:r>
            <w:r w:rsidRPr="00E22343">
              <w:rPr>
                <w:rFonts w:eastAsia="標楷體"/>
                <w:vertAlign w:val="superscript"/>
              </w:rPr>
              <w:t>n</w:t>
            </w:r>
            <w:r w:rsidRPr="00E22343">
              <w:rPr>
                <w:rFonts w:eastAsia="標楷體"/>
              </w:rPr>
              <w:t>＝</w:t>
            </w:r>
            <w:r w:rsidRPr="00E22343">
              <w:rPr>
                <w:rFonts w:eastAsia="標楷體"/>
              </w:rPr>
              <w:t>a</w:t>
            </w:r>
            <w:r w:rsidRPr="00E22343">
              <w:rPr>
                <w:rFonts w:eastAsia="標楷體"/>
                <w:vertAlign w:val="superscript"/>
              </w:rPr>
              <w:t>n</w:t>
            </w:r>
            <w:r w:rsidRPr="00E22343">
              <w:rPr>
                <w:rFonts w:eastAsia="標楷體"/>
              </w:rPr>
              <w:t>×b</w:t>
            </w:r>
            <w:r w:rsidRPr="00E22343">
              <w:rPr>
                <w:rFonts w:eastAsia="標楷體"/>
                <w:vertAlign w:val="superscript"/>
              </w:rPr>
              <w:t>n</w:t>
            </w:r>
            <w:r w:rsidRPr="00E22343">
              <w:rPr>
                <w:rFonts w:eastAsia="標楷體"/>
              </w:rPr>
              <w:t>，其中</w:t>
            </w:r>
            <w:r w:rsidRPr="00E22343">
              <w:rPr>
                <w:rFonts w:eastAsia="標楷體"/>
              </w:rPr>
              <w:t>m</w:t>
            </w:r>
            <w:r w:rsidRPr="00E22343">
              <w:rPr>
                <w:rFonts w:eastAsia="標楷體"/>
              </w:rPr>
              <w:t>，</w:t>
            </w:r>
            <w:r w:rsidRPr="00E22343">
              <w:rPr>
                <w:rFonts w:eastAsia="標楷體"/>
              </w:rPr>
              <w:t>n</w:t>
            </w:r>
            <w:r w:rsidRPr="00E22343">
              <w:rPr>
                <w:rFonts w:eastAsia="標楷體"/>
              </w:rPr>
              <w:t>為非負整數）；以數字例表示「同底數的除法指數律」（</w:t>
            </w:r>
            <w:r w:rsidRPr="00E22343">
              <w:rPr>
                <w:rFonts w:eastAsia="標楷體"/>
              </w:rPr>
              <w:t>a</w:t>
            </w:r>
            <w:r w:rsidRPr="00E22343">
              <w:rPr>
                <w:rFonts w:eastAsia="標楷體"/>
                <w:vertAlign w:val="superscript"/>
              </w:rPr>
              <w:t>m</w:t>
            </w:r>
            <w:r w:rsidRPr="00E22343">
              <w:rPr>
                <w:rFonts w:eastAsia="標楷體"/>
              </w:rPr>
              <w:t>÷a</w:t>
            </w:r>
            <w:r w:rsidRPr="00E22343">
              <w:rPr>
                <w:rFonts w:eastAsia="標楷體"/>
                <w:vertAlign w:val="superscript"/>
              </w:rPr>
              <w:t>n</w:t>
            </w:r>
            <w:r w:rsidRPr="00E22343">
              <w:rPr>
                <w:rFonts w:eastAsia="標楷體"/>
              </w:rPr>
              <w:t>＝</w:t>
            </w:r>
            <w:r w:rsidRPr="00E22343">
              <w:rPr>
                <w:rFonts w:eastAsia="標楷體"/>
              </w:rPr>
              <w:t>a</w:t>
            </w:r>
            <w:r w:rsidRPr="00E22343">
              <w:rPr>
                <w:rFonts w:eastAsia="標楷體"/>
                <w:vertAlign w:val="superscript"/>
              </w:rPr>
              <w:t>m</w:t>
            </w:r>
            <w:r w:rsidRPr="00E22343">
              <w:rPr>
                <w:rFonts w:eastAsia="標楷體"/>
                <w:vertAlign w:val="superscript"/>
              </w:rPr>
              <w:t>－</w:t>
            </w:r>
            <w:r w:rsidRPr="00E22343">
              <w:rPr>
                <w:rFonts w:eastAsia="標楷體"/>
                <w:vertAlign w:val="superscript"/>
              </w:rPr>
              <w:t>n</w:t>
            </w:r>
            <w:r w:rsidRPr="00E22343">
              <w:rPr>
                <w:rFonts w:eastAsia="標楷體"/>
              </w:rPr>
              <w:t>，其中</w:t>
            </w:r>
            <w:r w:rsidRPr="00E22343">
              <w:rPr>
                <w:rFonts w:eastAsia="標楷體"/>
              </w:rPr>
              <w:t>m</w:t>
            </w:r>
            <w:r w:rsidRPr="00E22343">
              <w:rPr>
                <w:rFonts w:eastAsia="標楷體"/>
              </w:rPr>
              <w:sym w:font="Symbol" w:char="F0B3"/>
            </w:r>
            <w:r w:rsidRPr="00E22343">
              <w:rPr>
                <w:rFonts w:eastAsia="標楷體"/>
              </w:rPr>
              <w:t>n</w:t>
            </w:r>
            <w:r w:rsidRPr="00E22343">
              <w:rPr>
                <w:rFonts w:eastAsia="標楷體"/>
              </w:rPr>
              <w:t>且</w:t>
            </w:r>
            <w:r w:rsidRPr="00E22343">
              <w:rPr>
                <w:rFonts w:eastAsia="標楷體"/>
              </w:rPr>
              <w:t>m</w:t>
            </w:r>
            <w:r w:rsidRPr="00E22343">
              <w:rPr>
                <w:rFonts w:eastAsia="標楷體"/>
              </w:rPr>
              <w:t>，</w:t>
            </w:r>
            <w:r w:rsidRPr="00E22343">
              <w:rPr>
                <w:rFonts w:eastAsia="標楷體"/>
              </w:rPr>
              <w:t>n</w:t>
            </w:r>
            <w:r w:rsidRPr="00E22343">
              <w:rPr>
                <w:rFonts w:eastAsia="標楷體"/>
              </w:rPr>
              <w:t>為非負整數）。</w:t>
            </w:r>
          </w:p>
          <w:p w14:paraId="74CA28DE"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N-7-8</w:t>
            </w:r>
            <w:r w:rsidRPr="00E22343">
              <w:rPr>
                <w:rFonts w:eastAsia="標楷體"/>
              </w:rPr>
              <w:t>科學記號：以科學記號表達正數，此數可以是很大的數（次方為正整數），也可以是很小的數（次方為負整數）。</w:t>
            </w:r>
          </w:p>
          <w:p w14:paraId="0A8EB088"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N-7-9</w:t>
            </w:r>
            <w:r w:rsidRPr="00E22343">
              <w:rPr>
                <w:rFonts w:eastAsia="標楷體"/>
              </w:rPr>
              <w:t>比與比例式：比；比例式；正比；反比；相關之基本運算與應用問題，教學情境應以有意義之比值為例。</w:t>
            </w:r>
          </w:p>
          <w:p w14:paraId="1F1709D4"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N-8-1</w:t>
            </w:r>
            <w:r w:rsidRPr="00E22343">
              <w:rPr>
                <w:rFonts w:eastAsia="標楷體"/>
              </w:rPr>
              <w:t>二次方根：二次方根的意義；根式的化簡及四則運算。</w:t>
            </w:r>
          </w:p>
          <w:p w14:paraId="51E0DB3D"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lastRenderedPageBreak/>
              <w:t>N-8-2</w:t>
            </w:r>
            <w:r w:rsidRPr="00E22343">
              <w:rPr>
                <w:rFonts w:eastAsia="標楷體"/>
              </w:rPr>
              <w:t>二次方根的近似值：二次方根的近似值；二次方根的整數部分；十分逼近法。使用計算機</w:t>
            </w:r>
            <m:oMath>
              <m:rad>
                <m:radPr>
                  <m:degHide m:val="1"/>
                  <m:ctrlPr>
                    <w:rPr>
                      <w:rFonts w:ascii="Cambria Math" w:eastAsia="標楷體" w:hAnsi="Cambria Math"/>
                    </w:rPr>
                  </m:ctrlPr>
                </m:radPr>
                <m:deg/>
                <m:e/>
              </m:rad>
            </m:oMath>
            <w:r w:rsidRPr="00E22343">
              <w:rPr>
                <w:rFonts w:eastAsia="標楷體"/>
              </w:rPr>
              <w:t xml:space="preserve"> </w:t>
            </w:r>
            <w:r w:rsidRPr="00E22343">
              <w:rPr>
                <w:rFonts w:eastAsia="標楷體"/>
              </w:rPr>
              <w:t>鍵。</w:t>
            </w:r>
          </w:p>
          <w:p w14:paraId="3A47891B"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N-8-3</w:t>
            </w:r>
            <w:r w:rsidRPr="00E22343">
              <w:rPr>
                <w:rFonts w:eastAsia="標楷體"/>
              </w:rPr>
              <w:t>認識數列：生活中常見的數列及其規律性（包括圖形的規律性）。</w:t>
            </w:r>
          </w:p>
          <w:p w14:paraId="65639165"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N-8-4</w:t>
            </w:r>
            <w:r w:rsidRPr="00E22343">
              <w:rPr>
                <w:rFonts w:eastAsia="標楷體"/>
              </w:rPr>
              <w:t>等差數列：等差數列；給定首項、公差計算等差數列的一般項。</w:t>
            </w:r>
          </w:p>
          <w:p w14:paraId="37CDBF8F"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N-8-5</w:t>
            </w:r>
            <w:r w:rsidRPr="00E22343">
              <w:rPr>
                <w:rFonts w:eastAsia="標楷體"/>
              </w:rPr>
              <w:t>等差級數求和：等差級數求和公式；生活中相關的問題。</w:t>
            </w:r>
          </w:p>
          <w:p w14:paraId="6B3AB20E"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N-8-6</w:t>
            </w:r>
            <w:r w:rsidRPr="00E22343">
              <w:rPr>
                <w:rFonts w:eastAsia="標楷體"/>
              </w:rPr>
              <w:t>等比數列：等比數列；給定首項、公比計算等比數列的一般項。</w:t>
            </w:r>
          </w:p>
          <w:p w14:paraId="45CDAC83"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N-9-1</w:t>
            </w:r>
            <w:r w:rsidRPr="00E22343">
              <w:rPr>
                <w:rFonts w:eastAsia="標楷體"/>
              </w:rPr>
              <w:t>連比：連比的記錄；連比推理；連比例式；及其基本運算與相關應用問題；涉及複雜數值時使用計算機協助計算。</w:t>
            </w:r>
          </w:p>
          <w:p w14:paraId="7E5FE6F1"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A-7-1</w:t>
            </w:r>
            <w:r w:rsidRPr="00E22343">
              <w:rPr>
                <w:rFonts w:eastAsia="標楷體"/>
              </w:rPr>
              <w:t>代數符號：以代數符號表徵交換律、分配律、結合律；一次式的化簡及同類項；以符號記錄生活中的情境問題。</w:t>
            </w:r>
          </w:p>
          <w:p w14:paraId="402BA516"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A-7-2</w:t>
            </w:r>
            <w:r w:rsidRPr="00E22343">
              <w:rPr>
                <w:rFonts w:eastAsia="標楷體"/>
              </w:rPr>
              <w:t>一元一次方程式的意義：一元一次方程式及其解的意義；具體情境中列出一元一次方程式。</w:t>
            </w:r>
          </w:p>
          <w:p w14:paraId="65690871"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A-7-3</w:t>
            </w:r>
            <w:r w:rsidRPr="00E22343">
              <w:rPr>
                <w:rFonts w:eastAsia="標楷體"/>
              </w:rPr>
              <w:t>一元一次方程式的解法與應用：等量公理；移項法則；驗算；應用問題。</w:t>
            </w:r>
          </w:p>
          <w:p w14:paraId="0975D3E3"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A-7-4</w:t>
            </w:r>
            <w:r w:rsidRPr="00E22343">
              <w:rPr>
                <w:rFonts w:eastAsia="標楷體"/>
              </w:rPr>
              <w:t>二元一次聯立方程式的意義：二元一次方程式及其解的意義；具體情境中列出二元一次方程式；二元一次聯立方程式及其解的意義；具體情境中列出二元一次聯立方程式。</w:t>
            </w:r>
          </w:p>
          <w:p w14:paraId="084E501C"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A-7-5</w:t>
            </w:r>
            <w:r w:rsidRPr="00E22343">
              <w:rPr>
                <w:rFonts w:eastAsia="標楷體"/>
              </w:rPr>
              <w:t>二元一次聯立方程式的解法與應用：代入消去法；加減消去法；應用問題。</w:t>
            </w:r>
          </w:p>
          <w:p w14:paraId="3F63EED4"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A-7-6</w:t>
            </w:r>
            <w:r w:rsidRPr="00E22343">
              <w:rPr>
                <w:rFonts w:eastAsia="標楷體"/>
              </w:rPr>
              <w:t>二元一次聯立方程式的幾何意義：</w:t>
            </w:r>
            <w:r w:rsidRPr="00E22343">
              <w:rPr>
                <w:rFonts w:eastAsia="標楷體"/>
              </w:rPr>
              <w:t>ax</w:t>
            </w:r>
            <w:r w:rsidRPr="00E22343">
              <w:rPr>
                <w:rFonts w:eastAsia="標楷體"/>
              </w:rPr>
              <w:t>＋</w:t>
            </w:r>
            <w:r w:rsidRPr="00E22343">
              <w:rPr>
                <w:rFonts w:eastAsia="標楷體"/>
              </w:rPr>
              <w:t>by</w:t>
            </w:r>
            <w:r w:rsidRPr="00E22343">
              <w:rPr>
                <w:rFonts w:eastAsia="標楷體"/>
              </w:rPr>
              <w:t>＝</w:t>
            </w:r>
            <w:r w:rsidRPr="00E22343">
              <w:rPr>
                <w:rFonts w:eastAsia="標楷體"/>
              </w:rPr>
              <w:t>c</w:t>
            </w:r>
            <w:r w:rsidRPr="00E22343">
              <w:rPr>
                <w:rFonts w:eastAsia="標楷體"/>
              </w:rPr>
              <w:t>的圖形；</w:t>
            </w:r>
            <w:r w:rsidRPr="00E22343">
              <w:rPr>
                <w:rFonts w:eastAsia="標楷體"/>
              </w:rPr>
              <w:t>y</w:t>
            </w:r>
            <w:r w:rsidRPr="00E22343">
              <w:rPr>
                <w:rFonts w:eastAsia="標楷體"/>
              </w:rPr>
              <w:t>＝</w:t>
            </w:r>
            <w:r w:rsidRPr="00E22343">
              <w:rPr>
                <w:rFonts w:eastAsia="標楷體"/>
              </w:rPr>
              <w:t>c</w:t>
            </w:r>
            <w:r w:rsidRPr="00E22343">
              <w:rPr>
                <w:rFonts w:eastAsia="標楷體"/>
              </w:rPr>
              <w:t>的圖形（水平線）；</w:t>
            </w:r>
            <w:r w:rsidRPr="00E22343">
              <w:rPr>
                <w:rFonts w:eastAsia="標楷體"/>
              </w:rPr>
              <w:t>x</w:t>
            </w:r>
            <w:r w:rsidRPr="00E22343">
              <w:rPr>
                <w:rFonts w:eastAsia="標楷體"/>
              </w:rPr>
              <w:t>＝</w:t>
            </w:r>
            <w:r w:rsidRPr="00E22343">
              <w:rPr>
                <w:rFonts w:eastAsia="標楷體"/>
              </w:rPr>
              <w:t>c</w:t>
            </w:r>
            <w:r w:rsidRPr="00E22343">
              <w:rPr>
                <w:rFonts w:eastAsia="標楷體"/>
              </w:rPr>
              <w:t>的圖形（鉛垂線）；二元一次聯立方程式的解只處理相交且只有一個交點的情況。</w:t>
            </w:r>
          </w:p>
          <w:p w14:paraId="77CE1EBE"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A-7-7</w:t>
            </w:r>
            <w:r w:rsidRPr="00E22343">
              <w:rPr>
                <w:rFonts w:eastAsia="標楷體"/>
              </w:rPr>
              <w:t>一元一次不等式的意義：不等式的意義；具體情境中列出一元一次不等式。</w:t>
            </w:r>
          </w:p>
          <w:p w14:paraId="397E5629"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A-7-8</w:t>
            </w:r>
            <w:r w:rsidRPr="00E22343">
              <w:rPr>
                <w:rFonts w:eastAsia="標楷體"/>
              </w:rPr>
              <w:t>一元一次不等式的解與應用：單一的一元一次不等式的解；在數線上標示解的範圍；應用問題。</w:t>
            </w:r>
          </w:p>
          <w:p w14:paraId="3EBC358A"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A-8-1</w:t>
            </w:r>
            <w:r w:rsidRPr="00E22343">
              <w:rPr>
                <w:rFonts w:eastAsia="標楷體"/>
              </w:rPr>
              <w:t>二次式的乘法公式：</w:t>
            </w:r>
            <w:r w:rsidRPr="00E22343">
              <w:rPr>
                <w:rFonts w:eastAsia="標楷體"/>
              </w:rPr>
              <w:t>(a</w:t>
            </w:r>
            <w:r w:rsidRPr="00E22343">
              <w:rPr>
                <w:rFonts w:eastAsia="標楷體"/>
              </w:rPr>
              <w:t>＋</w:t>
            </w:r>
            <w:r w:rsidRPr="00E22343">
              <w:rPr>
                <w:rFonts w:eastAsia="標楷體"/>
              </w:rPr>
              <w:t>b)</w:t>
            </w:r>
            <w:r w:rsidRPr="00E22343">
              <w:rPr>
                <w:rFonts w:eastAsia="標楷體"/>
                <w:sz w:val="16"/>
                <w:szCs w:val="16"/>
                <w:vertAlign w:val="superscript"/>
              </w:rPr>
              <w:t>2</w:t>
            </w:r>
            <w:r w:rsidRPr="00E22343">
              <w:rPr>
                <w:rFonts w:eastAsia="標楷體"/>
              </w:rPr>
              <w:t>＝</w:t>
            </w:r>
            <w:r w:rsidRPr="00E22343">
              <w:rPr>
                <w:rFonts w:eastAsia="標楷體"/>
              </w:rPr>
              <w:t>a</w:t>
            </w:r>
            <w:r w:rsidRPr="00E22343">
              <w:rPr>
                <w:rFonts w:eastAsia="標楷體"/>
                <w:sz w:val="16"/>
                <w:szCs w:val="16"/>
                <w:vertAlign w:val="superscript"/>
              </w:rPr>
              <w:t>2</w:t>
            </w:r>
            <w:r w:rsidRPr="00E22343">
              <w:rPr>
                <w:rFonts w:eastAsia="標楷體"/>
              </w:rPr>
              <w:t>＋</w:t>
            </w:r>
            <w:r w:rsidRPr="00E22343">
              <w:rPr>
                <w:rFonts w:eastAsia="標楷體"/>
              </w:rPr>
              <w:t>2ab</w:t>
            </w:r>
            <w:r w:rsidRPr="00E22343">
              <w:rPr>
                <w:rFonts w:eastAsia="標楷體"/>
              </w:rPr>
              <w:t>＋</w:t>
            </w:r>
            <w:r w:rsidRPr="00E22343">
              <w:rPr>
                <w:rFonts w:eastAsia="標楷體"/>
              </w:rPr>
              <w:t>b</w:t>
            </w:r>
            <w:r w:rsidRPr="00E22343">
              <w:rPr>
                <w:rFonts w:eastAsia="標楷體"/>
                <w:sz w:val="16"/>
                <w:szCs w:val="16"/>
                <w:vertAlign w:val="superscript"/>
              </w:rPr>
              <w:t>2</w:t>
            </w:r>
            <w:r w:rsidRPr="00E22343">
              <w:rPr>
                <w:rFonts w:eastAsia="標楷體"/>
              </w:rPr>
              <w:t>；</w:t>
            </w:r>
            <w:r w:rsidRPr="00E22343">
              <w:rPr>
                <w:rFonts w:eastAsia="標楷體"/>
              </w:rPr>
              <w:t>(a</w:t>
            </w:r>
            <w:r w:rsidRPr="00E22343">
              <w:rPr>
                <w:rFonts w:eastAsia="標楷體"/>
              </w:rPr>
              <w:t>－</w:t>
            </w:r>
            <w:r w:rsidRPr="00E22343">
              <w:rPr>
                <w:rFonts w:eastAsia="標楷體"/>
              </w:rPr>
              <w:t>b)</w:t>
            </w:r>
            <w:r w:rsidRPr="00E22343">
              <w:rPr>
                <w:rFonts w:eastAsia="標楷體"/>
                <w:sz w:val="16"/>
                <w:szCs w:val="16"/>
                <w:vertAlign w:val="superscript"/>
              </w:rPr>
              <w:t>2</w:t>
            </w:r>
            <w:r w:rsidRPr="00E22343">
              <w:rPr>
                <w:rFonts w:eastAsia="標楷體"/>
              </w:rPr>
              <w:t>＝</w:t>
            </w:r>
            <w:r w:rsidRPr="00E22343">
              <w:rPr>
                <w:rFonts w:eastAsia="標楷體"/>
              </w:rPr>
              <w:t>a2</w:t>
            </w:r>
            <w:r w:rsidRPr="00E22343">
              <w:rPr>
                <w:rFonts w:eastAsia="標楷體"/>
              </w:rPr>
              <w:t>－</w:t>
            </w:r>
            <w:r w:rsidRPr="00E22343">
              <w:rPr>
                <w:rFonts w:eastAsia="標楷體"/>
              </w:rPr>
              <w:t>2ab</w:t>
            </w:r>
            <w:r w:rsidRPr="00E22343">
              <w:rPr>
                <w:rFonts w:eastAsia="標楷體"/>
              </w:rPr>
              <w:t>＋</w:t>
            </w:r>
            <w:r w:rsidRPr="00E22343">
              <w:rPr>
                <w:rFonts w:eastAsia="標楷體"/>
              </w:rPr>
              <w:t>b</w:t>
            </w:r>
            <w:r w:rsidRPr="00E22343">
              <w:rPr>
                <w:rFonts w:eastAsia="標楷體"/>
                <w:sz w:val="16"/>
                <w:szCs w:val="16"/>
                <w:vertAlign w:val="superscript"/>
              </w:rPr>
              <w:t>2</w:t>
            </w:r>
            <w:r w:rsidRPr="00E22343">
              <w:rPr>
                <w:rFonts w:eastAsia="標楷體"/>
              </w:rPr>
              <w:t>；</w:t>
            </w:r>
            <w:r w:rsidRPr="00E22343">
              <w:rPr>
                <w:rFonts w:eastAsia="標楷體"/>
              </w:rPr>
              <w:t>(a</w:t>
            </w:r>
            <w:r w:rsidRPr="00E22343">
              <w:rPr>
                <w:rFonts w:eastAsia="標楷體"/>
              </w:rPr>
              <w:t>＋</w:t>
            </w:r>
            <w:r w:rsidRPr="00E22343">
              <w:rPr>
                <w:rFonts w:eastAsia="標楷體"/>
              </w:rPr>
              <w:t>b)(a</w:t>
            </w:r>
            <w:r w:rsidRPr="00E22343">
              <w:rPr>
                <w:rFonts w:eastAsia="標楷體"/>
              </w:rPr>
              <w:t>－</w:t>
            </w:r>
            <w:r w:rsidRPr="00E22343">
              <w:rPr>
                <w:rFonts w:eastAsia="標楷體"/>
              </w:rPr>
              <w:t>b)</w:t>
            </w:r>
            <w:r w:rsidRPr="00E22343">
              <w:rPr>
                <w:rFonts w:eastAsia="標楷體"/>
              </w:rPr>
              <w:t>＝</w:t>
            </w:r>
            <w:r w:rsidRPr="00E22343">
              <w:rPr>
                <w:rFonts w:eastAsia="標楷體"/>
              </w:rPr>
              <w:t>a</w:t>
            </w:r>
            <w:r w:rsidRPr="00E22343">
              <w:rPr>
                <w:rFonts w:eastAsia="標楷體"/>
                <w:sz w:val="16"/>
                <w:szCs w:val="16"/>
                <w:vertAlign w:val="superscript"/>
              </w:rPr>
              <w:t>2</w:t>
            </w:r>
            <w:r w:rsidRPr="00E22343">
              <w:rPr>
                <w:rFonts w:eastAsia="標楷體"/>
              </w:rPr>
              <w:t>－</w:t>
            </w:r>
            <w:r w:rsidRPr="00E22343">
              <w:rPr>
                <w:rFonts w:eastAsia="標楷體"/>
              </w:rPr>
              <w:t>b</w:t>
            </w:r>
            <w:r w:rsidRPr="00E22343">
              <w:rPr>
                <w:rFonts w:eastAsia="標楷體"/>
                <w:sz w:val="16"/>
                <w:szCs w:val="16"/>
                <w:vertAlign w:val="superscript"/>
              </w:rPr>
              <w:t>2</w:t>
            </w:r>
            <w:r w:rsidRPr="00E22343">
              <w:rPr>
                <w:rFonts w:eastAsia="標楷體"/>
              </w:rPr>
              <w:t>；</w:t>
            </w:r>
            <w:r w:rsidRPr="00E22343">
              <w:rPr>
                <w:rFonts w:eastAsia="標楷體"/>
              </w:rPr>
              <w:t>(a</w:t>
            </w:r>
            <w:r w:rsidRPr="00E22343">
              <w:rPr>
                <w:rFonts w:eastAsia="標楷體"/>
              </w:rPr>
              <w:t>＋</w:t>
            </w:r>
            <w:r w:rsidRPr="00E22343">
              <w:rPr>
                <w:rFonts w:eastAsia="標楷體"/>
              </w:rPr>
              <w:t>b)(c</w:t>
            </w:r>
            <w:r w:rsidRPr="00E22343">
              <w:rPr>
                <w:rFonts w:eastAsia="標楷體"/>
              </w:rPr>
              <w:t>＋</w:t>
            </w:r>
            <w:r w:rsidRPr="00E22343">
              <w:rPr>
                <w:rFonts w:eastAsia="標楷體"/>
              </w:rPr>
              <w:t>d)</w:t>
            </w:r>
            <w:r w:rsidRPr="00E22343">
              <w:rPr>
                <w:rFonts w:eastAsia="標楷體"/>
              </w:rPr>
              <w:t>＝</w:t>
            </w:r>
            <w:r w:rsidRPr="00E22343">
              <w:rPr>
                <w:rFonts w:eastAsia="標楷體"/>
              </w:rPr>
              <w:t>ac</w:t>
            </w:r>
            <w:r w:rsidRPr="00E22343">
              <w:rPr>
                <w:rFonts w:eastAsia="標楷體"/>
              </w:rPr>
              <w:t>＋</w:t>
            </w:r>
            <w:r w:rsidRPr="00E22343">
              <w:rPr>
                <w:rFonts w:eastAsia="標楷體"/>
              </w:rPr>
              <w:t>ad</w:t>
            </w:r>
            <w:r w:rsidRPr="00E22343">
              <w:rPr>
                <w:rFonts w:eastAsia="標楷體"/>
              </w:rPr>
              <w:t>＋</w:t>
            </w:r>
            <w:r w:rsidRPr="00E22343">
              <w:rPr>
                <w:rFonts w:eastAsia="標楷體"/>
              </w:rPr>
              <w:t>bc</w:t>
            </w:r>
            <w:r w:rsidRPr="00E22343">
              <w:rPr>
                <w:rFonts w:eastAsia="標楷體"/>
              </w:rPr>
              <w:t>＋</w:t>
            </w:r>
            <w:r w:rsidRPr="00E22343">
              <w:rPr>
                <w:rFonts w:eastAsia="標楷體"/>
              </w:rPr>
              <w:t>bd</w:t>
            </w:r>
            <w:r w:rsidRPr="00E22343">
              <w:rPr>
                <w:rFonts w:eastAsia="標楷體"/>
              </w:rPr>
              <w:t>。</w:t>
            </w:r>
          </w:p>
          <w:p w14:paraId="555ED662"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A-8-2</w:t>
            </w:r>
            <w:r w:rsidRPr="00E22343">
              <w:rPr>
                <w:rFonts w:eastAsia="標楷體"/>
              </w:rPr>
              <w:t>多項式的意義：一元多項式的定義與相關名詞（多項式、項數、係數、常數項、一次項、二次項、最高次項、升冪、降冪）。</w:t>
            </w:r>
          </w:p>
          <w:p w14:paraId="325352FB"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A-8-3</w:t>
            </w:r>
            <w:r w:rsidRPr="00E22343">
              <w:rPr>
                <w:rFonts w:eastAsia="標楷體"/>
              </w:rPr>
              <w:t>多項式的四則運算：直式、橫式的多項式加法與減法；直式的多項式乘法（乘積最高至三次）；被除式為二次之多項式的除法運算。</w:t>
            </w:r>
          </w:p>
          <w:p w14:paraId="41A337CF"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A-8-4</w:t>
            </w:r>
            <w:r w:rsidRPr="00E22343">
              <w:rPr>
                <w:rFonts w:eastAsia="標楷體"/>
              </w:rPr>
              <w:t>因式分解：因式的意義（限制在二次多項式的一次因式）；二次多項式的因式分解意義。</w:t>
            </w:r>
          </w:p>
          <w:p w14:paraId="2DA0C4C3"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A-8-5</w:t>
            </w:r>
            <w:r w:rsidRPr="00E22343">
              <w:rPr>
                <w:rFonts w:eastAsia="標楷體"/>
              </w:rPr>
              <w:t>因式分解的方法：提公因式法；利用乘法公式與十</w:t>
            </w:r>
            <w:r w:rsidRPr="00E22343">
              <w:rPr>
                <w:rFonts w:eastAsia="標楷體"/>
              </w:rPr>
              <w:lastRenderedPageBreak/>
              <w:t>字交乘法因式分解。</w:t>
            </w:r>
          </w:p>
          <w:p w14:paraId="0BA92809"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A-8-6</w:t>
            </w:r>
            <w:r w:rsidRPr="00E22343">
              <w:rPr>
                <w:rFonts w:eastAsia="標楷體"/>
              </w:rPr>
              <w:t>一元二次方程式的意義：一元二次方程式及其解，具體情境中列出一元二次方程式。</w:t>
            </w:r>
          </w:p>
          <w:p w14:paraId="7371A7C6"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A-8-7</w:t>
            </w:r>
            <w:r w:rsidRPr="00E22343">
              <w:rPr>
                <w:rFonts w:eastAsia="標楷體"/>
              </w:rPr>
              <w:t>一元二次方程式的解法與應用：利用因式分解、配方法、公式解一元二次方程式；應用問題；使用計算機計算一元二次方程式根的近似值。</w:t>
            </w:r>
          </w:p>
          <w:p w14:paraId="6A3E5435"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G-7-1</w:t>
            </w:r>
            <w:r w:rsidRPr="00E22343">
              <w:rPr>
                <w:rFonts w:eastAsia="標楷體"/>
              </w:rPr>
              <w:t>平面直角坐標系：以平面直角坐標系、方位距離標定位置；平面直角坐標系及其相關術語（縱軸、橫軸、象限）。</w:t>
            </w:r>
          </w:p>
          <w:p w14:paraId="74316A10"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G-8-1</w:t>
            </w:r>
            <w:r w:rsidRPr="00E22343">
              <w:rPr>
                <w:rFonts w:eastAsia="標楷體"/>
              </w:rPr>
              <w:t>直角坐標系上兩點距離公式：直角坐標系上兩點</w:t>
            </w:r>
            <w:r w:rsidRPr="00E22343">
              <w:rPr>
                <w:rFonts w:eastAsia="標楷體"/>
              </w:rPr>
              <w:t>A(a , b)</w:t>
            </w:r>
            <w:r w:rsidRPr="00E22343">
              <w:rPr>
                <w:rFonts w:eastAsia="標楷體"/>
              </w:rPr>
              <w:t>和</w:t>
            </w:r>
            <w:r w:rsidRPr="00E22343">
              <w:rPr>
                <w:rFonts w:eastAsia="標楷體"/>
              </w:rPr>
              <w:t>B(c , d)</w:t>
            </w:r>
            <w:r w:rsidRPr="00E22343">
              <w:rPr>
                <w:rFonts w:eastAsia="標楷體"/>
              </w:rPr>
              <w:t>的距離為</w:t>
            </w:r>
            <w:r w:rsidRPr="00E22343">
              <w:rPr>
                <w:rFonts w:eastAsia="標楷體"/>
              </w:rPr>
              <w:t xml:space="preserve"> </w:t>
            </w:r>
            <w:r w:rsidRPr="00E22343">
              <w:rPr>
                <w:rFonts w:eastAsia="標楷體"/>
              </w:rPr>
              <w:fldChar w:fldCharType="begin"/>
            </w:r>
            <w:r w:rsidRPr="00E22343">
              <w:rPr>
                <w:rFonts w:eastAsia="標楷體"/>
              </w:rPr>
              <w:instrText xml:space="preserve"> eq \x\to(AB)</w:instrText>
            </w:r>
            <w:r w:rsidRPr="00E22343">
              <w:rPr>
                <w:rFonts w:eastAsia="標楷體"/>
              </w:rPr>
              <w:fldChar w:fldCharType="end"/>
            </w:r>
            <w:r w:rsidRPr="00E22343">
              <w:rPr>
                <w:rFonts w:eastAsia="標楷體"/>
              </w:rPr>
              <w:t>＝</w:t>
            </w:r>
            <w:r w:rsidRPr="00E22343">
              <w:rPr>
                <w:rFonts w:eastAsia="標楷體"/>
              </w:rPr>
              <w:fldChar w:fldCharType="begin"/>
            </w:r>
            <w:r w:rsidRPr="00E22343">
              <w:rPr>
                <w:rFonts w:eastAsia="標楷體"/>
              </w:rPr>
              <w:instrText xml:space="preserve"> eq \r(,(a</w:instrText>
            </w:r>
            <w:r w:rsidRPr="00E22343">
              <w:rPr>
                <w:rFonts w:eastAsia="標楷體"/>
              </w:rPr>
              <w:instrText>－</w:instrText>
            </w:r>
            <w:r w:rsidRPr="00E22343">
              <w:rPr>
                <w:rFonts w:eastAsia="標楷體"/>
              </w:rPr>
              <w:instrText>c)</w:instrText>
            </w:r>
            <w:r w:rsidRPr="00E22343">
              <w:rPr>
                <w:rFonts w:eastAsia="標楷體"/>
                <w:sz w:val="16"/>
                <w:szCs w:val="16"/>
                <w:vertAlign w:val="superscript"/>
              </w:rPr>
              <w:instrText>2</w:instrText>
            </w:r>
            <w:r w:rsidRPr="00E22343">
              <w:rPr>
                <w:rFonts w:eastAsia="標楷體"/>
              </w:rPr>
              <w:instrText>＋</w:instrText>
            </w:r>
            <w:r w:rsidRPr="00E22343">
              <w:rPr>
                <w:rFonts w:eastAsia="標楷體"/>
              </w:rPr>
              <w:instrText>(b</w:instrText>
            </w:r>
            <w:r w:rsidRPr="00E22343">
              <w:rPr>
                <w:rFonts w:eastAsia="標楷體"/>
              </w:rPr>
              <w:instrText>－</w:instrText>
            </w:r>
            <w:r w:rsidRPr="00E22343">
              <w:rPr>
                <w:rFonts w:eastAsia="標楷體"/>
              </w:rPr>
              <w:instrText>d)</w:instrText>
            </w:r>
            <w:r w:rsidRPr="00E22343">
              <w:rPr>
                <w:rFonts w:eastAsia="標楷體"/>
                <w:sz w:val="16"/>
                <w:szCs w:val="16"/>
                <w:vertAlign w:val="superscript"/>
              </w:rPr>
              <w:instrText>2</w:instrText>
            </w:r>
            <w:r w:rsidRPr="00E22343">
              <w:rPr>
                <w:rFonts w:eastAsia="標楷體"/>
              </w:rPr>
              <w:instrText xml:space="preserve"> )</w:instrText>
            </w:r>
            <w:r w:rsidRPr="00E22343">
              <w:rPr>
                <w:rFonts w:eastAsia="標楷體"/>
              </w:rPr>
              <w:fldChar w:fldCharType="end"/>
            </w:r>
            <w:r w:rsidRPr="00E22343">
              <w:rPr>
                <w:rFonts w:eastAsia="標楷體"/>
              </w:rPr>
              <w:t>；生活上相關問題。</w:t>
            </w:r>
          </w:p>
          <w:p w14:paraId="26BEEED6"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D-7-1</w:t>
            </w:r>
            <w:r w:rsidRPr="00E22343">
              <w:rPr>
                <w:rFonts w:eastAsia="標楷體"/>
              </w:rPr>
              <w:t>統計圖表：蒐集生活中常見的數據資料，整理並繪製成含有原始資料或百分率的統計圖表：直方圖、長條圖、圓形圖、折線圖、列聯表。遇到複雜數據時可使用計算機輔助，教師可使用電腦應用軟體演示教授。</w:t>
            </w:r>
          </w:p>
          <w:p w14:paraId="05DD4783"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D-7-2</w:t>
            </w:r>
            <w:r w:rsidRPr="00E22343">
              <w:rPr>
                <w:rFonts w:eastAsia="標楷體"/>
              </w:rPr>
              <w:t>統計數據：用平均數、中位數與眾數描述一組資料的特性；使用計算機的「</w:t>
            </w:r>
            <w:r w:rsidRPr="00E22343">
              <w:rPr>
                <w:rFonts w:eastAsia="標楷體"/>
              </w:rPr>
              <w:t>M+</w:t>
            </w:r>
            <w:r w:rsidRPr="00E22343">
              <w:rPr>
                <w:rFonts w:eastAsia="標楷體"/>
              </w:rPr>
              <w:t>」或「</w:t>
            </w:r>
            <w:r w:rsidRPr="00E22343">
              <w:rPr>
                <w:rFonts w:eastAsia="標楷體"/>
              </w:rPr>
              <w:t>Σ</w:t>
            </w:r>
            <w:r w:rsidRPr="00E22343">
              <w:rPr>
                <w:rFonts w:eastAsia="標楷體"/>
              </w:rPr>
              <w:t>」鍵計算平均數。</w:t>
            </w:r>
          </w:p>
          <w:p w14:paraId="150D0FCF"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D-8-1</w:t>
            </w:r>
            <w:r w:rsidRPr="00E22343">
              <w:rPr>
                <w:rFonts w:eastAsia="標楷體"/>
              </w:rPr>
              <w:t>統計資料處理：累積次數、相對次數、累積相對次數折線圖。</w:t>
            </w:r>
          </w:p>
          <w:p w14:paraId="312439EA"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D-9-1</w:t>
            </w:r>
            <w:r w:rsidRPr="00E22343">
              <w:rPr>
                <w:rFonts w:eastAsia="標楷體"/>
              </w:rPr>
              <w:t>統計數據的分布：全距；四分位距；盒狀圖。</w:t>
            </w:r>
          </w:p>
          <w:p w14:paraId="55CE84F2"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D-9-2</w:t>
            </w:r>
            <w:r w:rsidRPr="00E22343">
              <w:rPr>
                <w:rFonts w:eastAsia="標楷體"/>
              </w:rPr>
              <w:t>認識機率：機率的意義；樹狀圖</w:t>
            </w:r>
            <w:r w:rsidRPr="00E22343">
              <w:rPr>
                <w:rFonts w:eastAsia="標楷體"/>
              </w:rPr>
              <w:t>(</w:t>
            </w:r>
            <w:r w:rsidRPr="00E22343">
              <w:rPr>
                <w:rFonts w:eastAsia="標楷體"/>
              </w:rPr>
              <w:t>以兩層為限</w:t>
            </w:r>
            <w:r w:rsidRPr="00E22343">
              <w:rPr>
                <w:rFonts w:eastAsia="標楷體"/>
              </w:rPr>
              <w:t>)</w:t>
            </w:r>
            <w:r w:rsidRPr="00E22343">
              <w:rPr>
                <w:rFonts w:eastAsia="標楷體"/>
              </w:rPr>
              <w:t>。</w:t>
            </w:r>
          </w:p>
          <w:p w14:paraId="6ECF27EE" w14:textId="77777777" w:rsidR="00252D5A" w:rsidRPr="00E22343" w:rsidRDefault="00252D5A" w:rsidP="005144D8">
            <w:pPr>
              <w:topLinePunct/>
              <w:adjustRightInd w:val="0"/>
              <w:snapToGrid w:val="0"/>
              <w:ind w:left="646" w:hangingChars="269" w:hanging="646"/>
              <w:rPr>
                <w:rFonts w:eastAsia="標楷體"/>
              </w:rPr>
            </w:pPr>
            <w:r w:rsidRPr="00E22343">
              <w:rPr>
                <w:rFonts w:eastAsia="標楷體"/>
              </w:rPr>
              <w:t>D-9-3</w:t>
            </w:r>
            <w:r w:rsidRPr="00E22343">
              <w:rPr>
                <w:rFonts w:eastAsia="標楷體"/>
              </w:rPr>
              <w:t>古典機率：具有對稱性的情境下（銅板、骰子、撲克牌、抽球等）之機率；不具對稱性的物體（圖釘、圓錐、爻杯）之機率探究。</w:t>
            </w:r>
          </w:p>
          <w:p w14:paraId="1C3BC482"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F-8-1</w:t>
            </w:r>
            <w:r w:rsidRPr="00E22343">
              <w:rPr>
                <w:rFonts w:eastAsia="標楷體"/>
              </w:rPr>
              <w:t>一次函數：透過對應關係認識函數（不要出現</w:t>
            </w:r>
            <w:r w:rsidRPr="00E22343">
              <w:rPr>
                <w:rFonts w:eastAsia="標楷體"/>
              </w:rPr>
              <w:t>f(x)</w:t>
            </w:r>
            <w:r w:rsidRPr="00E22343">
              <w:rPr>
                <w:rFonts w:eastAsia="標楷體"/>
              </w:rPr>
              <w:t>的抽象型式）、常數函數（</w:t>
            </w:r>
            <w:r w:rsidRPr="00E22343">
              <w:rPr>
                <w:rFonts w:eastAsia="標楷體"/>
              </w:rPr>
              <w:t>y</w:t>
            </w:r>
            <w:r w:rsidRPr="00E22343">
              <w:rPr>
                <w:rFonts w:eastAsia="標楷體"/>
              </w:rPr>
              <w:t>＝</w:t>
            </w:r>
            <w:r w:rsidRPr="00E22343">
              <w:rPr>
                <w:rFonts w:eastAsia="標楷體"/>
              </w:rPr>
              <w:t>c</w:t>
            </w:r>
            <w:r w:rsidRPr="00E22343">
              <w:rPr>
                <w:rFonts w:eastAsia="標楷體"/>
              </w:rPr>
              <w:t>）、一次函數（</w:t>
            </w:r>
            <w:r w:rsidRPr="00E22343">
              <w:rPr>
                <w:rFonts w:eastAsia="標楷體"/>
              </w:rPr>
              <w:t>y</w:t>
            </w:r>
            <w:r w:rsidRPr="00E22343">
              <w:rPr>
                <w:rFonts w:eastAsia="標楷體"/>
              </w:rPr>
              <w:t>＝</w:t>
            </w:r>
            <w:r w:rsidRPr="00E22343">
              <w:rPr>
                <w:rFonts w:eastAsia="標楷體"/>
              </w:rPr>
              <w:t>ax+b</w:t>
            </w:r>
            <w:r w:rsidRPr="00E22343">
              <w:rPr>
                <w:rFonts w:eastAsia="標楷體"/>
              </w:rPr>
              <w:t>）。</w:t>
            </w:r>
          </w:p>
          <w:p w14:paraId="3BEE6A32" w14:textId="77777777" w:rsidR="00252D5A" w:rsidRPr="00E22343" w:rsidRDefault="00252D5A" w:rsidP="005144D8">
            <w:pPr>
              <w:snapToGrid w:val="0"/>
              <w:ind w:left="605" w:hangingChars="252" w:hanging="605"/>
              <w:rPr>
                <w:rFonts w:eastAsia="標楷體"/>
              </w:rPr>
            </w:pPr>
            <w:r w:rsidRPr="00E22343">
              <w:rPr>
                <w:rFonts w:eastAsia="標楷體"/>
              </w:rPr>
              <w:t>F-8-2</w:t>
            </w:r>
            <w:r w:rsidRPr="00E22343">
              <w:rPr>
                <w:rFonts w:eastAsia="標楷體"/>
              </w:rPr>
              <w:t>一次函數的圖形：常數函數的圖形；一次函數的圖形。</w:t>
            </w:r>
          </w:p>
          <w:p w14:paraId="446CD821"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F-9-1</w:t>
            </w:r>
            <w:r w:rsidRPr="00E22343">
              <w:rPr>
                <w:rFonts w:eastAsia="標楷體"/>
              </w:rPr>
              <w:t>二次函數的意義：二次函數的意義；具體情境中列出兩量的二次函數關係。</w:t>
            </w:r>
          </w:p>
          <w:p w14:paraId="1EAC4D45"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F-9-2</w:t>
            </w:r>
            <w:r w:rsidRPr="00E22343">
              <w:rPr>
                <w:rFonts w:eastAsia="標楷體"/>
              </w:rPr>
              <w:t>二次函數的圖形與極值：二次函數的相關名詞</w:t>
            </w:r>
            <w:r w:rsidRPr="00E22343">
              <w:rPr>
                <w:rFonts w:eastAsia="標楷體"/>
              </w:rPr>
              <w:t>(</w:t>
            </w:r>
            <w:r w:rsidRPr="00E22343">
              <w:rPr>
                <w:rFonts w:eastAsia="標楷體"/>
              </w:rPr>
              <w:t>對稱軸、頂點、最低點、最高點、開口向上、開口向下、最大值、最小值</w:t>
            </w:r>
            <w:r w:rsidRPr="00E22343">
              <w:rPr>
                <w:rFonts w:eastAsia="標楷體"/>
              </w:rPr>
              <w:t>)</w:t>
            </w:r>
            <w:r w:rsidRPr="00E22343">
              <w:rPr>
                <w:rFonts w:eastAsia="標楷體"/>
              </w:rPr>
              <w:t>；描繪</w:t>
            </w:r>
            <w:r w:rsidRPr="00E22343">
              <w:rPr>
                <w:rFonts w:eastAsia="標楷體"/>
              </w:rPr>
              <w:t>y</w:t>
            </w:r>
            <w:r w:rsidRPr="00E22343">
              <w:rPr>
                <w:rFonts w:eastAsia="標楷體"/>
              </w:rPr>
              <w:t>＝</w:t>
            </w:r>
            <w:r w:rsidRPr="00E22343">
              <w:rPr>
                <w:rFonts w:eastAsia="標楷體"/>
              </w:rPr>
              <w:t>ax</w:t>
            </w:r>
            <w:r w:rsidRPr="00E22343">
              <w:rPr>
                <w:rFonts w:eastAsia="標楷體"/>
                <w:sz w:val="16"/>
                <w:szCs w:val="16"/>
                <w:vertAlign w:val="superscript"/>
              </w:rPr>
              <w:t>2</w:t>
            </w:r>
            <w:r w:rsidRPr="00E22343">
              <w:rPr>
                <w:rFonts w:eastAsia="標楷體"/>
              </w:rPr>
              <w:t>、</w:t>
            </w:r>
            <w:r w:rsidRPr="00E22343">
              <w:rPr>
                <w:rFonts w:eastAsia="標楷體"/>
              </w:rPr>
              <w:t>y</w:t>
            </w:r>
            <w:r w:rsidRPr="00E22343">
              <w:rPr>
                <w:rFonts w:eastAsia="標楷體"/>
              </w:rPr>
              <w:t>＝</w:t>
            </w:r>
            <w:r w:rsidRPr="00E22343">
              <w:rPr>
                <w:rFonts w:eastAsia="標楷體"/>
              </w:rPr>
              <w:t>ax</w:t>
            </w:r>
            <w:r w:rsidRPr="00E22343">
              <w:rPr>
                <w:rFonts w:eastAsia="標楷體"/>
                <w:sz w:val="16"/>
                <w:szCs w:val="16"/>
                <w:vertAlign w:val="superscript"/>
              </w:rPr>
              <w:t>2</w:t>
            </w:r>
            <w:r w:rsidRPr="00E22343">
              <w:rPr>
                <w:rFonts w:eastAsia="標楷體"/>
              </w:rPr>
              <w:t>＋</w:t>
            </w:r>
            <w:r w:rsidRPr="00E22343">
              <w:rPr>
                <w:rFonts w:eastAsia="標楷體"/>
              </w:rPr>
              <w:t>k</w:t>
            </w:r>
            <w:r w:rsidRPr="00E22343">
              <w:rPr>
                <w:rFonts w:eastAsia="標楷體"/>
              </w:rPr>
              <w:t>、</w:t>
            </w:r>
            <w:r w:rsidRPr="00E22343">
              <w:rPr>
                <w:rFonts w:eastAsia="標楷體"/>
              </w:rPr>
              <w:t>y</w:t>
            </w:r>
            <w:r w:rsidRPr="00E22343">
              <w:rPr>
                <w:rFonts w:eastAsia="標楷體"/>
              </w:rPr>
              <w:t>＝</w:t>
            </w:r>
            <w:r w:rsidRPr="00E22343">
              <w:rPr>
                <w:rFonts w:eastAsia="標楷體"/>
              </w:rPr>
              <w:t>a(x</w:t>
            </w:r>
            <w:r w:rsidRPr="00E22343">
              <w:rPr>
                <w:rFonts w:eastAsia="標楷體"/>
              </w:rPr>
              <w:t>－</w:t>
            </w:r>
            <w:r w:rsidRPr="00E22343">
              <w:rPr>
                <w:rFonts w:eastAsia="標楷體"/>
              </w:rPr>
              <w:t>h)</w:t>
            </w:r>
            <w:r w:rsidRPr="00E22343">
              <w:rPr>
                <w:rFonts w:eastAsia="標楷體"/>
                <w:sz w:val="16"/>
                <w:szCs w:val="16"/>
                <w:vertAlign w:val="superscript"/>
              </w:rPr>
              <w:t>2</w:t>
            </w:r>
            <w:r w:rsidRPr="00E22343">
              <w:rPr>
                <w:rFonts w:eastAsia="標楷體"/>
              </w:rPr>
              <w:t>、</w:t>
            </w:r>
            <w:r w:rsidRPr="00E22343">
              <w:rPr>
                <w:rFonts w:eastAsia="標楷體"/>
              </w:rPr>
              <w:t>y</w:t>
            </w:r>
            <w:r w:rsidRPr="00E22343">
              <w:rPr>
                <w:rFonts w:eastAsia="標楷體"/>
              </w:rPr>
              <w:t>＝</w:t>
            </w:r>
            <w:r w:rsidRPr="00E22343">
              <w:rPr>
                <w:rFonts w:eastAsia="標楷體"/>
              </w:rPr>
              <w:t>a(x</w:t>
            </w:r>
            <w:r w:rsidRPr="00E22343">
              <w:rPr>
                <w:rFonts w:eastAsia="標楷體"/>
              </w:rPr>
              <w:t>－</w:t>
            </w:r>
            <w:r w:rsidRPr="00E22343">
              <w:rPr>
                <w:rFonts w:eastAsia="標楷體"/>
              </w:rPr>
              <w:t>h)</w:t>
            </w:r>
            <w:r w:rsidRPr="00E22343">
              <w:rPr>
                <w:rFonts w:eastAsia="標楷體"/>
                <w:sz w:val="16"/>
                <w:szCs w:val="16"/>
                <w:vertAlign w:val="superscript"/>
              </w:rPr>
              <w:t>2</w:t>
            </w:r>
            <w:r w:rsidRPr="00E22343">
              <w:rPr>
                <w:rFonts w:eastAsia="標楷體"/>
              </w:rPr>
              <w:t>＋</w:t>
            </w:r>
            <w:r w:rsidRPr="00E22343">
              <w:rPr>
                <w:rFonts w:eastAsia="標楷體"/>
              </w:rPr>
              <w:t>k</w:t>
            </w:r>
            <w:r w:rsidRPr="00E22343">
              <w:rPr>
                <w:rFonts w:eastAsia="標楷體"/>
              </w:rPr>
              <w:t>的圖形；對稱軸就是通過頂點</w:t>
            </w:r>
            <w:r w:rsidRPr="00E22343">
              <w:rPr>
                <w:rFonts w:eastAsia="標楷體"/>
              </w:rPr>
              <w:t>(</w:t>
            </w:r>
            <w:r w:rsidRPr="00E22343">
              <w:rPr>
                <w:rFonts w:eastAsia="標楷體"/>
              </w:rPr>
              <w:t>最高點、最低點</w:t>
            </w:r>
            <w:r w:rsidRPr="00E22343">
              <w:rPr>
                <w:rFonts w:eastAsia="標楷體"/>
              </w:rPr>
              <w:t>)</w:t>
            </w:r>
            <w:r w:rsidRPr="00E22343">
              <w:rPr>
                <w:rFonts w:eastAsia="標楷體"/>
              </w:rPr>
              <w:t>的鉛垂線；</w:t>
            </w:r>
            <w:r w:rsidRPr="00E22343">
              <w:rPr>
                <w:rFonts w:eastAsia="標楷體"/>
              </w:rPr>
              <w:t>y</w:t>
            </w:r>
            <w:r w:rsidRPr="00E22343">
              <w:rPr>
                <w:rFonts w:eastAsia="標楷體"/>
              </w:rPr>
              <w:t>＝</w:t>
            </w:r>
            <w:r w:rsidRPr="00E22343">
              <w:rPr>
                <w:rFonts w:eastAsia="標楷體"/>
              </w:rPr>
              <w:t>ax</w:t>
            </w:r>
            <w:r w:rsidRPr="00E22343">
              <w:rPr>
                <w:rFonts w:eastAsia="標楷體"/>
                <w:sz w:val="16"/>
                <w:szCs w:val="16"/>
                <w:vertAlign w:val="superscript"/>
              </w:rPr>
              <w:t>2</w:t>
            </w:r>
            <w:r w:rsidRPr="00E22343">
              <w:rPr>
                <w:rFonts w:eastAsia="標楷體"/>
              </w:rPr>
              <w:t>的圖形與</w:t>
            </w:r>
            <w:r w:rsidRPr="00E22343">
              <w:rPr>
                <w:rFonts w:eastAsia="標楷體"/>
              </w:rPr>
              <w:t>y</w:t>
            </w:r>
            <w:r w:rsidRPr="00E22343">
              <w:rPr>
                <w:rFonts w:eastAsia="標楷體"/>
              </w:rPr>
              <w:t>＝</w:t>
            </w:r>
            <w:r w:rsidRPr="00E22343">
              <w:rPr>
                <w:rFonts w:eastAsia="標楷體"/>
              </w:rPr>
              <w:t>a(x</w:t>
            </w:r>
            <w:r w:rsidRPr="00E22343">
              <w:rPr>
                <w:rFonts w:eastAsia="標楷體"/>
              </w:rPr>
              <w:t>－</w:t>
            </w:r>
            <w:r w:rsidRPr="00E22343">
              <w:rPr>
                <w:rFonts w:eastAsia="標楷體"/>
              </w:rPr>
              <w:t>h)</w:t>
            </w:r>
            <w:r w:rsidRPr="00E22343">
              <w:rPr>
                <w:rFonts w:eastAsia="標楷體"/>
                <w:sz w:val="16"/>
                <w:szCs w:val="16"/>
                <w:vertAlign w:val="superscript"/>
              </w:rPr>
              <w:t>2</w:t>
            </w:r>
            <w:r w:rsidRPr="00E22343">
              <w:rPr>
                <w:rFonts w:eastAsia="標楷體"/>
              </w:rPr>
              <w:t>＋</w:t>
            </w:r>
            <w:r w:rsidRPr="00E22343">
              <w:rPr>
                <w:rFonts w:eastAsia="標楷體"/>
              </w:rPr>
              <w:t>k</w:t>
            </w:r>
            <w:r w:rsidRPr="00E22343">
              <w:rPr>
                <w:rFonts w:eastAsia="標楷體"/>
              </w:rPr>
              <w:t>的圖形的平移關係；已配方好之二次函數的最大值與最小值。</w:t>
            </w:r>
            <w:r w:rsidRPr="00E22343">
              <w:rPr>
                <w:rFonts w:eastAsia="標楷體"/>
              </w:rPr>
              <w:t>S-9-12</w:t>
            </w:r>
            <w:r w:rsidRPr="00E22343">
              <w:rPr>
                <w:rFonts w:eastAsia="標楷體"/>
              </w:rPr>
              <w:t>空間中的線與平面：長方體與正四面體的示意圖，利用長方體與正四面體作為特例，介紹線與線的平行、垂直與歪斜關係，線與平面的垂直與平行關係。</w:t>
            </w:r>
          </w:p>
          <w:p w14:paraId="531D1D64"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S-7-1</w:t>
            </w:r>
            <w:r w:rsidRPr="00E22343">
              <w:rPr>
                <w:rFonts w:eastAsia="標楷體"/>
              </w:rPr>
              <w:t>簡單圖形與幾何符號：點、線、線段、射線、角、三角形與其符號的介紹。</w:t>
            </w:r>
          </w:p>
          <w:p w14:paraId="1EFD708E"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lastRenderedPageBreak/>
              <w:t>S-7-2</w:t>
            </w:r>
            <w:r w:rsidRPr="00E22343">
              <w:rPr>
                <w:rFonts w:eastAsia="標楷體"/>
              </w:rPr>
              <w:t>三視圖：立體圖形的前視圖、上視圖、左（右）視圖。立體圖形限制內嵌於</w:t>
            </w:r>
            <w:r w:rsidRPr="00E22343">
              <w:rPr>
                <w:rFonts w:eastAsia="標楷體"/>
              </w:rPr>
              <w:t>3×3×3</w:t>
            </w:r>
            <w:r w:rsidRPr="00E22343">
              <w:rPr>
                <w:rFonts w:eastAsia="標楷體"/>
              </w:rPr>
              <w:t>的正方體且不得中空。</w:t>
            </w:r>
          </w:p>
          <w:p w14:paraId="7BD3A849"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S-7-3</w:t>
            </w:r>
            <w:r w:rsidRPr="00E22343">
              <w:rPr>
                <w:rFonts w:eastAsia="標楷體"/>
              </w:rPr>
              <w:t>垂直：垂直的符號；線段的中垂線；點到直線距離的意義。</w:t>
            </w:r>
          </w:p>
          <w:p w14:paraId="01EBFB46"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S-7-4</w:t>
            </w:r>
            <w:r w:rsidRPr="00E22343">
              <w:rPr>
                <w:rFonts w:eastAsia="標楷體"/>
              </w:rPr>
              <w:t>線對稱的性質：對稱線段等長；對稱角相等；對稱點的連線段會被對稱軸垂直平分。</w:t>
            </w:r>
          </w:p>
          <w:p w14:paraId="55135E8E"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S-7-5</w:t>
            </w:r>
            <w:r w:rsidRPr="00E22343">
              <w:rPr>
                <w:rFonts w:eastAsia="標楷體"/>
              </w:rPr>
              <w:t>線對稱的基本圖形：等腰三角形；正方形；菱形；箏形；正多邊形。</w:t>
            </w:r>
          </w:p>
          <w:p w14:paraId="631F5B48"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S-8-1</w:t>
            </w:r>
            <w:r w:rsidRPr="00E22343">
              <w:rPr>
                <w:rFonts w:eastAsia="標楷體"/>
              </w:rPr>
              <w:t>角：角的種類；兩個角的關係（互餘、互補、對頂角、同位角、內錯角、同側內角）；角平分線的意義。</w:t>
            </w:r>
          </w:p>
          <w:p w14:paraId="44FDC700"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S-8-2</w:t>
            </w:r>
            <w:r w:rsidRPr="00E22343">
              <w:rPr>
                <w:rFonts w:eastAsia="標楷體"/>
              </w:rPr>
              <w:t>凸多邊形的內角和：凸多邊形的意義；內角與外角的意義；凸多邊形的內角和公式；正</w:t>
            </w:r>
            <m:oMath>
              <m:r>
                <w:rPr>
                  <w:rFonts w:ascii="Cambria Math" w:hAnsi="Cambria Math"/>
                  <w:sz w:val="16"/>
                  <w:szCs w:val="16"/>
                </w:rPr>
                <m:t>n</m:t>
              </m:r>
            </m:oMath>
            <w:r w:rsidRPr="00E22343">
              <w:rPr>
                <w:rFonts w:eastAsia="標楷體"/>
              </w:rPr>
              <w:t>邊形的每個內角度數。</w:t>
            </w:r>
          </w:p>
          <w:p w14:paraId="56C82FC7"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S-8-3</w:t>
            </w:r>
            <w:r w:rsidRPr="00E22343">
              <w:rPr>
                <w:rFonts w:eastAsia="標楷體"/>
              </w:rPr>
              <w:t>平行：平行的意義與符號；平行線截角性質；兩平行線間的距離處處相等。</w:t>
            </w:r>
          </w:p>
          <w:p w14:paraId="58DDCAE5"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S-8-4</w:t>
            </w:r>
            <w:r w:rsidRPr="00E22343">
              <w:rPr>
                <w:rFonts w:eastAsia="標楷體"/>
              </w:rPr>
              <w:t>全等圖形：全等圖形的意義（兩個圖形經過平移、旋轉或翻轉可以完全疊合）；兩個多邊形全等則其對應邊和對應角相等（反之亦然）。</w:t>
            </w:r>
          </w:p>
          <w:p w14:paraId="4FBD98B8"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S-8-5</w:t>
            </w:r>
            <w:r w:rsidRPr="00E22343">
              <w:rPr>
                <w:rFonts w:eastAsia="標楷體"/>
              </w:rPr>
              <w:t>三角形的全等性質：三角形的全等判定（</w:t>
            </w:r>
            <w:r w:rsidRPr="00E22343">
              <w:rPr>
                <w:rFonts w:eastAsia="標楷體"/>
              </w:rPr>
              <w:t>SAS</w:t>
            </w:r>
            <w:r w:rsidRPr="00E22343">
              <w:rPr>
                <w:rFonts w:eastAsia="標楷體"/>
              </w:rPr>
              <w:t>、</w:t>
            </w:r>
            <w:r w:rsidRPr="00E22343">
              <w:rPr>
                <w:rFonts w:eastAsia="標楷體"/>
              </w:rPr>
              <w:t>SSS</w:t>
            </w:r>
            <w:r w:rsidRPr="00E22343">
              <w:rPr>
                <w:rFonts w:eastAsia="標楷體"/>
              </w:rPr>
              <w:t>、</w:t>
            </w:r>
            <w:r w:rsidRPr="00E22343">
              <w:rPr>
                <w:rFonts w:eastAsia="標楷體"/>
              </w:rPr>
              <w:t>ASA</w:t>
            </w:r>
            <w:r w:rsidRPr="00E22343">
              <w:rPr>
                <w:rFonts w:eastAsia="標楷體"/>
              </w:rPr>
              <w:t>、</w:t>
            </w:r>
            <w:r w:rsidRPr="00E22343">
              <w:rPr>
                <w:rFonts w:eastAsia="標楷體"/>
              </w:rPr>
              <w:t>AAS</w:t>
            </w:r>
            <w:r w:rsidRPr="00E22343">
              <w:rPr>
                <w:rFonts w:eastAsia="標楷體"/>
              </w:rPr>
              <w:t>、</w:t>
            </w:r>
            <w:r w:rsidRPr="00E22343">
              <w:rPr>
                <w:rFonts w:eastAsia="標楷體"/>
              </w:rPr>
              <w:t>RHS</w:t>
            </w:r>
            <w:r w:rsidRPr="00E22343">
              <w:rPr>
                <w:rFonts w:eastAsia="標楷體"/>
              </w:rPr>
              <w:t>）；全等符號（</w:t>
            </w:r>
            <m:oMath>
              <m:r>
                <w:rPr>
                  <w:rFonts w:ascii="Cambria Math" w:hAnsi="Cambria Math"/>
                  <w:sz w:val="16"/>
                  <w:szCs w:val="16"/>
                </w:rPr>
                <m:t>≅</m:t>
              </m:r>
            </m:oMath>
            <w:r w:rsidRPr="00E22343">
              <w:rPr>
                <w:rFonts w:eastAsia="標楷體"/>
              </w:rPr>
              <w:t>）。</w:t>
            </w:r>
          </w:p>
          <w:p w14:paraId="3798A967"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S-8-6</w:t>
            </w:r>
            <w:r w:rsidRPr="00E22343">
              <w:rPr>
                <w:rFonts w:eastAsia="標楷體"/>
              </w:rPr>
              <w:t>畢氏定理：畢氏定理（勾股弦定理、商高定理）的意義及其數學史；畢氏定理在生活上的應用；三邊長滿足畢氏定理的三角形必定是直角三角形。</w:t>
            </w:r>
          </w:p>
          <w:p w14:paraId="76A7B718"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S-8-7</w:t>
            </w:r>
            <w:r w:rsidRPr="00E22343">
              <w:rPr>
                <w:rFonts w:eastAsia="標楷體"/>
              </w:rPr>
              <w:t>平面圖形的面積：正三角形的高與面積公式，及其相關之複合圖形的面積。</w:t>
            </w:r>
          </w:p>
          <w:p w14:paraId="1B281C64"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S-8-8</w:t>
            </w:r>
            <w:r w:rsidRPr="00E22343">
              <w:rPr>
                <w:rFonts w:eastAsia="標楷體"/>
              </w:rPr>
              <w:t>三角形的基本性質：等腰三角形兩底角相等；非等腰三角形大角對大邊，大邊對大角；三角形兩邊和大於第三邊；外角等於其內對角和。</w:t>
            </w:r>
          </w:p>
          <w:p w14:paraId="6CD5E7CA" w14:textId="77777777" w:rsidR="00252D5A" w:rsidRPr="00E22343" w:rsidRDefault="00252D5A" w:rsidP="005144D8">
            <w:pPr>
              <w:topLinePunct/>
              <w:adjustRightInd w:val="0"/>
              <w:snapToGrid w:val="0"/>
              <w:ind w:left="605" w:hangingChars="252" w:hanging="605"/>
              <w:rPr>
                <w:rFonts w:eastAsia="標楷體"/>
              </w:rPr>
            </w:pPr>
            <w:r w:rsidRPr="00E22343">
              <w:rPr>
                <w:rFonts w:eastAsia="標楷體"/>
              </w:rPr>
              <w:t>S-8-9</w:t>
            </w:r>
            <w:r w:rsidRPr="00E22343">
              <w:rPr>
                <w:rFonts w:eastAsia="標楷體"/>
              </w:rPr>
              <w:t>平行四邊形的基本性質：關於平行四邊形的內角、邊、對角線等的幾何性質。</w:t>
            </w:r>
          </w:p>
          <w:p w14:paraId="652A2AD0"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S-8-10</w:t>
            </w:r>
            <w:r w:rsidRPr="00E22343">
              <w:rPr>
                <w:rFonts w:eastAsia="標楷體"/>
              </w:rPr>
              <w:t>正方形、長方形、箏形的基本性質：長方形的對角線等長且互相平分；菱形對角線互相垂直平分；箏形的其中一條對角線垂直平分另一條對角線。</w:t>
            </w:r>
          </w:p>
          <w:p w14:paraId="1DB96646"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S-8-11</w:t>
            </w:r>
            <w:r w:rsidRPr="00E22343">
              <w:rPr>
                <w:rFonts w:eastAsia="標楷體"/>
              </w:rPr>
              <w:t>梯形的基本性質：等腰梯形的兩底角相等；等腰梯形為線對稱圖形；梯形兩腰中點的連線段長等於兩底長和的一半，且平行於上下底。</w:t>
            </w:r>
          </w:p>
          <w:p w14:paraId="6C9556CE"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S-8-12</w:t>
            </w:r>
            <w:r w:rsidRPr="00E22343">
              <w:rPr>
                <w:rFonts w:eastAsia="標楷體"/>
              </w:rPr>
              <w:t>尺規作圖與幾何推理：複製已知的線段、圓、角、三角形；能以尺規作出指定的中垂線、角平分線、平行線、垂直線；能寫出幾何推理所依據的幾何性質。</w:t>
            </w:r>
          </w:p>
          <w:p w14:paraId="383012B3"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S-9-1</w:t>
            </w:r>
            <w:r w:rsidRPr="00E22343">
              <w:rPr>
                <w:rFonts w:eastAsia="標楷體"/>
              </w:rPr>
              <w:t>相似形：平面圖形縮放的意義；多邊形相似的意義；對應角相等；對應邊長成比例。</w:t>
            </w:r>
          </w:p>
          <w:p w14:paraId="274A2C3A"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S-9-2</w:t>
            </w:r>
            <w:r w:rsidRPr="00E22343">
              <w:rPr>
                <w:rFonts w:eastAsia="標楷體"/>
              </w:rPr>
              <w:t>三角形的相似性質：三角形的相似判定（</w:t>
            </w:r>
            <w:r w:rsidRPr="00E22343">
              <w:rPr>
                <w:rFonts w:eastAsia="標楷體"/>
              </w:rPr>
              <w:t>AA</w:t>
            </w:r>
            <w:r w:rsidRPr="00E22343">
              <w:rPr>
                <w:rFonts w:eastAsia="標楷體"/>
              </w:rPr>
              <w:t>、</w:t>
            </w:r>
            <w:r w:rsidRPr="00E22343">
              <w:rPr>
                <w:rFonts w:eastAsia="標楷體"/>
              </w:rPr>
              <w:t>SAS</w:t>
            </w:r>
            <w:r w:rsidRPr="00E22343">
              <w:rPr>
                <w:rFonts w:eastAsia="標楷體"/>
              </w:rPr>
              <w:t>、</w:t>
            </w:r>
            <w:r w:rsidRPr="00E22343">
              <w:rPr>
                <w:rFonts w:eastAsia="標楷體"/>
              </w:rPr>
              <w:t>SSS</w:t>
            </w:r>
            <w:r w:rsidRPr="00E22343">
              <w:rPr>
                <w:rFonts w:eastAsia="標楷體"/>
              </w:rPr>
              <w:t>）；對應邊長之比＝對應高之比；對應面</w:t>
            </w:r>
            <w:r w:rsidRPr="00E22343">
              <w:rPr>
                <w:rFonts w:eastAsia="標楷體"/>
              </w:rPr>
              <w:lastRenderedPageBreak/>
              <w:t>積之比＝對應邊長平方之比；利用三角形相似的概念解應用問題；相似符號（</w:t>
            </w:r>
            <w:r w:rsidRPr="00E22343">
              <w:rPr>
                <w:rFonts w:eastAsia="標楷體"/>
              </w:rPr>
              <w:t>~</w:t>
            </w:r>
            <w:r w:rsidRPr="00E22343">
              <w:rPr>
                <w:rFonts w:eastAsia="標楷體"/>
              </w:rPr>
              <w:t>）。</w:t>
            </w:r>
          </w:p>
          <w:p w14:paraId="638F86AF"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S-9-3</w:t>
            </w:r>
            <w:r w:rsidRPr="00E22343">
              <w:rPr>
                <w:rFonts w:eastAsia="標楷體"/>
              </w:rPr>
              <w:t>平行線截比例線段：連接三角形兩邊中點的線段必平行於第三邊（其長度等於第三邊的一半）；平行線截比例線段性質；利用截線段成比例判定兩直線平行；平行線截比例線段性質的應用。</w:t>
            </w:r>
          </w:p>
          <w:p w14:paraId="142ECAB5"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S-9-4</w:t>
            </w:r>
            <w:r w:rsidRPr="00E22343">
              <w:rPr>
                <w:rFonts w:eastAsia="標楷體"/>
              </w:rPr>
              <w:t>相似直角三角形邊長比值的不變性：直角三角形中某一銳角的角度決定邊長比值，該比值為不變量，不因相似直角三角形的大小而改變；三內角為</w:t>
            </w:r>
            <w:r w:rsidRPr="00E22343">
              <w:rPr>
                <w:rFonts w:eastAsia="標楷體"/>
              </w:rPr>
              <w:t xml:space="preserve">30°,60°,90° </w:t>
            </w:r>
            <w:r w:rsidRPr="00E22343">
              <w:rPr>
                <w:rFonts w:eastAsia="標楷體"/>
              </w:rPr>
              <w:t>其邊長比記錄為「</w:t>
            </w:r>
            <w:r w:rsidRPr="00E22343">
              <w:rPr>
                <w:rFonts w:eastAsia="標楷體"/>
              </w:rPr>
              <w:t>1</w:t>
            </w:r>
            <w:r w:rsidRPr="00E22343">
              <w:rPr>
                <w:rFonts w:eastAsia="標楷體"/>
              </w:rPr>
              <w:t>：</w:t>
            </w:r>
            <m:oMath>
              <m:rad>
                <m:radPr>
                  <m:degHide m:val="1"/>
                  <m:ctrlPr>
                    <w:rPr>
                      <w:rFonts w:ascii="Cambria Math" w:hAnsi="Cambria Math"/>
                      <w:color w:val="000000"/>
                      <w:sz w:val="16"/>
                      <w:szCs w:val="16"/>
                    </w:rPr>
                  </m:ctrlPr>
                </m:radPr>
                <m:deg/>
                <m:e>
                  <m:r>
                    <m:rPr>
                      <m:sty m:val="p"/>
                    </m:rPr>
                    <w:rPr>
                      <w:rFonts w:ascii="Cambria Math" w:hAnsi="Cambria Math"/>
                      <w:sz w:val="16"/>
                      <w:szCs w:val="16"/>
                    </w:rPr>
                    <m:t>3</m:t>
                  </m:r>
                </m:e>
              </m:rad>
            </m:oMath>
            <w:r w:rsidRPr="00E22343">
              <w:rPr>
                <w:rFonts w:eastAsia="標楷體"/>
              </w:rPr>
              <w:t>：</w:t>
            </w:r>
            <w:r w:rsidRPr="00E22343">
              <w:rPr>
                <w:rFonts w:eastAsia="標楷體"/>
              </w:rPr>
              <w:t>2</w:t>
            </w:r>
            <w:r w:rsidRPr="00E22343">
              <w:rPr>
                <w:rFonts w:eastAsia="標楷體"/>
              </w:rPr>
              <w:t>」；三內角為</w:t>
            </w:r>
            <w:r w:rsidRPr="00E22343">
              <w:rPr>
                <w:rFonts w:eastAsia="標楷體"/>
              </w:rPr>
              <w:t xml:space="preserve">45°,45°,90° </w:t>
            </w:r>
            <w:r w:rsidRPr="00E22343">
              <w:rPr>
                <w:rFonts w:eastAsia="標楷體"/>
              </w:rPr>
              <w:t>其邊長比記錄為「</w:t>
            </w:r>
            <w:r w:rsidRPr="00E22343">
              <w:rPr>
                <w:rFonts w:eastAsia="標楷體"/>
              </w:rPr>
              <w:t>1</w:t>
            </w:r>
            <w:r w:rsidRPr="00E22343">
              <w:rPr>
                <w:rFonts w:eastAsia="標楷體"/>
              </w:rPr>
              <w:t>：</w:t>
            </w:r>
            <w:r w:rsidRPr="00E22343">
              <w:rPr>
                <w:rFonts w:eastAsia="標楷體"/>
              </w:rPr>
              <w:t>1</w:t>
            </w:r>
            <w:r w:rsidRPr="00E22343">
              <w:rPr>
                <w:rFonts w:eastAsia="標楷體"/>
              </w:rPr>
              <w:t>：</w:t>
            </w:r>
            <m:oMath>
              <m:rad>
                <m:radPr>
                  <m:degHide m:val="1"/>
                  <m:ctrlPr>
                    <w:rPr>
                      <w:rFonts w:ascii="Cambria Math" w:hAnsi="Cambria Math"/>
                      <w:color w:val="000000"/>
                      <w:sz w:val="16"/>
                      <w:szCs w:val="16"/>
                    </w:rPr>
                  </m:ctrlPr>
                </m:radPr>
                <m:deg/>
                <m:e>
                  <m:r>
                    <m:rPr>
                      <m:sty m:val="p"/>
                    </m:rPr>
                    <w:rPr>
                      <w:rFonts w:ascii="Cambria Math" w:hAnsi="Cambria Math"/>
                      <w:sz w:val="16"/>
                      <w:szCs w:val="16"/>
                    </w:rPr>
                    <m:t>2</m:t>
                  </m:r>
                </m:e>
              </m:rad>
            </m:oMath>
            <w:r w:rsidRPr="00E22343">
              <w:rPr>
                <w:rFonts w:eastAsia="標楷體"/>
              </w:rPr>
              <w:t>」。</w:t>
            </w:r>
          </w:p>
          <w:p w14:paraId="62234124"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S-9-5</w:t>
            </w:r>
            <w:r w:rsidRPr="00E22343">
              <w:rPr>
                <w:rFonts w:eastAsia="標楷體"/>
              </w:rPr>
              <w:t>圓弧長與扇形面積：以</w:t>
            </w:r>
            <w:r w:rsidRPr="00E22343">
              <w:rPr>
                <w:rFonts w:eastAsia="標楷體"/>
              </w:rPr>
              <w:t>π</w:t>
            </w:r>
            <w:r w:rsidRPr="00E22343">
              <w:rPr>
                <w:rFonts w:eastAsia="標楷體"/>
              </w:rPr>
              <w:t>表示圓周率；弦、圓弧、弓形的意義；圓弧長公式；扇形面積公式。</w:t>
            </w:r>
          </w:p>
          <w:p w14:paraId="7D86F58A"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S-9-6</w:t>
            </w:r>
            <w:r w:rsidRPr="00E22343">
              <w:rPr>
                <w:rFonts w:eastAsia="標楷體"/>
              </w:rPr>
              <w:t>圓的幾何性質：圓心角、圓周角與所對應弧的度數三者之間的關係；圓內接四邊形對角互補；切線段等長。</w:t>
            </w:r>
          </w:p>
          <w:p w14:paraId="3D86ABD0"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S-9-7</w:t>
            </w:r>
            <w:r w:rsidRPr="00E22343">
              <w:rPr>
                <w:rFonts w:eastAsia="標楷體"/>
              </w:rPr>
              <w:t>點、直線與圓的關係：點與圓的位置關係（內部、圓上、外部）；直線與圓的位置關係（不相交、相切、交於兩點）；圓心與切點的連線垂直此切線（切線性質）；圓心到弦的垂直線段（弦心距）垂直平分此弦。</w:t>
            </w:r>
          </w:p>
          <w:p w14:paraId="727A2DFD"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S-9-8</w:t>
            </w:r>
            <w:r w:rsidRPr="00E22343">
              <w:rPr>
                <w:rFonts w:eastAsia="標楷體"/>
              </w:rPr>
              <w:t>三角形的外心：外心的意義與外接圓；三角形的外心到三角形的三個頂點等距；直角三角形的外心即斜邊的中點。</w:t>
            </w:r>
          </w:p>
          <w:p w14:paraId="54434489" w14:textId="77777777" w:rsidR="00252D5A" w:rsidRPr="00E22343" w:rsidRDefault="00252D5A" w:rsidP="005144D8">
            <w:pPr>
              <w:topLinePunct/>
              <w:adjustRightInd w:val="0"/>
              <w:snapToGrid w:val="0"/>
              <w:ind w:left="617" w:hangingChars="257" w:hanging="617"/>
              <w:rPr>
                <w:rFonts w:eastAsia="標楷體"/>
              </w:rPr>
            </w:pPr>
            <w:r w:rsidRPr="00E22343">
              <w:rPr>
                <w:rFonts w:eastAsia="標楷體"/>
              </w:rPr>
              <w:t>S-9-9</w:t>
            </w:r>
            <w:r w:rsidRPr="00E22343">
              <w:rPr>
                <w:rFonts w:eastAsia="標楷體"/>
              </w:rPr>
              <w:t>三角形的內心：內心的意義與內切圓；三角形的內心到三角形的三邊等距；三角形的面積＝周長</w:t>
            </w:r>
            <w:r w:rsidRPr="00E22343">
              <w:rPr>
                <w:rFonts w:eastAsia="標楷體"/>
              </w:rPr>
              <w:t>×</w:t>
            </w:r>
            <w:r w:rsidRPr="00E22343">
              <w:rPr>
                <w:rFonts w:eastAsia="標楷體"/>
              </w:rPr>
              <w:t>內切圓半徑</w:t>
            </w:r>
            <w:r w:rsidRPr="00E22343">
              <w:rPr>
                <w:rFonts w:eastAsia="標楷體"/>
              </w:rPr>
              <w:t>÷2</w:t>
            </w:r>
            <w:r w:rsidRPr="00E22343">
              <w:rPr>
                <w:rFonts w:eastAsia="標楷體"/>
              </w:rPr>
              <w:t>；直角三角形的內切圓半徑＝（兩股和－斜邊）</w:t>
            </w:r>
            <w:r w:rsidRPr="00E22343">
              <w:rPr>
                <w:rFonts w:eastAsia="標楷體"/>
              </w:rPr>
              <w:t>÷2</w:t>
            </w:r>
            <w:r w:rsidRPr="00E22343">
              <w:rPr>
                <w:rFonts w:eastAsia="標楷體"/>
              </w:rPr>
              <w:t>。</w:t>
            </w:r>
          </w:p>
          <w:p w14:paraId="33A91EE7" w14:textId="77777777" w:rsidR="00252D5A" w:rsidRPr="00E22343" w:rsidRDefault="00252D5A" w:rsidP="005144D8">
            <w:pPr>
              <w:topLinePunct/>
              <w:adjustRightInd w:val="0"/>
              <w:snapToGrid w:val="0"/>
              <w:ind w:left="730" w:hangingChars="304" w:hanging="730"/>
              <w:rPr>
                <w:rFonts w:eastAsia="標楷體"/>
              </w:rPr>
            </w:pPr>
            <w:r w:rsidRPr="00E22343">
              <w:rPr>
                <w:rFonts w:eastAsia="標楷體"/>
              </w:rPr>
              <w:t>S-9-10</w:t>
            </w:r>
            <w:r w:rsidRPr="00E22343">
              <w:rPr>
                <w:rFonts w:eastAsia="標楷體"/>
              </w:rPr>
              <w:t>三角形的重心：重心的意義與中線；三角形的三條中線將三角形面積六等份；重心到頂點的距離等於它到對邊中點的兩倍；重心的物理意義。</w:t>
            </w:r>
          </w:p>
          <w:p w14:paraId="7A13434E"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S-9-11</w:t>
            </w:r>
            <w:r w:rsidRPr="00E22343">
              <w:rPr>
                <w:rFonts w:eastAsia="標楷體"/>
              </w:rPr>
              <w:t>證明的意義：幾何推理（須說明所依據的幾何性質）；代數推理（須說明所依據的代數性質）。</w:t>
            </w:r>
          </w:p>
          <w:p w14:paraId="5009FACD" w14:textId="77777777" w:rsidR="00252D5A" w:rsidRPr="00E22343" w:rsidRDefault="00252D5A" w:rsidP="005144D8">
            <w:pPr>
              <w:topLinePunct/>
              <w:adjustRightInd w:val="0"/>
              <w:snapToGrid w:val="0"/>
              <w:ind w:left="703" w:hangingChars="293" w:hanging="703"/>
              <w:rPr>
                <w:rFonts w:eastAsia="標楷體"/>
              </w:rPr>
            </w:pPr>
            <w:r w:rsidRPr="00E22343">
              <w:rPr>
                <w:rFonts w:eastAsia="標楷體"/>
              </w:rPr>
              <w:t>S-9-12</w:t>
            </w:r>
            <w:r w:rsidRPr="00E22343">
              <w:rPr>
                <w:rFonts w:eastAsia="標楷體"/>
              </w:rPr>
              <w:t>空間中的線與平面：長方體與正四面體的示意圖，利用長方體與正四面體作為特例，介紹線與線的平行、垂直與歪斜關係，線與平面的垂直與平行關係。</w:t>
            </w:r>
          </w:p>
          <w:p w14:paraId="29E760DE" w14:textId="77777777" w:rsidR="00252D5A" w:rsidRPr="00C122FF" w:rsidRDefault="00252D5A" w:rsidP="005144D8">
            <w:pPr>
              <w:rPr>
                <w:rFonts w:ascii="標楷體" w:eastAsia="標楷體" w:hAnsi="標楷體"/>
                <w:color w:val="000000" w:themeColor="text1"/>
                <w:szCs w:val="32"/>
              </w:rPr>
            </w:pPr>
            <w:r w:rsidRPr="00E22343">
              <w:rPr>
                <w:rFonts w:eastAsia="標楷體"/>
              </w:rPr>
              <w:t>S-9-13</w:t>
            </w:r>
            <w:r w:rsidRPr="00E22343">
              <w:rPr>
                <w:rFonts w:eastAsia="標楷體"/>
              </w:rPr>
              <w:t>表面積與體積：直角柱、直圓錐、正角錐的展開圖；直角柱、直圓錐、正角錐的表面積；直角柱的體積。</w:t>
            </w:r>
          </w:p>
        </w:tc>
      </w:tr>
      <w:tr w:rsidR="00252D5A" w:rsidRPr="00C122FF" w14:paraId="470F7FED" w14:textId="77777777" w:rsidTr="005144D8">
        <w:trPr>
          <w:trHeight w:val="978"/>
          <w:jc w:val="center"/>
        </w:trPr>
        <w:tc>
          <w:tcPr>
            <w:tcW w:w="1497" w:type="dxa"/>
            <w:vAlign w:val="center"/>
          </w:tcPr>
          <w:p w14:paraId="289A58B8"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14:paraId="444A47D6" w14:textId="77777777" w:rsidR="00252D5A" w:rsidRPr="00A75250" w:rsidRDefault="00252D5A" w:rsidP="005144D8">
            <w:pPr>
              <w:snapToGrid w:val="0"/>
              <w:rPr>
                <w:rFonts w:ascii="標楷體" w:eastAsia="標楷體" w:hAnsi="標楷體" w:cs="標楷體"/>
              </w:rPr>
            </w:pPr>
            <w:r>
              <w:rPr>
                <w:rFonts w:ascii="標楷體" w:eastAsia="標楷體" w:hAnsi="標楷體" w:cs="標楷體" w:hint="eastAsia"/>
              </w:rPr>
              <w:t>【性別平等教育】</w:t>
            </w:r>
          </w:p>
          <w:p w14:paraId="70B2B109"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性J11 去除性別刻板與性別偏見的情感表達與溝通，具備與他人平等互動的能力。</w:t>
            </w:r>
          </w:p>
          <w:p w14:paraId="123E8D60"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【科技教育】</w:t>
            </w:r>
          </w:p>
          <w:p w14:paraId="04C24CF5"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科E2 了解動手實作的重要性。</w:t>
            </w:r>
          </w:p>
          <w:p w14:paraId="2D0F0582"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科E4 體會動手實作的樂趣，並養成正向的科技態度。</w:t>
            </w:r>
          </w:p>
          <w:p w14:paraId="3453100A"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科E9 具備與他人團隊合作的能力。</w:t>
            </w:r>
          </w:p>
          <w:p w14:paraId="719B11DE"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lastRenderedPageBreak/>
              <w:t>【資訊教育】</w:t>
            </w:r>
          </w:p>
          <w:p w14:paraId="6509615D"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資E3 應用運算思維描述問題解決的方法。</w:t>
            </w:r>
          </w:p>
          <w:p w14:paraId="33E92665"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【閱讀素養教育】</w:t>
            </w:r>
          </w:p>
          <w:p w14:paraId="1272C2F7"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閱J10 主動尋求多元的詮釋，並試著表達自己的想法。</w:t>
            </w:r>
          </w:p>
          <w:p w14:paraId="57AE4224"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【戶外教育】</w:t>
            </w:r>
          </w:p>
          <w:p w14:paraId="532C32B2" w14:textId="77777777" w:rsidR="00252D5A" w:rsidRDefault="00252D5A" w:rsidP="005144D8">
            <w:pPr>
              <w:snapToGrid w:val="0"/>
              <w:spacing w:line="280" w:lineRule="atLeast"/>
              <w:rPr>
                <w:rFonts w:ascii="標楷體" w:eastAsia="標楷體" w:hAnsi="標楷體" w:cs="標楷體"/>
              </w:rPr>
            </w:pPr>
            <w:r>
              <w:rPr>
                <w:rFonts w:ascii="標楷體" w:eastAsia="標楷體" w:hAnsi="標楷體" w:cs="標楷體" w:hint="eastAsia"/>
              </w:rPr>
              <w:t>戶J5 在團隊活動中，養成相互合作與互動的良好態度與技能。</w:t>
            </w:r>
          </w:p>
          <w:p w14:paraId="61A1CBC6"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【生涯規劃教育】</w:t>
            </w:r>
          </w:p>
          <w:p w14:paraId="17136777" w14:textId="77777777" w:rsidR="00252D5A" w:rsidRDefault="00252D5A" w:rsidP="005144D8">
            <w:pPr>
              <w:snapToGrid w:val="0"/>
              <w:rPr>
                <w:rFonts w:ascii="標楷體" w:eastAsia="標楷體" w:hAnsi="標楷體" w:cs="標楷體"/>
              </w:rPr>
            </w:pPr>
            <w:r>
              <w:rPr>
                <w:rFonts w:ascii="標楷體" w:eastAsia="標楷體" w:hAnsi="標楷體" w:cs="標楷體" w:hint="eastAsia"/>
              </w:rPr>
              <w:t>涯J6 建立對於未來生涯的願景。</w:t>
            </w:r>
          </w:p>
          <w:p w14:paraId="5E74EF5C" w14:textId="77777777" w:rsidR="00252D5A" w:rsidRPr="00C122FF" w:rsidRDefault="00252D5A" w:rsidP="005144D8">
            <w:pPr>
              <w:rPr>
                <w:rFonts w:ascii="標楷體" w:eastAsia="標楷體" w:hAnsi="標楷體"/>
                <w:color w:val="A6A6A6" w:themeColor="background1" w:themeShade="A6"/>
                <w:szCs w:val="32"/>
              </w:rPr>
            </w:pPr>
            <w:r>
              <w:rPr>
                <w:rFonts w:ascii="標楷體" w:eastAsia="標楷體" w:hAnsi="標楷體" w:cs="標楷體" w:hint="eastAsia"/>
              </w:rPr>
              <w:t>涯J11 分析影響個人生涯決定的因素。</w:t>
            </w:r>
          </w:p>
        </w:tc>
      </w:tr>
      <w:tr w:rsidR="00252D5A" w:rsidRPr="00C122FF" w14:paraId="0ED64D61" w14:textId="77777777" w:rsidTr="005144D8">
        <w:trPr>
          <w:trHeight w:val="978"/>
          <w:jc w:val="center"/>
        </w:trPr>
        <w:tc>
          <w:tcPr>
            <w:tcW w:w="1497" w:type="dxa"/>
            <w:vAlign w:val="center"/>
          </w:tcPr>
          <w:p w14:paraId="38AB8954"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14:paraId="27C03A60" w14:textId="77777777" w:rsidR="00252D5A" w:rsidRPr="00B738F0" w:rsidRDefault="00252D5A" w:rsidP="005144D8">
            <w:pPr>
              <w:snapToGrid w:val="0"/>
              <w:ind w:left="317" w:hangingChars="132" w:hanging="317"/>
              <w:jc w:val="both"/>
              <w:rPr>
                <w:rFonts w:eastAsia="標楷體"/>
              </w:rPr>
            </w:pPr>
            <w:r>
              <w:rPr>
                <w:rFonts w:eastAsia="標楷體" w:hint="eastAsia"/>
              </w:rPr>
              <w:t>1</w:t>
            </w:r>
            <w:r w:rsidRPr="00B738F0">
              <w:rPr>
                <w:rFonts w:eastAsia="標楷體"/>
              </w:rPr>
              <w:t>.</w:t>
            </w:r>
            <w:r>
              <w:rPr>
                <w:rFonts w:ascii="標楷體" w:eastAsia="標楷體" w:hAnsi="標楷體" w:hint="eastAsia"/>
              </w:rPr>
              <w:t>能理解二次函數的意義、</w:t>
            </w:r>
            <w:r w:rsidRPr="008B5DDA">
              <w:rPr>
                <w:rFonts w:ascii="標楷體" w:eastAsia="標楷體" w:hAnsi="標楷體" w:hint="eastAsia"/>
              </w:rPr>
              <w:t>描繪二次函數的圖形。</w:t>
            </w:r>
          </w:p>
          <w:p w14:paraId="148C4D12" w14:textId="77777777" w:rsidR="00252D5A" w:rsidRDefault="00252D5A" w:rsidP="005144D8">
            <w:pPr>
              <w:snapToGrid w:val="0"/>
              <w:ind w:left="211" w:hangingChars="88" w:hanging="211"/>
              <w:jc w:val="both"/>
              <w:rPr>
                <w:rFonts w:ascii="標楷體" w:eastAsia="標楷體" w:hAnsi="標楷體"/>
              </w:rPr>
            </w:pPr>
            <w:r>
              <w:rPr>
                <w:rFonts w:eastAsia="標楷體" w:hint="eastAsia"/>
              </w:rPr>
              <w:t>2</w:t>
            </w:r>
            <w:r w:rsidRPr="00B738F0">
              <w:rPr>
                <w:rFonts w:eastAsia="標楷體"/>
              </w:rPr>
              <w:t>.</w:t>
            </w:r>
            <w:r w:rsidRPr="008B5DDA">
              <w:rPr>
                <w:rFonts w:ascii="標楷體" w:eastAsia="標楷體" w:hAnsi="標楷體" w:hint="eastAsia"/>
              </w:rPr>
              <w:t>能描繪二次函數y＝ax</w:t>
            </w:r>
            <w:r w:rsidRPr="008B5DDA">
              <w:rPr>
                <w:rFonts w:ascii="標楷體" w:eastAsia="標楷體" w:hAnsi="標楷體" w:hint="eastAsia"/>
                <w:vertAlign w:val="superscript"/>
              </w:rPr>
              <w:t>2</w:t>
            </w:r>
            <w:r w:rsidRPr="008B5DDA">
              <w:rPr>
                <w:rFonts w:ascii="標楷體" w:eastAsia="標楷體" w:hAnsi="標楷體" w:hint="eastAsia"/>
              </w:rPr>
              <w:t>(a≠0)的圖形，並能察覺圖形的對稱軸、開口方向及最高點或最低點。</w:t>
            </w:r>
          </w:p>
          <w:p w14:paraId="657556FF" w14:textId="77777777" w:rsidR="00252D5A" w:rsidRPr="00227367" w:rsidRDefault="00252D5A" w:rsidP="005144D8">
            <w:pPr>
              <w:snapToGrid w:val="0"/>
              <w:ind w:left="211" w:hangingChars="88" w:hanging="211"/>
              <w:jc w:val="both"/>
              <w:rPr>
                <w:rFonts w:eastAsia="標楷體"/>
              </w:rPr>
            </w:pPr>
            <w:r w:rsidRPr="00B738F0">
              <w:rPr>
                <w:rFonts w:eastAsia="標楷體" w:hint="eastAsia"/>
              </w:rPr>
              <w:t>3</w:t>
            </w:r>
            <w:r w:rsidRPr="00B738F0">
              <w:rPr>
                <w:rFonts w:eastAsia="標楷體"/>
              </w:rPr>
              <w:t>.</w:t>
            </w:r>
            <w:r w:rsidRPr="008B5DDA">
              <w:rPr>
                <w:rFonts w:ascii="標楷體" w:eastAsia="標楷體" w:hAnsi="標楷體" w:hint="eastAsia"/>
              </w:rPr>
              <w:t>能描繪二次函數y＝ax</w:t>
            </w:r>
            <w:r w:rsidRPr="008B5DDA">
              <w:rPr>
                <w:rFonts w:ascii="標楷體" w:eastAsia="標楷體" w:hAnsi="標楷體" w:hint="eastAsia"/>
                <w:vertAlign w:val="superscript"/>
              </w:rPr>
              <w:t>2</w:t>
            </w:r>
            <w:r w:rsidRPr="008B5DDA">
              <w:rPr>
                <w:rFonts w:ascii="標楷體" w:eastAsia="標楷體" w:hAnsi="標楷體" w:hint="eastAsia"/>
              </w:rPr>
              <w:t>＋k(a≠0、k≠0)</w:t>
            </w:r>
            <w:r>
              <w:rPr>
                <w:rFonts w:ascii="標楷體" w:eastAsia="標楷體" w:hAnsi="標楷體" w:hint="eastAsia"/>
              </w:rPr>
              <w:t>、</w:t>
            </w:r>
            <w:r w:rsidRPr="008B5DDA">
              <w:rPr>
                <w:rFonts w:ascii="標楷體" w:eastAsia="標楷體" w:hAnsi="標楷體" w:hint="eastAsia"/>
              </w:rPr>
              <w:t>y＝a(x－h)</w:t>
            </w:r>
            <w:r w:rsidRPr="008B5DDA">
              <w:rPr>
                <w:rFonts w:ascii="標楷體" w:eastAsia="標楷體" w:hAnsi="標楷體" w:hint="eastAsia"/>
                <w:vertAlign w:val="superscript"/>
              </w:rPr>
              <w:t xml:space="preserve"> 2</w:t>
            </w:r>
            <w:r w:rsidRPr="008B5DDA">
              <w:rPr>
                <w:rFonts w:ascii="標楷體" w:eastAsia="標楷體" w:hAnsi="標楷體" w:hint="eastAsia"/>
              </w:rPr>
              <w:t>(a≠0、h≠0)</w:t>
            </w:r>
            <w:r>
              <w:rPr>
                <w:rFonts w:ascii="標楷體" w:eastAsia="標楷體" w:hAnsi="標楷體" w:hint="eastAsia"/>
              </w:rPr>
              <w:t>、</w:t>
            </w:r>
            <w:r w:rsidRPr="008B5DDA">
              <w:rPr>
                <w:rFonts w:ascii="標楷體" w:eastAsia="標楷體" w:hAnsi="標楷體" w:hint="eastAsia"/>
              </w:rPr>
              <w:t>y＝a(x－h)</w:t>
            </w:r>
            <w:r w:rsidRPr="008B5DDA">
              <w:rPr>
                <w:rFonts w:ascii="標楷體" w:eastAsia="標楷體" w:hAnsi="標楷體" w:hint="eastAsia"/>
                <w:vertAlign w:val="superscript"/>
              </w:rPr>
              <w:t>2</w:t>
            </w:r>
            <w:r w:rsidRPr="008B5DDA">
              <w:rPr>
                <w:rFonts w:ascii="標楷體" w:eastAsia="標楷體" w:hAnsi="標楷體" w:hint="eastAsia"/>
              </w:rPr>
              <w:t>＋k(a≠0、k≠0、h≠0)的圖形，發現圖形的對稱軸、開口方</w:t>
            </w:r>
            <w:r w:rsidRPr="00227367">
              <w:rPr>
                <w:rFonts w:ascii="標楷體" w:eastAsia="標楷體" w:hAnsi="標楷體" w:hint="eastAsia"/>
              </w:rPr>
              <w:t>向及最高點或最低點。並能察覺圖形與二次函數y＝ax</w:t>
            </w:r>
            <w:r w:rsidRPr="00227367">
              <w:rPr>
                <w:rFonts w:ascii="標楷體" w:eastAsia="標楷體" w:hAnsi="標楷體" w:hint="eastAsia"/>
                <w:vertAlign w:val="superscript"/>
              </w:rPr>
              <w:t>2</w:t>
            </w:r>
            <w:r w:rsidRPr="00227367">
              <w:rPr>
                <w:rFonts w:ascii="標楷體" w:eastAsia="標楷體" w:hAnsi="標楷體" w:hint="eastAsia"/>
              </w:rPr>
              <w:t>的圖形之關係。</w:t>
            </w:r>
          </w:p>
          <w:p w14:paraId="61975BF6" w14:textId="77777777" w:rsidR="00252D5A" w:rsidRDefault="00252D5A" w:rsidP="005144D8">
            <w:pPr>
              <w:pStyle w:val="10"/>
              <w:ind w:left="211" w:hangingChars="88" w:hanging="211"/>
              <w:jc w:val="left"/>
              <w:rPr>
                <w:rFonts w:ascii="標楷體" w:eastAsia="標楷體" w:hAnsi="標楷體"/>
                <w:sz w:val="24"/>
                <w:szCs w:val="24"/>
              </w:rPr>
            </w:pPr>
            <w:r>
              <w:rPr>
                <w:rFonts w:ascii="Times New Roman" w:eastAsia="標楷體" w:hint="eastAsia"/>
                <w:sz w:val="24"/>
                <w:szCs w:val="24"/>
              </w:rPr>
              <w:t>4</w:t>
            </w:r>
            <w:r w:rsidRPr="00227367">
              <w:rPr>
                <w:rFonts w:ascii="Times New Roman" w:eastAsia="標楷體"/>
                <w:sz w:val="24"/>
                <w:szCs w:val="24"/>
              </w:rPr>
              <w:t>.</w:t>
            </w:r>
            <w:r w:rsidRPr="00227367">
              <w:rPr>
                <w:rFonts w:ascii="標楷體" w:eastAsia="標楷體" w:hAnsi="標楷體" w:hint="eastAsia"/>
                <w:sz w:val="24"/>
                <w:szCs w:val="24"/>
              </w:rPr>
              <w:t>能知道二次函數y＝a(x－h)</w:t>
            </w:r>
            <w:r w:rsidRPr="00227367">
              <w:rPr>
                <w:rFonts w:ascii="標楷體" w:eastAsia="標楷體" w:hAnsi="標楷體" w:hint="eastAsia"/>
                <w:sz w:val="24"/>
                <w:szCs w:val="24"/>
                <w:vertAlign w:val="superscript"/>
              </w:rPr>
              <w:t>2</w:t>
            </w:r>
            <w:r w:rsidRPr="00227367">
              <w:rPr>
                <w:rFonts w:ascii="標楷體" w:eastAsia="標楷體" w:hAnsi="標楷體" w:hint="eastAsia"/>
                <w:sz w:val="24"/>
                <w:szCs w:val="24"/>
              </w:rPr>
              <w:t>＋k(a≠0)的圖形為拋物線，是以直線x＝h(或x－h＝0)為對稱軸的線對稱圖形，a＞0時，圖形開口向上，其頂點(h , k)是最低點，a＜0時，圖形開口向下，其頂點(h , k)是最高點。</w:t>
            </w:r>
          </w:p>
          <w:p w14:paraId="06AFD8B8" w14:textId="77777777" w:rsidR="00252D5A" w:rsidRPr="00227367" w:rsidRDefault="00252D5A" w:rsidP="005144D8">
            <w:pPr>
              <w:pStyle w:val="10"/>
              <w:ind w:left="211" w:hangingChars="88" w:hanging="211"/>
              <w:jc w:val="left"/>
              <w:rPr>
                <w:rFonts w:ascii="Times New Roman" w:eastAsia="標楷體"/>
                <w:sz w:val="24"/>
                <w:szCs w:val="24"/>
              </w:rPr>
            </w:pPr>
            <w:r>
              <w:rPr>
                <w:rFonts w:ascii="Times New Roman" w:eastAsia="標楷體" w:hint="eastAsia"/>
                <w:sz w:val="24"/>
                <w:szCs w:val="24"/>
              </w:rPr>
              <w:t>5</w:t>
            </w:r>
            <w:r w:rsidRPr="00227367">
              <w:rPr>
                <w:rFonts w:ascii="Times New Roman" w:eastAsia="標楷體"/>
                <w:sz w:val="24"/>
                <w:szCs w:val="24"/>
              </w:rPr>
              <w:t>.</w:t>
            </w:r>
            <w:r w:rsidRPr="00227367">
              <w:rPr>
                <w:rFonts w:ascii="標楷體" w:eastAsia="標楷體" w:hAnsi="標楷體" w:hint="eastAsia"/>
                <w:sz w:val="24"/>
                <w:szCs w:val="24"/>
              </w:rPr>
              <w:t>能由二次函數的圖形，求此二次函數圖形與x軸的交點個數、最大值或最小值、所對應的方程式。</w:t>
            </w:r>
          </w:p>
          <w:p w14:paraId="2319B0FC" w14:textId="77777777" w:rsidR="00252D5A" w:rsidRPr="00227367" w:rsidRDefault="00252D5A" w:rsidP="005144D8">
            <w:pPr>
              <w:pStyle w:val="10"/>
              <w:ind w:left="317" w:hangingChars="132" w:hanging="317"/>
              <w:jc w:val="left"/>
              <w:rPr>
                <w:rFonts w:ascii="Times New Roman" w:eastAsia="標楷體"/>
                <w:sz w:val="24"/>
                <w:szCs w:val="24"/>
              </w:rPr>
            </w:pPr>
            <w:r>
              <w:rPr>
                <w:rFonts w:ascii="Times New Roman" w:eastAsia="標楷體" w:hint="eastAsia"/>
                <w:sz w:val="24"/>
                <w:szCs w:val="24"/>
              </w:rPr>
              <w:t>6</w:t>
            </w:r>
            <w:r w:rsidRPr="00227367">
              <w:rPr>
                <w:rFonts w:ascii="Times New Roman" w:eastAsia="標楷體"/>
                <w:sz w:val="24"/>
                <w:szCs w:val="24"/>
              </w:rPr>
              <w:t>.</w:t>
            </w:r>
            <w:r w:rsidRPr="00227367">
              <w:rPr>
                <w:rFonts w:ascii="標楷體" w:eastAsia="標楷體" w:hAnsi="標楷體" w:hint="eastAsia"/>
                <w:sz w:val="24"/>
                <w:szCs w:val="24"/>
              </w:rPr>
              <w:t>理解四分位數的意義，且能計算出一群資料的四分位數。</w:t>
            </w:r>
          </w:p>
          <w:p w14:paraId="2BA7787C" w14:textId="77777777" w:rsidR="00252D5A" w:rsidRPr="00227367" w:rsidRDefault="00252D5A" w:rsidP="005144D8">
            <w:pPr>
              <w:pStyle w:val="10"/>
              <w:ind w:left="317" w:hangingChars="132" w:hanging="317"/>
              <w:jc w:val="left"/>
              <w:rPr>
                <w:rFonts w:ascii="標楷體" w:eastAsia="標楷體" w:hAnsi="標楷體"/>
                <w:sz w:val="24"/>
                <w:szCs w:val="24"/>
              </w:rPr>
            </w:pPr>
            <w:r>
              <w:rPr>
                <w:rFonts w:ascii="Times New Roman" w:eastAsia="標楷體" w:hint="eastAsia"/>
                <w:sz w:val="24"/>
                <w:szCs w:val="24"/>
              </w:rPr>
              <w:t>7</w:t>
            </w:r>
            <w:r w:rsidRPr="00227367">
              <w:rPr>
                <w:rFonts w:ascii="Times New Roman" w:eastAsia="標楷體"/>
                <w:sz w:val="24"/>
                <w:szCs w:val="24"/>
              </w:rPr>
              <w:t>.</w:t>
            </w:r>
            <w:r w:rsidRPr="00227367">
              <w:rPr>
                <w:rFonts w:ascii="標楷體" w:eastAsia="標楷體" w:hAnsi="標楷體" w:hint="eastAsia"/>
                <w:sz w:val="24"/>
                <w:szCs w:val="24"/>
              </w:rPr>
              <w:t>能理解中位數和四分位數，可以表示某資料組在總資料中的相對位置。</w:t>
            </w:r>
          </w:p>
          <w:p w14:paraId="52C5E4B8" w14:textId="77777777" w:rsidR="00252D5A" w:rsidRPr="00227367" w:rsidRDefault="00252D5A" w:rsidP="005144D8">
            <w:pPr>
              <w:autoSpaceDE w:val="0"/>
              <w:autoSpaceDN w:val="0"/>
              <w:adjustRightInd w:val="0"/>
              <w:ind w:left="317" w:hangingChars="132" w:hanging="317"/>
              <w:rPr>
                <w:rFonts w:eastAsia="標楷體"/>
              </w:rPr>
            </w:pPr>
            <w:r>
              <w:rPr>
                <w:rFonts w:eastAsia="標楷體" w:hint="eastAsia"/>
              </w:rPr>
              <w:t>8</w:t>
            </w:r>
            <w:r w:rsidRPr="00227367">
              <w:rPr>
                <w:rFonts w:eastAsia="標楷體"/>
              </w:rPr>
              <w:t>.</w:t>
            </w:r>
            <w:r w:rsidRPr="00227367">
              <w:rPr>
                <w:rFonts w:eastAsia="標楷體"/>
              </w:rPr>
              <w:t>能繪製盒狀圖，並利用盒狀圖來分析幾組資料間的關係。</w:t>
            </w:r>
          </w:p>
          <w:p w14:paraId="0CE43F1D" w14:textId="77777777" w:rsidR="00252D5A" w:rsidRPr="00227367" w:rsidRDefault="00252D5A" w:rsidP="005144D8">
            <w:pPr>
              <w:autoSpaceDE w:val="0"/>
              <w:autoSpaceDN w:val="0"/>
              <w:adjustRightInd w:val="0"/>
              <w:ind w:left="317" w:hangingChars="132" w:hanging="317"/>
              <w:rPr>
                <w:rFonts w:eastAsia="標楷體"/>
              </w:rPr>
            </w:pPr>
            <w:r>
              <w:rPr>
                <w:rFonts w:eastAsia="標楷體" w:hint="eastAsia"/>
              </w:rPr>
              <w:t>9</w:t>
            </w:r>
            <w:r w:rsidRPr="00227367">
              <w:rPr>
                <w:rFonts w:eastAsia="標楷體"/>
              </w:rPr>
              <w:t>.</w:t>
            </w:r>
            <w:r w:rsidRPr="00227367">
              <w:rPr>
                <w:rFonts w:eastAsia="標楷體"/>
              </w:rPr>
              <w:t>能理解全距與四分位距的意義，且能計算出一群資料的全距與四分位距。</w:t>
            </w:r>
          </w:p>
          <w:p w14:paraId="2B55EDF7" w14:textId="77777777" w:rsidR="00252D5A" w:rsidRPr="00227367" w:rsidRDefault="00252D5A" w:rsidP="005144D8">
            <w:pPr>
              <w:autoSpaceDE w:val="0"/>
              <w:autoSpaceDN w:val="0"/>
              <w:adjustRightInd w:val="0"/>
              <w:ind w:left="317" w:hangingChars="132" w:hanging="317"/>
              <w:rPr>
                <w:rFonts w:eastAsia="標楷體"/>
              </w:rPr>
            </w:pPr>
            <w:r>
              <w:rPr>
                <w:rFonts w:eastAsia="標楷體" w:hint="eastAsia"/>
              </w:rPr>
              <w:t>10</w:t>
            </w:r>
            <w:r w:rsidRPr="00227367">
              <w:rPr>
                <w:rFonts w:eastAsia="標楷體"/>
              </w:rPr>
              <w:t>.</w:t>
            </w:r>
            <w:r w:rsidRPr="00227367">
              <w:rPr>
                <w:rFonts w:eastAsia="標楷體"/>
              </w:rPr>
              <w:t>能從具體情境中認識機率的概念。</w:t>
            </w:r>
          </w:p>
          <w:p w14:paraId="1A96D993" w14:textId="77777777" w:rsidR="00252D5A" w:rsidRPr="00227367" w:rsidRDefault="00252D5A" w:rsidP="005144D8">
            <w:pPr>
              <w:autoSpaceDE w:val="0"/>
              <w:autoSpaceDN w:val="0"/>
              <w:adjustRightInd w:val="0"/>
              <w:ind w:left="317" w:hangingChars="132" w:hanging="317"/>
              <w:rPr>
                <w:rFonts w:eastAsia="標楷體"/>
              </w:rPr>
            </w:pPr>
            <w:r>
              <w:rPr>
                <w:rFonts w:eastAsia="標楷體" w:hint="eastAsia"/>
              </w:rPr>
              <w:t>11</w:t>
            </w:r>
            <w:r w:rsidRPr="00227367">
              <w:rPr>
                <w:rFonts w:eastAsia="標楷體"/>
              </w:rPr>
              <w:t>.</w:t>
            </w:r>
            <w:r w:rsidRPr="00227367">
              <w:rPr>
                <w:rFonts w:eastAsia="標楷體"/>
              </w:rPr>
              <w:t>能理解由一個實驗所有可能出現結果的部分產生的每一種組合，就稱為一個事件。</w:t>
            </w:r>
          </w:p>
          <w:p w14:paraId="2825A2C3" w14:textId="77777777" w:rsidR="00252D5A" w:rsidRPr="00227367" w:rsidRDefault="00252D5A" w:rsidP="005144D8">
            <w:pPr>
              <w:autoSpaceDE w:val="0"/>
              <w:autoSpaceDN w:val="0"/>
              <w:adjustRightInd w:val="0"/>
              <w:ind w:left="317" w:hangingChars="132" w:hanging="317"/>
              <w:rPr>
                <w:rFonts w:eastAsia="標楷體"/>
              </w:rPr>
            </w:pPr>
            <w:r>
              <w:rPr>
                <w:rFonts w:eastAsia="標楷體" w:hint="eastAsia"/>
              </w:rPr>
              <w:t>12</w:t>
            </w:r>
            <w:r w:rsidRPr="00227367">
              <w:rPr>
                <w:rFonts w:eastAsia="標楷體"/>
              </w:rPr>
              <w:t>.</w:t>
            </w:r>
            <w:r w:rsidRPr="00227367">
              <w:rPr>
                <w:rFonts w:eastAsia="標楷體"/>
              </w:rPr>
              <w:t>能利用樹狀圖列舉出一個實驗的所有可能結果，進而求出某事件發生的機率。</w:t>
            </w:r>
          </w:p>
          <w:p w14:paraId="46E1DBD2" w14:textId="77777777" w:rsidR="00252D5A" w:rsidRPr="00227367" w:rsidRDefault="00252D5A" w:rsidP="005144D8">
            <w:pPr>
              <w:autoSpaceDE w:val="0"/>
              <w:autoSpaceDN w:val="0"/>
              <w:adjustRightInd w:val="0"/>
              <w:ind w:left="317" w:hangingChars="132" w:hanging="317"/>
              <w:rPr>
                <w:rFonts w:eastAsia="標楷體"/>
              </w:rPr>
            </w:pPr>
            <w:r>
              <w:rPr>
                <w:rFonts w:eastAsia="標楷體" w:hint="eastAsia"/>
              </w:rPr>
              <w:t>13</w:t>
            </w:r>
            <w:r w:rsidRPr="00227367">
              <w:rPr>
                <w:rFonts w:eastAsia="標楷體"/>
              </w:rPr>
              <w:t>.</w:t>
            </w:r>
            <w:r w:rsidRPr="00227367">
              <w:rPr>
                <w:rFonts w:eastAsia="標楷體"/>
              </w:rPr>
              <w:t>能認識平面與平面、線與平面、線與線的垂直關係、平行關係與歪斜關係。</w:t>
            </w:r>
          </w:p>
          <w:p w14:paraId="61BADDFB" w14:textId="77777777" w:rsidR="00252D5A" w:rsidRPr="00227367" w:rsidRDefault="00252D5A" w:rsidP="005144D8">
            <w:pPr>
              <w:autoSpaceDE w:val="0"/>
              <w:autoSpaceDN w:val="0"/>
              <w:adjustRightInd w:val="0"/>
              <w:ind w:left="317" w:hangingChars="132" w:hanging="317"/>
              <w:rPr>
                <w:rFonts w:eastAsia="標楷體"/>
              </w:rPr>
            </w:pPr>
            <w:r>
              <w:rPr>
                <w:rFonts w:eastAsia="標楷體" w:hint="eastAsia"/>
              </w:rPr>
              <w:t>14</w:t>
            </w:r>
            <w:r w:rsidRPr="00227367">
              <w:rPr>
                <w:rFonts w:eastAsia="標楷體"/>
              </w:rPr>
              <w:t>.</w:t>
            </w:r>
            <w:r w:rsidRPr="00227367">
              <w:rPr>
                <w:rFonts w:eastAsia="標楷體"/>
              </w:rPr>
              <w:t>能理解柱體、錐體的基本展開圖。</w:t>
            </w:r>
          </w:p>
          <w:p w14:paraId="58E2C617" w14:textId="77777777" w:rsidR="00252D5A" w:rsidRPr="00C122FF" w:rsidRDefault="00252D5A" w:rsidP="005144D8">
            <w:pPr>
              <w:rPr>
                <w:rFonts w:ascii="標楷體" w:eastAsia="標楷體" w:hAnsi="標楷體"/>
                <w:color w:val="A6A6A6" w:themeColor="background1" w:themeShade="A6"/>
                <w:szCs w:val="32"/>
              </w:rPr>
            </w:pPr>
            <w:r w:rsidRPr="00B075EA">
              <w:rPr>
                <w:rFonts w:eastAsia="標楷體" w:hint="eastAsia"/>
              </w:rPr>
              <w:t>15</w:t>
            </w:r>
            <w:r w:rsidRPr="00B075EA">
              <w:rPr>
                <w:rFonts w:eastAsia="標楷體"/>
              </w:rPr>
              <w:t>.</w:t>
            </w:r>
            <w:r w:rsidRPr="00B075EA">
              <w:rPr>
                <w:rFonts w:eastAsia="標楷體"/>
              </w:rPr>
              <w:t>能計算柱體的體積與表面積、錐體的表面積。</w:t>
            </w:r>
          </w:p>
        </w:tc>
      </w:tr>
      <w:tr w:rsidR="00252D5A" w:rsidRPr="00C122FF" w14:paraId="2096153C" w14:textId="77777777" w:rsidTr="005144D8">
        <w:trPr>
          <w:trHeight w:val="978"/>
          <w:jc w:val="center"/>
        </w:trPr>
        <w:tc>
          <w:tcPr>
            <w:tcW w:w="1497" w:type="dxa"/>
            <w:vAlign w:val="center"/>
          </w:tcPr>
          <w:p w14:paraId="4E6340BA" w14:textId="77777777" w:rsidR="00252D5A" w:rsidRPr="00C122FF" w:rsidRDefault="00252D5A" w:rsidP="005144D8">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39" w:type="dxa"/>
            <w:gridSpan w:val="7"/>
            <w:vAlign w:val="center"/>
          </w:tcPr>
          <w:p w14:paraId="50B70C24" w14:textId="77777777" w:rsidR="00252D5A" w:rsidRPr="00F41CF2" w:rsidRDefault="00252D5A" w:rsidP="005144D8">
            <w:pPr>
              <w:snapToGrid w:val="0"/>
              <w:rPr>
                <w:rFonts w:ascii="標楷體" w:eastAsia="標楷體" w:hAnsi="標楷體"/>
                <w:bdr w:val="single" w:sz="4" w:space="0" w:color="auto"/>
              </w:rPr>
            </w:pPr>
            <w:r w:rsidRPr="00F41CF2">
              <w:rPr>
                <w:rFonts w:ascii="標楷體" w:eastAsia="標楷體" w:hAnsi="標楷體" w:hint="eastAsia"/>
                <w:bdr w:val="single" w:sz="4" w:space="0" w:color="auto"/>
              </w:rPr>
              <w:t>教材編輯與資源</w:t>
            </w:r>
          </w:p>
          <w:p w14:paraId="1959A27D" w14:textId="77777777" w:rsidR="00252D5A" w:rsidRPr="00272C36" w:rsidRDefault="00252D5A" w:rsidP="005144D8">
            <w:pPr>
              <w:snapToGrid w:val="0"/>
              <w:rPr>
                <w:rFonts w:ascii="Arial" w:eastAsia="標楷體" w:hAnsi="Arial"/>
              </w:rPr>
            </w:pPr>
            <w:r w:rsidRPr="00272C36">
              <w:rPr>
                <w:rFonts w:ascii="Arial" w:eastAsia="標楷體" w:hAnsi="Arial" w:hint="eastAsia"/>
              </w:rPr>
              <w:t>（一）教材編選</w:t>
            </w:r>
          </w:p>
          <w:p w14:paraId="1EBB4DFC" w14:textId="77777777" w:rsidR="00252D5A" w:rsidRPr="00272C36" w:rsidRDefault="00252D5A" w:rsidP="005144D8">
            <w:pPr>
              <w:snapToGrid w:val="0"/>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教材分為課本、習作、教師手冊三部分。編輯理念可從以下四個層面說明：</w:t>
            </w:r>
          </w:p>
          <w:p w14:paraId="12AB7558" w14:textId="77777777" w:rsidR="00252D5A" w:rsidRPr="00272C36" w:rsidRDefault="00252D5A" w:rsidP="00252D5A">
            <w:pPr>
              <w:numPr>
                <w:ilvl w:val="0"/>
                <w:numId w:val="10"/>
              </w:numPr>
              <w:snapToGrid w:val="0"/>
              <w:ind w:left="311" w:hanging="311"/>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回溯既往</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教材文字的呈現力求易讀、易懂，適合學生自修並能充分瞭解書中的內容。而在教材設計上，參酌國內外教育研究的成果，不但呈現出配合學生認知發展的教材，更形塑成一個有效的教學脈絡。</w:t>
            </w:r>
          </w:p>
          <w:p w14:paraId="56C17EAB" w14:textId="77777777" w:rsidR="00252D5A" w:rsidRPr="00272C36" w:rsidRDefault="00252D5A" w:rsidP="00252D5A">
            <w:pPr>
              <w:numPr>
                <w:ilvl w:val="0"/>
                <w:numId w:val="10"/>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前瞻未來</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配合十二年國民基本教育的課程發展，以核心素養作為主軸，堅守由自然語言的題材導入、重視跨領域的連結、融入數學史、引發學生數</w:t>
            </w:r>
            <w:r w:rsidRPr="00272C36">
              <w:rPr>
                <w:rFonts w:ascii="標楷體" w:eastAsia="標楷體" w:hAnsi="標楷體" w:hint="eastAsia"/>
                <w:szCs w:val="22"/>
                <w:shd w:val="clear" w:color="auto" w:fill="FFFFFF"/>
              </w:rPr>
              <w:lastRenderedPageBreak/>
              <w:t>學感的學習內容等理念，並適時介紹如何正確使用學習工具，以面對高速變化的資訊時代。</w:t>
            </w:r>
          </w:p>
          <w:p w14:paraId="58254DD2" w14:textId="77777777" w:rsidR="00252D5A" w:rsidRPr="00272C36" w:rsidRDefault="00252D5A" w:rsidP="00252D5A">
            <w:pPr>
              <w:numPr>
                <w:ilvl w:val="0"/>
                <w:numId w:val="10"/>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強化數學學習</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本教材注意各個數學概念的內在連結與相互關係。題材呈現時，注重引起動機，採循序漸進的方式鋪陳，並配合多重表徵、例題、隨堂練習、動動腦、問題探索，讓學生在直覺與推理之間取得平衡，以逐步達到穩定並掌握概念，將可作為下一個課題學習的基礎。</w:t>
            </w:r>
          </w:p>
          <w:p w14:paraId="2A275A1E" w14:textId="77777777" w:rsidR="00252D5A" w:rsidRPr="00272C36" w:rsidRDefault="00252D5A" w:rsidP="00252D5A">
            <w:pPr>
              <w:numPr>
                <w:ilvl w:val="0"/>
                <w:numId w:val="10"/>
              </w:numPr>
              <w:snapToGrid w:val="0"/>
              <w:ind w:left="328" w:hanging="328"/>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活化數學應用</w:t>
            </w:r>
            <w:r w:rsidRPr="00272C36">
              <w:rPr>
                <w:rFonts w:ascii="標楷體" w:eastAsia="標楷體" w:hAnsi="標楷體"/>
                <w:szCs w:val="22"/>
                <w:shd w:val="clear" w:color="auto" w:fill="FFFFFF"/>
              </w:rPr>
              <w:br/>
            </w:r>
            <w:r w:rsidRPr="00272C36">
              <w:rPr>
                <w:rFonts w:ascii="標楷體" w:eastAsia="標楷體" w:hAnsi="標楷體" w:hint="eastAsia"/>
                <w:szCs w:val="22"/>
                <w:shd w:val="clear" w:color="auto" w:fill="FFFFFF"/>
              </w:rPr>
              <w:t>從教科書的內容、例題、活動或評量中，加入生活應用或連結其他領域內涵的題材，引導學生學習面對問題時，進行分析並提出策略尋求解決的計畫，並且引入性別平等、人權、環境、海洋教育等議題，讓學生從解題的過程中，除了體認學習數學的實用性之外，更培養參與社會與關懷自然的道德情操。除此之外，將適當地介紹相關的數學史、民族數學及數學家，拓展數學在全球的文化面向。</w:t>
            </w:r>
          </w:p>
          <w:p w14:paraId="42B8E8CC" w14:textId="77777777" w:rsidR="00252D5A" w:rsidRPr="00272C36" w:rsidRDefault="00252D5A" w:rsidP="005144D8">
            <w:pPr>
              <w:snapToGrid w:val="0"/>
              <w:rPr>
                <w:rFonts w:ascii="標楷體" w:eastAsia="標楷體" w:hAnsi="標楷體"/>
                <w:szCs w:val="22"/>
                <w:shd w:val="clear" w:color="auto" w:fill="FFFFFF"/>
              </w:rPr>
            </w:pPr>
          </w:p>
          <w:p w14:paraId="4AC7A0EB" w14:textId="77777777" w:rsidR="00252D5A" w:rsidRPr="00272C36" w:rsidRDefault="00252D5A" w:rsidP="005144D8">
            <w:pPr>
              <w:snapToGrid w:val="0"/>
              <w:rPr>
                <w:rFonts w:ascii="標楷體" w:eastAsia="標楷體" w:hAnsi="標楷體"/>
                <w:szCs w:val="22"/>
                <w:shd w:val="clear" w:color="auto" w:fill="FFFFFF"/>
              </w:rPr>
            </w:pPr>
            <w:r w:rsidRPr="00272C36">
              <w:rPr>
                <w:rFonts w:ascii="Arial" w:eastAsia="標楷體" w:hAnsi="Arial" w:hint="eastAsia"/>
              </w:rPr>
              <w:t>（二）</w:t>
            </w:r>
            <w:r w:rsidRPr="00272C36">
              <w:rPr>
                <w:rFonts w:ascii="標楷體" w:eastAsia="標楷體" w:hAnsi="標楷體" w:hint="eastAsia"/>
                <w:szCs w:val="22"/>
                <w:shd w:val="clear" w:color="auto" w:fill="FFFFFF"/>
              </w:rPr>
              <w:t>教材來源</w:t>
            </w:r>
          </w:p>
          <w:p w14:paraId="677523CC" w14:textId="77777777" w:rsidR="00252D5A" w:rsidRPr="00272C36" w:rsidRDefault="00252D5A" w:rsidP="005144D8">
            <w:pPr>
              <w:snapToGrid w:val="0"/>
              <w:rPr>
                <w:rFonts w:ascii="標楷體" w:eastAsia="標楷體" w:hAnsi="標楷體"/>
                <w:szCs w:val="22"/>
                <w:shd w:val="clear" w:color="auto" w:fill="FFFFFF"/>
              </w:rPr>
            </w:pPr>
            <w:r w:rsidRPr="00272C36">
              <w:rPr>
                <w:rFonts w:ascii="標楷體" w:eastAsia="標楷體" w:hAnsi="標楷體" w:hint="eastAsia"/>
                <w:szCs w:val="22"/>
                <w:shd w:val="clear" w:color="auto" w:fill="FFFFFF"/>
              </w:rPr>
              <w:t xml:space="preserve">　　以出版社教材為主。</w:t>
            </w:r>
          </w:p>
          <w:p w14:paraId="13EB2D71" w14:textId="77777777" w:rsidR="00252D5A" w:rsidRPr="00272C36" w:rsidRDefault="00252D5A" w:rsidP="005144D8">
            <w:pPr>
              <w:snapToGrid w:val="0"/>
              <w:rPr>
                <w:rFonts w:ascii="標楷體" w:eastAsia="標楷體" w:hAnsi="標楷體"/>
              </w:rPr>
            </w:pPr>
          </w:p>
          <w:p w14:paraId="403B03D8" w14:textId="77777777" w:rsidR="00252D5A" w:rsidRPr="00272C36" w:rsidRDefault="00252D5A" w:rsidP="005144D8">
            <w:pPr>
              <w:snapToGrid w:val="0"/>
              <w:rPr>
                <w:rFonts w:ascii="Arial" w:eastAsia="標楷體" w:hAnsi="Arial"/>
              </w:rPr>
            </w:pPr>
            <w:r w:rsidRPr="00272C36">
              <w:rPr>
                <w:rFonts w:ascii="Arial" w:eastAsia="標楷體" w:hAnsi="Arial" w:hint="eastAsia"/>
              </w:rPr>
              <w:t>（三）教學資源</w:t>
            </w:r>
          </w:p>
          <w:p w14:paraId="330F4D5C" w14:textId="77777777" w:rsidR="00252D5A" w:rsidRPr="00272C36" w:rsidRDefault="00252D5A" w:rsidP="00252D5A">
            <w:pPr>
              <w:numPr>
                <w:ilvl w:val="0"/>
                <w:numId w:val="11"/>
              </w:numPr>
              <w:snapToGrid w:val="0"/>
              <w:ind w:left="311" w:hanging="311"/>
              <w:rPr>
                <w:rFonts w:ascii="Arial" w:eastAsia="標楷體" w:hAnsi="Arial"/>
              </w:rPr>
            </w:pPr>
            <w:r w:rsidRPr="00272C36">
              <w:rPr>
                <w:rFonts w:ascii="Arial" w:eastAsia="標楷體" w:hAnsi="Arial" w:hint="eastAsia"/>
              </w:rPr>
              <w:t>教科用書及自編教材</w:t>
            </w:r>
          </w:p>
          <w:p w14:paraId="6D179EBB" w14:textId="77777777" w:rsidR="00252D5A" w:rsidRPr="00272C36" w:rsidRDefault="00252D5A" w:rsidP="00252D5A">
            <w:pPr>
              <w:numPr>
                <w:ilvl w:val="0"/>
                <w:numId w:val="11"/>
              </w:numPr>
              <w:snapToGrid w:val="0"/>
              <w:ind w:left="328" w:hanging="328"/>
              <w:rPr>
                <w:rFonts w:ascii="Arial" w:eastAsia="標楷體" w:hAnsi="Arial"/>
              </w:rPr>
            </w:pPr>
            <w:r>
              <w:rPr>
                <w:rFonts w:ascii="標楷體" w:eastAsia="標楷體" w:hAnsi="標楷體" w:cs="標楷體" w:hint="eastAsia"/>
              </w:rPr>
              <w:t>康軒數位高手</w:t>
            </w:r>
            <w:r w:rsidRPr="00272C36">
              <w:rPr>
                <w:rFonts w:ascii="Arial" w:eastAsia="標楷體" w:hAnsi="Arial" w:hint="eastAsia"/>
              </w:rPr>
              <w:t>及網路資源</w:t>
            </w:r>
          </w:p>
          <w:p w14:paraId="3E3163BF" w14:textId="77777777" w:rsidR="00252D5A" w:rsidRPr="00272C36" w:rsidRDefault="00252D5A" w:rsidP="005144D8">
            <w:pPr>
              <w:snapToGrid w:val="0"/>
              <w:rPr>
                <w:rFonts w:ascii="標楷體" w:eastAsia="標楷體" w:hAnsi="標楷體"/>
              </w:rPr>
            </w:pPr>
          </w:p>
          <w:p w14:paraId="07CC5AF3" w14:textId="77777777" w:rsidR="00252D5A" w:rsidRPr="00F41CF2" w:rsidRDefault="00252D5A" w:rsidP="005144D8">
            <w:pPr>
              <w:snapToGrid w:val="0"/>
              <w:rPr>
                <w:rFonts w:ascii="標楷體" w:eastAsia="標楷體" w:hAnsi="標楷體"/>
                <w:bdr w:val="single" w:sz="4" w:space="0" w:color="auto"/>
              </w:rPr>
            </w:pPr>
            <w:r w:rsidRPr="00F41CF2">
              <w:rPr>
                <w:rFonts w:ascii="標楷體" w:eastAsia="標楷體" w:hAnsi="標楷體" w:hint="eastAsia"/>
                <w:bdr w:val="single" w:sz="4" w:space="0" w:color="auto"/>
              </w:rPr>
              <w:t>教學方法</w:t>
            </w:r>
          </w:p>
          <w:p w14:paraId="45C9D778" w14:textId="77777777" w:rsidR="00252D5A" w:rsidRPr="00272C36" w:rsidRDefault="00252D5A" w:rsidP="005144D8">
            <w:pPr>
              <w:snapToGrid w:val="0"/>
              <w:rPr>
                <w:rFonts w:ascii="標楷體" w:eastAsia="標楷體" w:hAnsi="標楷體"/>
              </w:rPr>
            </w:pPr>
            <w:r w:rsidRPr="00272C36">
              <w:rPr>
                <w:rFonts w:ascii="標楷體" w:eastAsia="標楷體" w:hAnsi="標楷體" w:hint="eastAsia"/>
              </w:rPr>
              <w:t xml:space="preserve">　　在眾多的教學方法中，教師應因時制宜的採用對學生而言有意義的學習方法和工具，來協助學生掌握知識和熟練技能，進而達成教學目標，以培養學生探索數學的信心與正向態度。並可協同其他領域(科目)教師，培養日常生活應用與學習其他領域(科目)所需的數學知能，發展出跨領域、跨科使用數學的議題。</w:t>
            </w:r>
          </w:p>
          <w:p w14:paraId="6B5C0376" w14:textId="77777777" w:rsidR="00252D5A" w:rsidRPr="00272C36" w:rsidRDefault="00252D5A" w:rsidP="005144D8">
            <w:pPr>
              <w:snapToGrid w:val="0"/>
              <w:rPr>
                <w:rFonts w:ascii="標楷體" w:eastAsia="標楷體" w:hAnsi="標楷體"/>
                <w:bdr w:val="single" w:sz="4" w:space="0" w:color="auto"/>
              </w:rPr>
            </w:pPr>
          </w:p>
          <w:p w14:paraId="43FDC326" w14:textId="77777777" w:rsidR="00252D5A" w:rsidRPr="00F41CF2" w:rsidRDefault="00252D5A" w:rsidP="005144D8">
            <w:pPr>
              <w:snapToGrid w:val="0"/>
              <w:rPr>
                <w:rFonts w:ascii="標楷體" w:eastAsia="標楷體" w:hAnsi="標楷體"/>
                <w:bdr w:val="single" w:sz="4" w:space="0" w:color="auto"/>
              </w:rPr>
            </w:pPr>
            <w:r w:rsidRPr="00F41CF2">
              <w:rPr>
                <w:rFonts w:ascii="標楷體" w:eastAsia="標楷體" w:hAnsi="標楷體" w:hint="eastAsia"/>
                <w:bdr w:val="single" w:sz="4" w:space="0" w:color="auto"/>
              </w:rPr>
              <w:t>教學評量</w:t>
            </w:r>
          </w:p>
          <w:p w14:paraId="79345740" w14:textId="77777777" w:rsidR="00252D5A" w:rsidRDefault="00252D5A" w:rsidP="005144D8">
            <w:pPr>
              <w:rPr>
                <w:rFonts w:ascii="標楷體" w:eastAsia="標楷體" w:hAnsi="標楷體"/>
              </w:rPr>
            </w:pPr>
            <w:r w:rsidRPr="00272C36">
              <w:rPr>
                <w:rFonts w:ascii="標楷體" w:eastAsia="標楷體" w:hAnsi="標楷體" w:hint="eastAsia"/>
              </w:rPr>
              <w:t xml:space="preserve">　　對於各類評量的問題與活動設計，目的在於適時幫助教師瞭解學生的學習狀況，並納入同儕或師生之間溝通的機制，讓學生學習用數學語言所連結的符號、文字、語句等進行對話，培養學生以分析本質來解決問題的習慣，以及與人理性溝通的能力。評量方式包含：紙筆測驗、口頭詢問、互相討論、作業等。</w:t>
            </w:r>
          </w:p>
          <w:p w14:paraId="68043945" w14:textId="77777777" w:rsidR="00252D5A" w:rsidRPr="008D14C3" w:rsidRDefault="00252D5A" w:rsidP="005144D8">
            <w:pPr>
              <w:pStyle w:val="10"/>
              <w:adjustRightInd w:val="0"/>
              <w:snapToGrid w:val="0"/>
              <w:jc w:val="left"/>
              <w:rPr>
                <w:rFonts w:ascii="標楷體" w:eastAsia="標楷體" w:hAnsi="標楷體"/>
                <w:sz w:val="24"/>
                <w:szCs w:val="24"/>
              </w:rPr>
            </w:pPr>
            <w:r w:rsidRPr="008D14C3">
              <w:rPr>
                <w:rFonts w:ascii="標楷體" w:eastAsia="標楷體" w:hAnsi="標楷體" w:hint="eastAsia"/>
                <w:sz w:val="24"/>
                <w:szCs w:val="24"/>
              </w:rPr>
              <w:t>1.評量原則包含：整體性、多元性、歷程性、差異性。</w:t>
            </w:r>
          </w:p>
          <w:p w14:paraId="0515F233"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2.評量方式包含：紙筆測驗、口頭詢問、互相討論、作業等。</w:t>
            </w:r>
          </w:p>
          <w:p w14:paraId="35F931BF"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3.建議評量配分方式：</w:t>
            </w:r>
          </w:p>
          <w:p w14:paraId="33F62E1A"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學習態度 25%</w:t>
            </w:r>
          </w:p>
          <w:p w14:paraId="06535A64"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上課表現 25%</w:t>
            </w:r>
          </w:p>
          <w:p w14:paraId="46BF519F" w14:textId="77777777" w:rsidR="00252D5A" w:rsidRPr="008D14C3" w:rsidRDefault="00252D5A" w:rsidP="005144D8">
            <w:pPr>
              <w:adjustRightInd w:val="0"/>
              <w:snapToGrid w:val="0"/>
              <w:rPr>
                <w:rFonts w:ascii="標楷體" w:eastAsia="標楷體" w:hAnsi="標楷體"/>
              </w:rPr>
            </w:pPr>
            <w:r w:rsidRPr="008D14C3">
              <w:rPr>
                <w:rFonts w:ascii="標楷體" w:eastAsia="標楷體" w:hAnsi="標楷體" w:hint="eastAsia"/>
              </w:rPr>
              <w:t xml:space="preserve">  作業繳交 30%</w:t>
            </w:r>
          </w:p>
          <w:p w14:paraId="34AB0971" w14:textId="77777777" w:rsidR="00252D5A" w:rsidRPr="00C122FF" w:rsidRDefault="00252D5A" w:rsidP="005144D8">
            <w:pPr>
              <w:rPr>
                <w:rFonts w:ascii="標楷體" w:eastAsia="標楷體" w:hAnsi="標楷體"/>
                <w:color w:val="A6A6A6" w:themeColor="background1" w:themeShade="A6"/>
                <w:szCs w:val="32"/>
              </w:rPr>
            </w:pPr>
            <w:r w:rsidRPr="008D14C3">
              <w:rPr>
                <w:rFonts w:ascii="標楷體" w:eastAsia="標楷體" w:hAnsi="標楷體" w:hint="eastAsia"/>
              </w:rPr>
              <w:t xml:space="preserve">  發表報告 20%</w:t>
            </w:r>
          </w:p>
        </w:tc>
      </w:tr>
      <w:tr w:rsidR="00252D5A" w:rsidRPr="001D49BD" w14:paraId="0688DF94" w14:textId="77777777" w:rsidTr="005144D8">
        <w:trPr>
          <w:trHeight w:val="715"/>
          <w:jc w:val="center"/>
        </w:trPr>
        <w:tc>
          <w:tcPr>
            <w:tcW w:w="1497" w:type="dxa"/>
            <w:vAlign w:val="center"/>
          </w:tcPr>
          <w:p w14:paraId="38B968D4" w14:textId="77777777" w:rsidR="00252D5A" w:rsidRPr="001D49BD" w:rsidRDefault="00252D5A" w:rsidP="005144D8">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14:paraId="3BF7522D" w14:textId="77777777" w:rsidR="00252D5A" w:rsidRPr="001D49BD" w:rsidRDefault="00252D5A" w:rsidP="005144D8">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1A1854ED"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327ED400"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4697DDEA"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4B2932A6" w14:textId="77777777" w:rsidR="00252D5A" w:rsidRPr="001D49BD" w:rsidRDefault="00252D5A" w:rsidP="005144D8">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252D5A" w:rsidRPr="006B7258" w14:paraId="58FA64B8" w14:textId="77777777" w:rsidTr="005144D8">
        <w:trPr>
          <w:trHeight w:val="586"/>
          <w:jc w:val="center"/>
        </w:trPr>
        <w:tc>
          <w:tcPr>
            <w:tcW w:w="1497" w:type="dxa"/>
            <w:vAlign w:val="center"/>
          </w:tcPr>
          <w:p w14:paraId="4BF5D900"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3192C398"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1</w:t>
            </w:r>
            <w:r w:rsidRPr="002E2613">
              <w:rPr>
                <w:rFonts w:eastAsia="標楷體"/>
                <w:kern w:val="2"/>
              </w:rPr>
              <w:t>章</w:t>
            </w:r>
            <w:r w:rsidRPr="002E2613">
              <w:rPr>
                <w:rFonts w:eastAsia="標楷體"/>
                <w:kern w:val="2"/>
              </w:rPr>
              <w:t xml:space="preserve"> </w:t>
            </w:r>
            <w:r w:rsidRPr="002E2613">
              <w:rPr>
                <w:rFonts w:eastAsia="標楷體"/>
                <w:kern w:val="2"/>
              </w:rPr>
              <w:t>二次函數</w:t>
            </w:r>
          </w:p>
          <w:p w14:paraId="66667BF4" w14:textId="77777777" w:rsidR="00252D5A" w:rsidRPr="002E2613" w:rsidRDefault="00252D5A" w:rsidP="005144D8">
            <w:pPr>
              <w:jc w:val="both"/>
              <w:rPr>
                <w:rFonts w:eastAsia="標楷體"/>
                <w:kern w:val="2"/>
              </w:rPr>
            </w:pPr>
            <w:r w:rsidRPr="002E2613">
              <w:rPr>
                <w:rFonts w:eastAsia="標楷體"/>
                <w:kern w:val="2"/>
              </w:rPr>
              <w:lastRenderedPageBreak/>
              <w:t>1-1</w:t>
            </w:r>
            <w:r w:rsidRPr="002E2613">
              <w:rPr>
                <w:rFonts w:eastAsia="標楷體"/>
                <w:kern w:val="2"/>
              </w:rPr>
              <w:t>二次函數的圖形與最大值、最小值</w:t>
            </w:r>
          </w:p>
        </w:tc>
        <w:tc>
          <w:tcPr>
            <w:tcW w:w="3395" w:type="dxa"/>
            <w:gridSpan w:val="2"/>
          </w:tcPr>
          <w:p w14:paraId="04AE2266"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lastRenderedPageBreak/>
              <w:t xml:space="preserve">1. </w:t>
            </w:r>
            <w:r w:rsidRPr="002E2613">
              <w:rPr>
                <w:rFonts w:ascii="Times New Roman" w:eastAsia="標楷體" w:hAnsi="Times New Roman" w:cs="Times New Roman"/>
              </w:rPr>
              <w:t>能理解二次函數的意義。</w:t>
            </w:r>
          </w:p>
          <w:p w14:paraId="276A65F8" w14:textId="77777777" w:rsidR="00252D5A" w:rsidRPr="002E2613" w:rsidRDefault="00252D5A" w:rsidP="005144D8">
            <w:pPr>
              <w:jc w:val="both"/>
              <w:rPr>
                <w:rFonts w:eastAsia="標楷體"/>
              </w:rPr>
            </w:pPr>
            <w:r w:rsidRPr="002E2613">
              <w:rPr>
                <w:rFonts w:eastAsia="標楷體"/>
              </w:rPr>
              <w:t xml:space="preserve">2. </w:t>
            </w:r>
            <w:r w:rsidRPr="002E2613">
              <w:rPr>
                <w:rFonts w:eastAsia="標楷體"/>
              </w:rPr>
              <w:t>能描繪二次函數的圖形。</w:t>
            </w:r>
          </w:p>
        </w:tc>
        <w:tc>
          <w:tcPr>
            <w:tcW w:w="1417" w:type="dxa"/>
            <w:gridSpan w:val="2"/>
          </w:tcPr>
          <w:p w14:paraId="37D69670"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3E561B22"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lastRenderedPageBreak/>
              <w:t>2.</w:t>
            </w:r>
            <w:r w:rsidRPr="002E2613">
              <w:rPr>
                <w:rFonts w:ascii="Times New Roman" w:eastAsia="標楷體" w:hAnsi="Times New Roman" w:cs="Times New Roman"/>
              </w:rPr>
              <w:t>能運用計算完成問題</w:t>
            </w:r>
          </w:p>
        </w:tc>
        <w:tc>
          <w:tcPr>
            <w:tcW w:w="1510" w:type="dxa"/>
          </w:tcPr>
          <w:p w14:paraId="085BB608"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lastRenderedPageBreak/>
              <w:t xml:space="preserve">1. </w:t>
            </w:r>
            <w:r w:rsidRPr="002E2613">
              <w:rPr>
                <w:rFonts w:ascii="Times New Roman" w:eastAsia="標楷體" w:hAnsi="Times New Roman" w:cs="Times New Roman"/>
              </w:rPr>
              <w:t>紙筆測驗</w:t>
            </w:r>
          </w:p>
          <w:p w14:paraId="4162F9BE"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0D13C7A4"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lastRenderedPageBreak/>
              <w:t xml:space="preserve">3. </w:t>
            </w:r>
            <w:r w:rsidRPr="002E2613">
              <w:rPr>
                <w:rFonts w:ascii="Times New Roman" w:eastAsia="標楷體" w:hAnsi="Times New Roman" w:cs="Times New Roman"/>
              </w:rPr>
              <w:t>互相討論</w:t>
            </w:r>
          </w:p>
          <w:p w14:paraId="4ADE9B58"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4314DC26" w14:textId="77777777" w:rsidTr="005144D8">
        <w:trPr>
          <w:trHeight w:val="586"/>
          <w:jc w:val="center"/>
        </w:trPr>
        <w:tc>
          <w:tcPr>
            <w:tcW w:w="1497" w:type="dxa"/>
            <w:vAlign w:val="center"/>
          </w:tcPr>
          <w:p w14:paraId="18F6DA50"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2</w:t>
            </w:r>
          </w:p>
        </w:tc>
        <w:tc>
          <w:tcPr>
            <w:tcW w:w="1617" w:type="dxa"/>
            <w:gridSpan w:val="2"/>
          </w:tcPr>
          <w:p w14:paraId="5121DF04"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1</w:t>
            </w:r>
            <w:r w:rsidRPr="002E2613">
              <w:rPr>
                <w:rFonts w:eastAsia="標楷體"/>
                <w:kern w:val="2"/>
              </w:rPr>
              <w:t>章</w:t>
            </w:r>
            <w:r w:rsidRPr="002E2613">
              <w:rPr>
                <w:rFonts w:eastAsia="標楷體"/>
                <w:kern w:val="2"/>
              </w:rPr>
              <w:t xml:space="preserve"> </w:t>
            </w:r>
            <w:r w:rsidRPr="002E2613">
              <w:rPr>
                <w:rFonts w:eastAsia="標楷體"/>
                <w:kern w:val="2"/>
              </w:rPr>
              <w:t>二次函數</w:t>
            </w:r>
          </w:p>
          <w:p w14:paraId="1B757FE3" w14:textId="77777777" w:rsidR="00252D5A" w:rsidRPr="002E2613" w:rsidRDefault="00252D5A" w:rsidP="005144D8">
            <w:pPr>
              <w:jc w:val="both"/>
              <w:rPr>
                <w:rFonts w:eastAsia="標楷體"/>
                <w:kern w:val="2"/>
              </w:rPr>
            </w:pPr>
            <w:r w:rsidRPr="002E2613">
              <w:rPr>
                <w:rFonts w:eastAsia="標楷體"/>
                <w:kern w:val="2"/>
              </w:rPr>
              <w:t>1-1</w:t>
            </w:r>
            <w:r w:rsidRPr="002E2613">
              <w:rPr>
                <w:rFonts w:eastAsia="標楷體"/>
                <w:kern w:val="2"/>
              </w:rPr>
              <w:t>二次函數的圖形與最大值、最小值</w:t>
            </w:r>
          </w:p>
        </w:tc>
        <w:tc>
          <w:tcPr>
            <w:tcW w:w="3395" w:type="dxa"/>
            <w:gridSpan w:val="2"/>
          </w:tcPr>
          <w:p w14:paraId="05B7DC5E"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能描繪二次函數</w:t>
            </w:r>
            <w:r w:rsidRPr="002E2613">
              <w:rPr>
                <w:rFonts w:ascii="Times New Roman" w:eastAsia="標楷體" w:hAnsi="Times New Roman" w:cs="Times New Roman"/>
              </w:rPr>
              <w:t>y</w:t>
            </w:r>
            <w:r w:rsidRPr="002E2613">
              <w:rPr>
                <w:rFonts w:ascii="Times New Roman" w:eastAsia="標楷體" w:hAnsi="Times New Roman" w:cs="Times New Roman"/>
              </w:rPr>
              <w:t>＝</w:t>
            </w:r>
            <w:r w:rsidRPr="002E2613">
              <w:rPr>
                <w:rFonts w:ascii="Times New Roman" w:eastAsia="標楷體" w:hAnsi="Times New Roman" w:cs="Times New Roman"/>
              </w:rPr>
              <w:t>ax</w:t>
            </w:r>
            <w:r w:rsidRPr="002E2613">
              <w:rPr>
                <w:rFonts w:ascii="Times New Roman" w:eastAsia="標楷體" w:hAnsi="Times New Roman" w:cs="Times New Roman"/>
                <w:vertAlign w:val="superscript"/>
              </w:rPr>
              <w:t>2</w:t>
            </w:r>
            <w:r w:rsidRPr="002E2613">
              <w:rPr>
                <w:rFonts w:ascii="Times New Roman" w:eastAsia="標楷體" w:hAnsi="Times New Roman" w:cs="Times New Roman"/>
              </w:rPr>
              <w:t>(a≠0)</w:t>
            </w:r>
            <w:r w:rsidRPr="002E2613">
              <w:rPr>
                <w:rFonts w:ascii="Times New Roman" w:eastAsia="標楷體" w:hAnsi="Times New Roman" w:cs="Times New Roman"/>
              </w:rPr>
              <w:t>的圖形，並能察覺圖形的對稱軸、開口方向及最高點或最低點。</w:t>
            </w:r>
          </w:p>
          <w:p w14:paraId="798DBEC3" w14:textId="77777777" w:rsidR="00252D5A" w:rsidRPr="002E2613" w:rsidRDefault="00252D5A" w:rsidP="005144D8">
            <w:pPr>
              <w:jc w:val="both"/>
              <w:rPr>
                <w:rFonts w:eastAsia="標楷體"/>
              </w:rPr>
            </w:pPr>
            <w:r w:rsidRPr="002E2613">
              <w:rPr>
                <w:rFonts w:eastAsia="標楷體"/>
              </w:rPr>
              <w:t xml:space="preserve">2. </w:t>
            </w:r>
            <w:r w:rsidRPr="002E2613">
              <w:rPr>
                <w:rFonts w:eastAsia="標楷體"/>
              </w:rPr>
              <w:t>能描繪二次函數</w:t>
            </w:r>
            <w:r w:rsidRPr="002E2613">
              <w:rPr>
                <w:rFonts w:eastAsia="標楷體"/>
              </w:rPr>
              <w:t>y</w:t>
            </w:r>
            <w:r w:rsidRPr="002E2613">
              <w:rPr>
                <w:rFonts w:eastAsia="標楷體"/>
              </w:rPr>
              <w:t>＝</w:t>
            </w:r>
            <w:r w:rsidRPr="002E2613">
              <w:rPr>
                <w:rFonts w:eastAsia="標楷體"/>
              </w:rPr>
              <w:t>ax</w:t>
            </w:r>
            <w:r w:rsidRPr="002E2613">
              <w:rPr>
                <w:rFonts w:eastAsia="標楷體"/>
                <w:vertAlign w:val="superscript"/>
              </w:rPr>
              <w:t>2</w:t>
            </w:r>
            <w:r w:rsidRPr="002E2613">
              <w:rPr>
                <w:rFonts w:eastAsia="標楷體"/>
              </w:rPr>
              <w:t>＋</w:t>
            </w:r>
            <w:r w:rsidRPr="002E2613">
              <w:rPr>
                <w:rFonts w:eastAsia="標楷體"/>
              </w:rPr>
              <w:t>k(a≠0</w:t>
            </w:r>
            <w:r w:rsidRPr="002E2613">
              <w:rPr>
                <w:rFonts w:eastAsia="標楷體"/>
              </w:rPr>
              <w:t>、</w:t>
            </w:r>
            <w:r w:rsidRPr="002E2613">
              <w:rPr>
                <w:rFonts w:eastAsia="標楷體"/>
              </w:rPr>
              <w:t>k≠0)</w:t>
            </w:r>
            <w:r w:rsidRPr="002E2613">
              <w:rPr>
                <w:rFonts w:eastAsia="標楷體"/>
              </w:rPr>
              <w:t>的圖形，發現圖形的對稱軸、開口方向及最高點或最低點。並能察覺圖形與二次函數</w:t>
            </w:r>
            <w:r w:rsidRPr="002E2613">
              <w:rPr>
                <w:rFonts w:eastAsia="標楷體"/>
              </w:rPr>
              <w:t>y</w:t>
            </w:r>
            <w:r w:rsidRPr="002E2613">
              <w:rPr>
                <w:rFonts w:eastAsia="標楷體"/>
              </w:rPr>
              <w:t>＝</w:t>
            </w:r>
            <w:r w:rsidRPr="002E2613">
              <w:rPr>
                <w:rFonts w:eastAsia="標楷體"/>
              </w:rPr>
              <w:t>ax</w:t>
            </w:r>
            <w:r w:rsidRPr="002E2613">
              <w:rPr>
                <w:rFonts w:eastAsia="標楷體"/>
                <w:vertAlign w:val="superscript"/>
              </w:rPr>
              <w:t>2</w:t>
            </w:r>
            <w:r w:rsidRPr="002E2613">
              <w:rPr>
                <w:rFonts w:eastAsia="標楷體"/>
              </w:rPr>
              <w:t>的圖形之關係。</w:t>
            </w:r>
          </w:p>
        </w:tc>
        <w:tc>
          <w:tcPr>
            <w:tcW w:w="1417" w:type="dxa"/>
            <w:gridSpan w:val="2"/>
          </w:tcPr>
          <w:p w14:paraId="4DDC3D05"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151DBE2A"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31150077"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0DBF9958"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0A6A7CB8"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323F57B7"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645EF5C6" w14:textId="77777777" w:rsidTr="005144D8">
        <w:trPr>
          <w:trHeight w:val="586"/>
          <w:jc w:val="center"/>
        </w:trPr>
        <w:tc>
          <w:tcPr>
            <w:tcW w:w="1497" w:type="dxa"/>
            <w:vAlign w:val="center"/>
          </w:tcPr>
          <w:p w14:paraId="124E8163"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3</w:t>
            </w:r>
          </w:p>
        </w:tc>
        <w:tc>
          <w:tcPr>
            <w:tcW w:w="1617" w:type="dxa"/>
            <w:gridSpan w:val="2"/>
          </w:tcPr>
          <w:p w14:paraId="68C675CC"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1</w:t>
            </w:r>
            <w:r w:rsidRPr="002E2613">
              <w:rPr>
                <w:rFonts w:eastAsia="標楷體"/>
                <w:kern w:val="2"/>
              </w:rPr>
              <w:t>章</w:t>
            </w:r>
            <w:r w:rsidRPr="002E2613">
              <w:rPr>
                <w:rFonts w:eastAsia="標楷體"/>
                <w:kern w:val="2"/>
              </w:rPr>
              <w:t xml:space="preserve"> </w:t>
            </w:r>
            <w:r w:rsidRPr="002E2613">
              <w:rPr>
                <w:rFonts w:eastAsia="標楷體"/>
                <w:kern w:val="2"/>
              </w:rPr>
              <w:t>二次函數</w:t>
            </w:r>
          </w:p>
          <w:p w14:paraId="20A21437" w14:textId="77777777" w:rsidR="00252D5A" w:rsidRPr="002E2613" w:rsidRDefault="00252D5A" w:rsidP="005144D8">
            <w:pPr>
              <w:jc w:val="both"/>
              <w:rPr>
                <w:rFonts w:eastAsia="標楷體"/>
                <w:kern w:val="2"/>
              </w:rPr>
            </w:pPr>
            <w:r w:rsidRPr="002E2613">
              <w:rPr>
                <w:rFonts w:eastAsia="標楷體"/>
                <w:kern w:val="2"/>
              </w:rPr>
              <w:t>1-1</w:t>
            </w:r>
            <w:r w:rsidRPr="002E2613">
              <w:rPr>
                <w:rFonts w:eastAsia="標楷體"/>
                <w:kern w:val="2"/>
              </w:rPr>
              <w:t>二次函數的圖形與最大值、最小值</w:t>
            </w:r>
          </w:p>
        </w:tc>
        <w:tc>
          <w:tcPr>
            <w:tcW w:w="3395" w:type="dxa"/>
            <w:gridSpan w:val="2"/>
          </w:tcPr>
          <w:p w14:paraId="04EE3430" w14:textId="77777777" w:rsidR="00252D5A" w:rsidRPr="002E2613" w:rsidRDefault="00252D5A" w:rsidP="005144D8">
            <w:pPr>
              <w:autoSpaceDE w:val="0"/>
              <w:autoSpaceDN w:val="0"/>
              <w:snapToGrid w:val="0"/>
              <w:jc w:val="both"/>
              <w:rPr>
                <w:rFonts w:eastAsia="標楷體"/>
              </w:rPr>
            </w:pPr>
            <w:r w:rsidRPr="002E2613">
              <w:rPr>
                <w:rFonts w:eastAsia="標楷體"/>
              </w:rPr>
              <w:t xml:space="preserve">1. </w:t>
            </w:r>
            <w:r w:rsidRPr="002E2613">
              <w:rPr>
                <w:rFonts w:eastAsia="標楷體"/>
              </w:rPr>
              <w:t>能描繪二次函數</w:t>
            </w:r>
            <w:r w:rsidRPr="002E2613">
              <w:rPr>
                <w:rFonts w:eastAsia="標楷體"/>
              </w:rPr>
              <w:t>y</w:t>
            </w:r>
            <w:r w:rsidRPr="002E2613">
              <w:rPr>
                <w:rFonts w:eastAsia="標楷體"/>
              </w:rPr>
              <w:t>＝</w:t>
            </w:r>
            <w:r w:rsidRPr="002E2613">
              <w:rPr>
                <w:rFonts w:eastAsia="標楷體"/>
              </w:rPr>
              <w:t>a(x</w:t>
            </w:r>
            <w:r w:rsidRPr="002E2613">
              <w:rPr>
                <w:rFonts w:eastAsia="標楷體"/>
              </w:rPr>
              <w:t>－</w:t>
            </w:r>
            <w:r w:rsidRPr="002E2613">
              <w:rPr>
                <w:rFonts w:eastAsia="標楷體"/>
              </w:rPr>
              <w:t>h)</w:t>
            </w:r>
            <w:r w:rsidRPr="002E2613">
              <w:rPr>
                <w:rFonts w:eastAsia="標楷體"/>
                <w:vertAlign w:val="superscript"/>
              </w:rPr>
              <w:t>2</w:t>
            </w:r>
            <w:r w:rsidRPr="002E2613">
              <w:rPr>
                <w:rFonts w:eastAsia="標楷體"/>
              </w:rPr>
              <w:t>(a≠0</w:t>
            </w:r>
            <w:r w:rsidRPr="002E2613">
              <w:rPr>
                <w:rFonts w:eastAsia="標楷體"/>
              </w:rPr>
              <w:t>、</w:t>
            </w:r>
            <w:r w:rsidRPr="002E2613">
              <w:rPr>
                <w:rFonts w:eastAsia="標楷體"/>
              </w:rPr>
              <w:t>h≠0)</w:t>
            </w:r>
            <w:r w:rsidRPr="002E2613">
              <w:rPr>
                <w:rFonts w:eastAsia="標楷體"/>
              </w:rPr>
              <w:t>的圖形，發現圖形的對稱軸、開口方向及最高點或最低點。並能察覺圖形與二次函數</w:t>
            </w:r>
            <w:r w:rsidRPr="002E2613">
              <w:rPr>
                <w:rFonts w:eastAsia="標楷體"/>
              </w:rPr>
              <w:t>y</w:t>
            </w:r>
            <w:r w:rsidRPr="002E2613">
              <w:rPr>
                <w:rFonts w:eastAsia="標楷體"/>
              </w:rPr>
              <w:t>＝</w:t>
            </w:r>
            <w:r w:rsidRPr="002E2613">
              <w:rPr>
                <w:rFonts w:eastAsia="標楷體"/>
              </w:rPr>
              <w:t>ax</w:t>
            </w:r>
            <w:r w:rsidRPr="002E2613">
              <w:rPr>
                <w:rFonts w:eastAsia="標楷體"/>
                <w:vertAlign w:val="superscript"/>
              </w:rPr>
              <w:t>2</w:t>
            </w:r>
            <w:r w:rsidRPr="002E2613">
              <w:rPr>
                <w:rFonts w:eastAsia="標楷體"/>
              </w:rPr>
              <w:t>的圖形之關係。</w:t>
            </w:r>
          </w:p>
          <w:p w14:paraId="4154BD60" w14:textId="77777777" w:rsidR="00252D5A" w:rsidRPr="002E2613" w:rsidRDefault="00252D5A" w:rsidP="005144D8">
            <w:pPr>
              <w:autoSpaceDE w:val="0"/>
              <w:autoSpaceDN w:val="0"/>
              <w:snapToGrid w:val="0"/>
              <w:jc w:val="both"/>
              <w:rPr>
                <w:rFonts w:eastAsia="標楷體"/>
              </w:rPr>
            </w:pPr>
            <w:r w:rsidRPr="002E2613">
              <w:rPr>
                <w:rFonts w:eastAsia="標楷體"/>
              </w:rPr>
              <w:t xml:space="preserve">2. </w:t>
            </w:r>
            <w:r w:rsidRPr="002E2613">
              <w:rPr>
                <w:rFonts w:eastAsia="標楷體"/>
              </w:rPr>
              <w:t>能描繪二次函數</w:t>
            </w:r>
            <w:r w:rsidRPr="002E2613">
              <w:rPr>
                <w:rFonts w:eastAsia="標楷體"/>
              </w:rPr>
              <w:t>y</w:t>
            </w:r>
            <w:r w:rsidRPr="002E2613">
              <w:rPr>
                <w:rFonts w:eastAsia="標楷體"/>
              </w:rPr>
              <w:t>＝</w:t>
            </w:r>
            <w:r w:rsidRPr="002E2613">
              <w:rPr>
                <w:rFonts w:eastAsia="標楷體"/>
              </w:rPr>
              <w:t>a(x</w:t>
            </w:r>
            <w:r w:rsidRPr="002E2613">
              <w:rPr>
                <w:rFonts w:eastAsia="標楷體"/>
              </w:rPr>
              <w:t>－</w:t>
            </w:r>
            <w:r w:rsidRPr="002E2613">
              <w:rPr>
                <w:rFonts w:eastAsia="標楷體"/>
              </w:rPr>
              <w:t>h)</w:t>
            </w:r>
            <w:r w:rsidRPr="002E2613">
              <w:rPr>
                <w:rFonts w:eastAsia="標楷體"/>
                <w:vertAlign w:val="superscript"/>
              </w:rPr>
              <w:t>2</w:t>
            </w:r>
            <w:r w:rsidRPr="002E2613">
              <w:rPr>
                <w:rFonts w:eastAsia="標楷體"/>
              </w:rPr>
              <w:t>＋</w:t>
            </w:r>
            <w:r w:rsidRPr="002E2613">
              <w:rPr>
                <w:rFonts w:eastAsia="標楷體"/>
              </w:rPr>
              <w:t>k(a≠0</w:t>
            </w:r>
            <w:r w:rsidRPr="002E2613">
              <w:rPr>
                <w:rFonts w:eastAsia="標楷體"/>
              </w:rPr>
              <w:t>、</w:t>
            </w:r>
            <w:r w:rsidRPr="002E2613">
              <w:rPr>
                <w:rFonts w:eastAsia="標楷體"/>
              </w:rPr>
              <w:t>k≠0</w:t>
            </w:r>
            <w:r w:rsidRPr="002E2613">
              <w:rPr>
                <w:rFonts w:eastAsia="標楷體"/>
              </w:rPr>
              <w:t>、</w:t>
            </w:r>
            <w:r w:rsidRPr="002E2613">
              <w:rPr>
                <w:rFonts w:eastAsia="標楷體"/>
              </w:rPr>
              <w:t>h≠0)</w:t>
            </w:r>
            <w:r w:rsidRPr="002E2613">
              <w:rPr>
                <w:rFonts w:eastAsia="標楷體"/>
              </w:rPr>
              <w:t>的圖形，發現圖形的對稱軸、開口方向及最高點或最低點。並能察覺圖形與二次函數</w:t>
            </w:r>
            <w:r w:rsidRPr="002E2613">
              <w:rPr>
                <w:rFonts w:eastAsia="標楷體"/>
              </w:rPr>
              <w:t>y</w:t>
            </w:r>
            <w:r w:rsidRPr="002E2613">
              <w:rPr>
                <w:rFonts w:eastAsia="標楷體"/>
              </w:rPr>
              <w:t>＝</w:t>
            </w:r>
            <w:r w:rsidRPr="002E2613">
              <w:rPr>
                <w:rFonts w:eastAsia="標楷體"/>
              </w:rPr>
              <w:t>ax</w:t>
            </w:r>
            <w:r w:rsidRPr="002E2613">
              <w:rPr>
                <w:rFonts w:eastAsia="標楷體"/>
                <w:vertAlign w:val="superscript"/>
              </w:rPr>
              <w:t>2</w:t>
            </w:r>
            <w:r w:rsidRPr="002E2613">
              <w:rPr>
                <w:rFonts w:eastAsia="標楷體"/>
              </w:rPr>
              <w:t>的圖形之關係。</w:t>
            </w:r>
          </w:p>
          <w:p w14:paraId="6AF1DE98" w14:textId="77777777" w:rsidR="00252D5A" w:rsidRPr="002E2613" w:rsidRDefault="00252D5A" w:rsidP="005144D8">
            <w:pPr>
              <w:jc w:val="both"/>
              <w:rPr>
                <w:rFonts w:eastAsia="標楷體"/>
              </w:rPr>
            </w:pPr>
            <w:r w:rsidRPr="002E2613">
              <w:rPr>
                <w:rFonts w:eastAsia="標楷體"/>
              </w:rPr>
              <w:t xml:space="preserve">3. </w:t>
            </w:r>
            <w:r w:rsidRPr="002E2613">
              <w:rPr>
                <w:rFonts w:eastAsia="標楷體"/>
              </w:rPr>
              <w:t>能知道二次函數</w:t>
            </w:r>
            <w:r w:rsidRPr="002E2613">
              <w:rPr>
                <w:rFonts w:eastAsia="標楷體"/>
              </w:rPr>
              <w:t>y</w:t>
            </w:r>
            <w:r w:rsidRPr="002E2613">
              <w:rPr>
                <w:rFonts w:eastAsia="標楷體"/>
              </w:rPr>
              <w:t>＝</w:t>
            </w:r>
            <w:r w:rsidRPr="002E2613">
              <w:rPr>
                <w:rFonts w:eastAsia="標楷體"/>
              </w:rPr>
              <w:t>a(x</w:t>
            </w:r>
            <w:r w:rsidRPr="002E2613">
              <w:rPr>
                <w:rFonts w:eastAsia="標楷體"/>
              </w:rPr>
              <w:t>－</w:t>
            </w:r>
            <w:r w:rsidRPr="002E2613">
              <w:rPr>
                <w:rFonts w:eastAsia="標楷體"/>
              </w:rPr>
              <w:t>h)</w:t>
            </w:r>
            <w:r w:rsidRPr="002E2613">
              <w:rPr>
                <w:rFonts w:eastAsia="標楷體"/>
                <w:vertAlign w:val="superscript"/>
              </w:rPr>
              <w:t>2</w:t>
            </w:r>
            <w:r w:rsidRPr="002E2613">
              <w:rPr>
                <w:rFonts w:eastAsia="標楷體"/>
              </w:rPr>
              <w:t>＋</w:t>
            </w:r>
            <w:r w:rsidRPr="002E2613">
              <w:rPr>
                <w:rFonts w:eastAsia="標楷體"/>
              </w:rPr>
              <w:t>k(a≠0)</w:t>
            </w:r>
            <w:r w:rsidRPr="002E2613">
              <w:rPr>
                <w:rFonts w:eastAsia="標楷體"/>
              </w:rPr>
              <w:t>的圖形為拋物線，是以直線</w:t>
            </w:r>
            <w:r w:rsidRPr="002E2613">
              <w:rPr>
                <w:rFonts w:eastAsia="標楷體"/>
              </w:rPr>
              <w:t>x</w:t>
            </w:r>
            <w:r w:rsidRPr="002E2613">
              <w:rPr>
                <w:rFonts w:eastAsia="標楷體"/>
              </w:rPr>
              <w:t>＝</w:t>
            </w:r>
            <w:r w:rsidRPr="002E2613">
              <w:rPr>
                <w:rFonts w:eastAsia="標楷體"/>
              </w:rPr>
              <w:t>h(</w:t>
            </w:r>
            <w:r w:rsidRPr="002E2613">
              <w:rPr>
                <w:rFonts w:eastAsia="標楷體"/>
              </w:rPr>
              <w:t>或</w:t>
            </w:r>
            <w:r w:rsidRPr="002E2613">
              <w:rPr>
                <w:rFonts w:eastAsia="標楷體"/>
              </w:rPr>
              <w:t>x</w:t>
            </w:r>
            <w:r w:rsidRPr="002E2613">
              <w:rPr>
                <w:rFonts w:eastAsia="標楷體"/>
              </w:rPr>
              <w:t>－</w:t>
            </w:r>
            <w:r w:rsidRPr="002E2613">
              <w:rPr>
                <w:rFonts w:eastAsia="標楷體"/>
              </w:rPr>
              <w:t>h</w:t>
            </w:r>
            <w:r w:rsidRPr="002E2613">
              <w:rPr>
                <w:rFonts w:eastAsia="標楷體"/>
              </w:rPr>
              <w:t>＝</w:t>
            </w:r>
            <w:r w:rsidRPr="002E2613">
              <w:rPr>
                <w:rFonts w:eastAsia="標楷體"/>
              </w:rPr>
              <w:t>0)</w:t>
            </w:r>
            <w:r w:rsidRPr="002E2613">
              <w:rPr>
                <w:rFonts w:eastAsia="標楷體"/>
              </w:rPr>
              <w:t>為對稱軸的線對稱圖形，</w:t>
            </w:r>
            <w:r w:rsidRPr="002E2613">
              <w:rPr>
                <w:rFonts w:eastAsia="標楷體"/>
              </w:rPr>
              <w:t>a</w:t>
            </w:r>
            <w:r w:rsidRPr="002E2613">
              <w:rPr>
                <w:rFonts w:eastAsia="標楷體"/>
              </w:rPr>
              <w:t>＞</w:t>
            </w:r>
            <w:r w:rsidRPr="002E2613">
              <w:rPr>
                <w:rFonts w:eastAsia="標楷體"/>
              </w:rPr>
              <w:t>0</w:t>
            </w:r>
            <w:r w:rsidRPr="002E2613">
              <w:rPr>
                <w:rFonts w:eastAsia="標楷體"/>
              </w:rPr>
              <w:t>時，圖形開口向上，其頂點</w:t>
            </w:r>
            <w:r w:rsidRPr="002E2613">
              <w:rPr>
                <w:rFonts w:eastAsia="標楷體"/>
              </w:rPr>
              <w:t>(h , k)</w:t>
            </w:r>
            <w:r w:rsidRPr="002E2613">
              <w:rPr>
                <w:rFonts w:eastAsia="標楷體"/>
              </w:rPr>
              <w:t>是最低點，</w:t>
            </w:r>
            <w:r w:rsidRPr="002E2613">
              <w:rPr>
                <w:rFonts w:eastAsia="標楷體"/>
              </w:rPr>
              <w:t>a</w:t>
            </w:r>
            <w:r w:rsidRPr="002E2613">
              <w:rPr>
                <w:rFonts w:eastAsia="標楷體"/>
              </w:rPr>
              <w:t>＜</w:t>
            </w:r>
            <w:r w:rsidRPr="002E2613">
              <w:rPr>
                <w:rFonts w:eastAsia="標楷體"/>
              </w:rPr>
              <w:t>0</w:t>
            </w:r>
            <w:r w:rsidRPr="002E2613">
              <w:rPr>
                <w:rFonts w:eastAsia="標楷體"/>
              </w:rPr>
              <w:t>時，圖形開口向下，其頂點</w:t>
            </w:r>
            <w:r w:rsidRPr="002E2613">
              <w:rPr>
                <w:rFonts w:eastAsia="標楷體"/>
              </w:rPr>
              <w:t>(h , k)</w:t>
            </w:r>
            <w:r w:rsidRPr="002E2613">
              <w:rPr>
                <w:rFonts w:eastAsia="標楷體"/>
              </w:rPr>
              <w:t>是最高點。</w:t>
            </w:r>
          </w:p>
        </w:tc>
        <w:tc>
          <w:tcPr>
            <w:tcW w:w="1417" w:type="dxa"/>
            <w:gridSpan w:val="2"/>
          </w:tcPr>
          <w:p w14:paraId="5BF55B70"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6EC1B904"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18E3CCC9"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7633F815"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42C13F41"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0AA483BF"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42E8A5AE" w14:textId="77777777" w:rsidTr="005144D8">
        <w:trPr>
          <w:trHeight w:val="586"/>
          <w:jc w:val="center"/>
        </w:trPr>
        <w:tc>
          <w:tcPr>
            <w:tcW w:w="1497" w:type="dxa"/>
            <w:vAlign w:val="center"/>
          </w:tcPr>
          <w:p w14:paraId="2A07A065"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01A11903"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1</w:t>
            </w:r>
            <w:r w:rsidRPr="002E2613">
              <w:rPr>
                <w:rFonts w:eastAsia="標楷體"/>
                <w:kern w:val="2"/>
              </w:rPr>
              <w:t>章</w:t>
            </w:r>
            <w:r w:rsidRPr="002E2613">
              <w:rPr>
                <w:rFonts w:eastAsia="標楷體"/>
                <w:kern w:val="2"/>
              </w:rPr>
              <w:t xml:space="preserve"> </w:t>
            </w:r>
            <w:r w:rsidRPr="002E2613">
              <w:rPr>
                <w:rFonts w:eastAsia="標楷體"/>
                <w:kern w:val="2"/>
              </w:rPr>
              <w:t>二次函數</w:t>
            </w:r>
          </w:p>
          <w:p w14:paraId="1C494529" w14:textId="77777777" w:rsidR="00252D5A" w:rsidRPr="002E2613" w:rsidRDefault="00252D5A" w:rsidP="005144D8">
            <w:pPr>
              <w:jc w:val="both"/>
              <w:rPr>
                <w:rFonts w:eastAsia="標楷體"/>
                <w:kern w:val="2"/>
              </w:rPr>
            </w:pPr>
            <w:r w:rsidRPr="002E2613">
              <w:rPr>
                <w:rFonts w:eastAsia="標楷體"/>
                <w:kern w:val="2"/>
              </w:rPr>
              <w:t>1-1</w:t>
            </w:r>
            <w:r w:rsidRPr="002E2613">
              <w:rPr>
                <w:rFonts w:eastAsia="標楷體"/>
                <w:kern w:val="2"/>
              </w:rPr>
              <w:t>二次函數的圖形與最大值、最小值</w:t>
            </w:r>
          </w:p>
        </w:tc>
        <w:tc>
          <w:tcPr>
            <w:tcW w:w="3395" w:type="dxa"/>
            <w:gridSpan w:val="2"/>
          </w:tcPr>
          <w:p w14:paraId="41EEEACC" w14:textId="77777777" w:rsidR="00252D5A" w:rsidRPr="002E2613" w:rsidRDefault="00252D5A" w:rsidP="005144D8">
            <w:pPr>
              <w:jc w:val="both"/>
              <w:rPr>
                <w:rFonts w:eastAsia="標楷體"/>
              </w:rPr>
            </w:pPr>
            <w:r w:rsidRPr="002E2613">
              <w:rPr>
                <w:rFonts w:eastAsia="標楷體"/>
              </w:rPr>
              <w:t xml:space="preserve">1. </w:t>
            </w:r>
            <w:r w:rsidRPr="002E2613">
              <w:rPr>
                <w:rFonts w:eastAsia="標楷體"/>
              </w:rPr>
              <w:t>能由二次函數的圖形，求此二次函數圖形與</w:t>
            </w:r>
            <w:r w:rsidRPr="002E2613">
              <w:rPr>
                <w:rFonts w:eastAsia="標楷體"/>
              </w:rPr>
              <w:t>x</w:t>
            </w:r>
            <w:r w:rsidRPr="002E2613">
              <w:rPr>
                <w:rFonts w:eastAsia="標楷體"/>
              </w:rPr>
              <w:t>軸的交點個數、最大值或最小值、所對應的方程式。</w:t>
            </w:r>
          </w:p>
        </w:tc>
        <w:tc>
          <w:tcPr>
            <w:tcW w:w="1417" w:type="dxa"/>
            <w:gridSpan w:val="2"/>
          </w:tcPr>
          <w:p w14:paraId="05B25C3B"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26890393"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715AE475"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46FB5656"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332C0892"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3B518F06"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5D83C54E" w14:textId="77777777" w:rsidTr="005144D8">
        <w:trPr>
          <w:trHeight w:val="586"/>
          <w:jc w:val="center"/>
        </w:trPr>
        <w:tc>
          <w:tcPr>
            <w:tcW w:w="1497" w:type="dxa"/>
            <w:vAlign w:val="center"/>
          </w:tcPr>
          <w:p w14:paraId="7228EF81"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27792C43"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2</w:t>
            </w:r>
            <w:r w:rsidRPr="002E2613">
              <w:rPr>
                <w:rFonts w:eastAsia="標楷體"/>
                <w:kern w:val="2"/>
              </w:rPr>
              <w:t>章</w:t>
            </w:r>
            <w:r w:rsidRPr="002E2613">
              <w:rPr>
                <w:rFonts w:eastAsia="標楷體"/>
                <w:kern w:val="2"/>
              </w:rPr>
              <w:t xml:space="preserve"> </w:t>
            </w:r>
            <w:r w:rsidRPr="002E2613">
              <w:rPr>
                <w:rFonts w:eastAsia="標楷體"/>
                <w:kern w:val="2"/>
              </w:rPr>
              <w:t>統計與機率</w:t>
            </w:r>
          </w:p>
          <w:p w14:paraId="6EA3DEAE" w14:textId="77777777" w:rsidR="00252D5A" w:rsidRPr="002E2613" w:rsidRDefault="00252D5A" w:rsidP="005144D8">
            <w:pPr>
              <w:jc w:val="both"/>
              <w:rPr>
                <w:rFonts w:eastAsia="標楷體"/>
                <w:kern w:val="2"/>
              </w:rPr>
            </w:pPr>
            <w:r w:rsidRPr="002E2613">
              <w:rPr>
                <w:rFonts w:eastAsia="標楷體"/>
                <w:kern w:val="2"/>
              </w:rPr>
              <w:t>2-1</w:t>
            </w:r>
            <w:r w:rsidRPr="002E2613">
              <w:rPr>
                <w:rFonts w:eastAsia="標楷體"/>
                <w:kern w:val="2"/>
              </w:rPr>
              <w:t>資料的分析</w:t>
            </w:r>
          </w:p>
        </w:tc>
        <w:tc>
          <w:tcPr>
            <w:tcW w:w="3395" w:type="dxa"/>
            <w:gridSpan w:val="2"/>
          </w:tcPr>
          <w:p w14:paraId="1FA298F9" w14:textId="77777777" w:rsidR="00252D5A" w:rsidRPr="002E2613" w:rsidRDefault="00252D5A" w:rsidP="005144D8">
            <w:pPr>
              <w:snapToGrid w:val="0"/>
              <w:jc w:val="both"/>
              <w:rPr>
                <w:rFonts w:eastAsia="標楷體"/>
              </w:rPr>
            </w:pPr>
            <w:r w:rsidRPr="002E2613">
              <w:rPr>
                <w:rFonts w:eastAsia="標楷體"/>
                <w:snapToGrid w:val="0"/>
              </w:rPr>
              <w:t xml:space="preserve">1. </w:t>
            </w:r>
            <w:r w:rsidRPr="002E2613">
              <w:rPr>
                <w:rFonts w:eastAsia="標楷體"/>
                <w:snapToGrid w:val="0"/>
              </w:rPr>
              <w:t>能理解四分位數的意義，且能計算出一群資料的四分位數。</w:t>
            </w:r>
          </w:p>
          <w:p w14:paraId="3BD34154" w14:textId="77777777" w:rsidR="00252D5A" w:rsidRPr="002E2613" w:rsidRDefault="00252D5A" w:rsidP="005144D8">
            <w:pPr>
              <w:snapToGrid w:val="0"/>
              <w:jc w:val="both"/>
              <w:rPr>
                <w:rFonts w:eastAsia="標楷體"/>
                <w:snapToGrid w:val="0"/>
              </w:rPr>
            </w:pPr>
            <w:r w:rsidRPr="002E2613">
              <w:rPr>
                <w:rFonts w:eastAsia="標楷體"/>
                <w:snapToGrid w:val="0"/>
              </w:rPr>
              <w:t xml:space="preserve">2. </w:t>
            </w:r>
            <w:r w:rsidRPr="002E2613">
              <w:rPr>
                <w:rFonts w:eastAsia="標楷體"/>
                <w:snapToGrid w:val="0"/>
              </w:rPr>
              <w:t>能理解中位數和四分位數，可以表示某資料組在總資料中的相對位置。</w:t>
            </w:r>
          </w:p>
          <w:p w14:paraId="327E0830" w14:textId="77777777" w:rsidR="00252D5A" w:rsidRPr="002E2613" w:rsidRDefault="00252D5A" w:rsidP="005144D8">
            <w:pPr>
              <w:snapToGrid w:val="0"/>
              <w:jc w:val="both"/>
              <w:rPr>
                <w:rFonts w:eastAsia="標楷體"/>
              </w:rPr>
            </w:pPr>
            <w:r w:rsidRPr="002E2613">
              <w:rPr>
                <w:rFonts w:eastAsia="標楷體"/>
                <w:snapToGrid w:val="0"/>
              </w:rPr>
              <w:t xml:space="preserve">3. </w:t>
            </w:r>
            <w:r w:rsidRPr="002E2613">
              <w:rPr>
                <w:rFonts w:eastAsia="標楷體"/>
                <w:snapToGrid w:val="0"/>
              </w:rPr>
              <w:t>能繪製盒狀圖，並利用盒狀</w:t>
            </w:r>
            <w:r w:rsidRPr="002E2613">
              <w:rPr>
                <w:rFonts w:eastAsia="標楷體"/>
                <w:snapToGrid w:val="0"/>
              </w:rPr>
              <w:lastRenderedPageBreak/>
              <w:t>圖來分析幾組資料間的關係。</w:t>
            </w:r>
          </w:p>
          <w:p w14:paraId="280CD6A8" w14:textId="77777777" w:rsidR="00252D5A" w:rsidRPr="002E2613" w:rsidRDefault="00252D5A" w:rsidP="005144D8">
            <w:pPr>
              <w:snapToGrid w:val="0"/>
              <w:jc w:val="both"/>
              <w:rPr>
                <w:rFonts w:eastAsia="標楷體"/>
                <w:snapToGrid w:val="0"/>
              </w:rPr>
            </w:pPr>
            <w:r w:rsidRPr="002E2613">
              <w:rPr>
                <w:rFonts w:eastAsia="標楷體"/>
                <w:snapToGrid w:val="0"/>
              </w:rPr>
              <w:t xml:space="preserve">4. </w:t>
            </w:r>
            <w:r w:rsidRPr="002E2613">
              <w:rPr>
                <w:rFonts w:eastAsia="標楷體"/>
                <w:snapToGrid w:val="0"/>
              </w:rPr>
              <w:t>能理解全距與四分位距的意義，且能計算出一群資料的全距與四分位距。</w:t>
            </w:r>
          </w:p>
          <w:p w14:paraId="0F93ADDF" w14:textId="77777777" w:rsidR="00252D5A" w:rsidRPr="002E2613" w:rsidRDefault="00252D5A" w:rsidP="005144D8">
            <w:pPr>
              <w:jc w:val="both"/>
              <w:rPr>
                <w:rFonts w:eastAsia="標楷體"/>
              </w:rPr>
            </w:pPr>
            <w:r w:rsidRPr="002E2613">
              <w:rPr>
                <w:rFonts w:eastAsia="標楷體"/>
                <w:snapToGrid w:val="0"/>
              </w:rPr>
              <w:t xml:space="preserve">5. </w:t>
            </w:r>
            <w:r w:rsidRPr="002E2613">
              <w:rPr>
                <w:rFonts w:eastAsia="標楷體"/>
                <w:snapToGrid w:val="0"/>
              </w:rPr>
              <w:t>能由四分位距和全距間的差異描述整組資料的分散程度。</w:t>
            </w:r>
          </w:p>
        </w:tc>
        <w:tc>
          <w:tcPr>
            <w:tcW w:w="1417" w:type="dxa"/>
            <w:gridSpan w:val="2"/>
          </w:tcPr>
          <w:p w14:paraId="2F81F863"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lastRenderedPageBreak/>
              <w:t>1.</w:t>
            </w:r>
            <w:r w:rsidRPr="002E2613">
              <w:rPr>
                <w:rFonts w:ascii="Times New Roman" w:eastAsia="標楷體" w:hAnsi="Times New Roman" w:cs="Times New Roman"/>
              </w:rPr>
              <w:t>能分享並交流想法</w:t>
            </w:r>
          </w:p>
          <w:p w14:paraId="2822C688"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59271DB5"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4CAB7B79"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69ACBF2D"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232F029B"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316B11BF" w14:textId="77777777" w:rsidTr="005144D8">
        <w:trPr>
          <w:trHeight w:val="586"/>
          <w:jc w:val="center"/>
        </w:trPr>
        <w:tc>
          <w:tcPr>
            <w:tcW w:w="1497" w:type="dxa"/>
            <w:vAlign w:val="center"/>
          </w:tcPr>
          <w:p w14:paraId="233528BD"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lastRenderedPageBreak/>
              <w:t>6</w:t>
            </w:r>
          </w:p>
        </w:tc>
        <w:tc>
          <w:tcPr>
            <w:tcW w:w="1617" w:type="dxa"/>
            <w:gridSpan w:val="2"/>
          </w:tcPr>
          <w:p w14:paraId="4968A79C"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2</w:t>
            </w:r>
            <w:r w:rsidRPr="002E2613">
              <w:rPr>
                <w:rFonts w:eastAsia="標楷體"/>
                <w:kern w:val="2"/>
              </w:rPr>
              <w:t>章</w:t>
            </w:r>
            <w:r w:rsidRPr="002E2613">
              <w:rPr>
                <w:rFonts w:eastAsia="標楷體"/>
                <w:kern w:val="2"/>
              </w:rPr>
              <w:t xml:space="preserve"> </w:t>
            </w:r>
            <w:r w:rsidRPr="002E2613">
              <w:rPr>
                <w:rFonts w:eastAsia="標楷體"/>
                <w:kern w:val="2"/>
              </w:rPr>
              <w:t>統計與機率</w:t>
            </w:r>
          </w:p>
          <w:p w14:paraId="4EF2FA6A" w14:textId="77777777" w:rsidR="00252D5A" w:rsidRPr="002E2613" w:rsidRDefault="00252D5A" w:rsidP="005144D8">
            <w:pPr>
              <w:jc w:val="both"/>
              <w:rPr>
                <w:rFonts w:eastAsia="標楷體"/>
                <w:kern w:val="2"/>
              </w:rPr>
            </w:pPr>
            <w:r w:rsidRPr="002E2613">
              <w:rPr>
                <w:rFonts w:eastAsia="標楷體"/>
                <w:kern w:val="2"/>
              </w:rPr>
              <w:t>2-2</w:t>
            </w:r>
            <w:r w:rsidRPr="002E2613">
              <w:rPr>
                <w:rFonts w:eastAsia="標楷體"/>
                <w:kern w:val="2"/>
              </w:rPr>
              <w:t>機率</w:t>
            </w:r>
          </w:p>
        </w:tc>
        <w:tc>
          <w:tcPr>
            <w:tcW w:w="3395" w:type="dxa"/>
            <w:gridSpan w:val="2"/>
          </w:tcPr>
          <w:p w14:paraId="5A7DA02E" w14:textId="77777777" w:rsidR="00252D5A" w:rsidRPr="002E2613" w:rsidRDefault="00252D5A" w:rsidP="005144D8">
            <w:pPr>
              <w:pStyle w:val="4123"/>
              <w:snapToGrid w:val="0"/>
              <w:spacing w:line="240" w:lineRule="auto"/>
              <w:ind w:left="0" w:right="0" w:firstLine="0"/>
              <w:rPr>
                <w:rFonts w:ascii="Times New Roman" w:eastAsia="標楷體" w:hAnsi="Times New Roman"/>
                <w:sz w:val="24"/>
                <w:szCs w:val="24"/>
              </w:rPr>
            </w:pPr>
            <w:r w:rsidRPr="002E2613">
              <w:rPr>
                <w:rFonts w:ascii="Times New Roman" w:eastAsia="標楷體" w:hAnsi="Times New Roman"/>
                <w:sz w:val="24"/>
                <w:szCs w:val="24"/>
              </w:rPr>
              <w:t xml:space="preserve">1. </w:t>
            </w:r>
            <w:r w:rsidRPr="002E2613">
              <w:rPr>
                <w:rFonts w:ascii="Times New Roman" w:eastAsia="標楷體" w:hAnsi="Times New Roman"/>
                <w:sz w:val="24"/>
                <w:szCs w:val="24"/>
              </w:rPr>
              <w:t>能從具體情境中認識機率的概念。</w:t>
            </w:r>
          </w:p>
          <w:p w14:paraId="2076DF3A" w14:textId="77777777" w:rsidR="00252D5A" w:rsidRPr="002E2613" w:rsidRDefault="00252D5A" w:rsidP="005144D8">
            <w:pPr>
              <w:jc w:val="both"/>
              <w:rPr>
                <w:rFonts w:eastAsia="標楷體"/>
              </w:rPr>
            </w:pPr>
            <w:r w:rsidRPr="002E2613">
              <w:rPr>
                <w:rFonts w:eastAsia="標楷體"/>
              </w:rPr>
              <w:t xml:space="preserve">2. </w:t>
            </w:r>
            <w:r w:rsidRPr="002E2613">
              <w:rPr>
                <w:rFonts w:eastAsia="標楷體"/>
              </w:rPr>
              <w:t>能理解由一個實驗所有可能出現結果的部分產生的每一種組合，就稱為一個事件。</w:t>
            </w:r>
          </w:p>
        </w:tc>
        <w:tc>
          <w:tcPr>
            <w:tcW w:w="1417" w:type="dxa"/>
            <w:gridSpan w:val="2"/>
          </w:tcPr>
          <w:p w14:paraId="0B5E77BC"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42241B99"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7E438E2D"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00B24D23"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5345E3B2"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3B3D1568"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5E133946" w14:textId="77777777" w:rsidTr="005144D8">
        <w:trPr>
          <w:trHeight w:val="586"/>
          <w:jc w:val="center"/>
        </w:trPr>
        <w:tc>
          <w:tcPr>
            <w:tcW w:w="1497" w:type="dxa"/>
            <w:vAlign w:val="center"/>
          </w:tcPr>
          <w:p w14:paraId="7394937E"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7</w:t>
            </w:r>
          </w:p>
        </w:tc>
        <w:tc>
          <w:tcPr>
            <w:tcW w:w="1617" w:type="dxa"/>
            <w:gridSpan w:val="2"/>
          </w:tcPr>
          <w:p w14:paraId="25EB3113"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2</w:t>
            </w:r>
            <w:r w:rsidRPr="002E2613">
              <w:rPr>
                <w:rFonts w:eastAsia="標楷體"/>
                <w:kern w:val="2"/>
              </w:rPr>
              <w:t>章</w:t>
            </w:r>
            <w:r w:rsidRPr="002E2613">
              <w:rPr>
                <w:rFonts w:eastAsia="標楷體"/>
                <w:kern w:val="2"/>
              </w:rPr>
              <w:t xml:space="preserve"> </w:t>
            </w:r>
            <w:r w:rsidRPr="002E2613">
              <w:rPr>
                <w:rFonts w:eastAsia="標楷體"/>
                <w:kern w:val="2"/>
              </w:rPr>
              <w:t>統計與機率</w:t>
            </w:r>
          </w:p>
          <w:p w14:paraId="4AC679BF" w14:textId="77777777" w:rsidR="00252D5A" w:rsidRPr="002E2613" w:rsidRDefault="00252D5A" w:rsidP="005144D8">
            <w:pPr>
              <w:jc w:val="both"/>
              <w:rPr>
                <w:rFonts w:eastAsia="標楷體"/>
                <w:kern w:val="2"/>
              </w:rPr>
            </w:pPr>
            <w:r w:rsidRPr="002E2613">
              <w:rPr>
                <w:rFonts w:eastAsia="標楷體"/>
                <w:kern w:val="2"/>
              </w:rPr>
              <w:t>2-2</w:t>
            </w:r>
            <w:r w:rsidRPr="002E2613">
              <w:rPr>
                <w:rFonts w:eastAsia="標楷體"/>
                <w:kern w:val="2"/>
              </w:rPr>
              <w:t>機率</w:t>
            </w:r>
          </w:p>
          <w:p w14:paraId="3B39780B" w14:textId="77777777" w:rsidR="00252D5A" w:rsidRPr="002E2613" w:rsidRDefault="00252D5A" w:rsidP="005144D8">
            <w:pPr>
              <w:jc w:val="both"/>
              <w:rPr>
                <w:rFonts w:eastAsia="標楷體"/>
                <w:kern w:val="2"/>
              </w:rPr>
            </w:pPr>
            <w:r w:rsidRPr="002E2613">
              <w:rPr>
                <w:rFonts w:eastAsia="標楷體"/>
                <w:b/>
                <w:bCs/>
                <w:color w:val="000000"/>
              </w:rPr>
              <w:t>【第一次評量週</w:t>
            </w:r>
          </w:p>
        </w:tc>
        <w:tc>
          <w:tcPr>
            <w:tcW w:w="3395" w:type="dxa"/>
            <w:gridSpan w:val="2"/>
          </w:tcPr>
          <w:p w14:paraId="26BF07CD" w14:textId="77777777" w:rsidR="00252D5A" w:rsidRPr="002E2613" w:rsidRDefault="00252D5A" w:rsidP="005144D8">
            <w:pPr>
              <w:snapToGrid w:val="0"/>
              <w:jc w:val="both"/>
              <w:rPr>
                <w:rFonts w:eastAsia="標楷體"/>
                <w:snapToGrid w:val="0"/>
              </w:rPr>
            </w:pPr>
            <w:r w:rsidRPr="002E2613">
              <w:rPr>
                <w:rFonts w:eastAsia="標楷體"/>
                <w:snapToGrid w:val="0"/>
              </w:rPr>
              <w:t xml:space="preserve">1. </w:t>
            </w:r>
            <w:r w:rsidRPr="002E2613">
              <w:rPr>
                <w:rFonts w:eastAsia="標楷體"/>
                <w:snapToGrid w:val="0"/>
              </w:rPr>
              <w:t>能理解由一個實驗所有可能出現結果的部分產生的每一種組合，就稱為一個事件。</w:t>
            </w:r>
          </w:p>
          <w:p w14:paraId="099B1A18" w14:textId="77777777" w:rsidR="00252D5A" w:rsidRPr="002E2613" w:rsidRDefault="00252D5A" w:rsidP="005144D8">
            <w:pPr>
              <w:pStyle w:val="Default"/>
              <w:topLinePunct/>
              <w:snapToGrid w:val="0"/>
              <w:jc w:val="both"/>
              <w:rPr>
                <w:rFonts w:ascii="Times New Roman" w:eastAsia="標楷體" w:hAnsi="Times New Roman" w:cs="Times New Roman"/>
                <w:color w:val="auto"/>
                <w:kern w:val="2"/>
              </w:rPr>
            </w:pPr>
            <w:r w:rsidRPr="002E2613">
              <w:rPr>
                <w:rFonts w:ascii="Times New Roman" w:eastAsia="標楷體" w:hAnsi="Times New Roman" w:cs="Times New Roman"/>
                <w:snapToGrid w:val="0"/>
              </w:rPr>
              <w:t xml:space="preserve">2. </w:t>
            </w:r>
            <w:r w:rsidRPr="002E2613">
              <w:rPr>
                <w:rFonts w:ascii="Times New Roman" w:eastAsia="標楷體" w:hAnsi="Times New Roman" w:cs="Times New Roman"/>
                <w:snapToGrid w:val="0"/>
              </w:rPr>
              <w:t>能利用樹狀圖列舉出一個實驗的所有可能結果，進而求出某事件發生的機率。</w:t>
            </w:r>
          </w:p>
        </w:tc>
        <w:tc>
          <w:tcPr>
            <w:tcW w:w="1417" w:type="dxa"/>
            <w:gridSpan w:val="2"/>
          </w:tcPr>
          <w:p w14:paraId="1E44BD4C"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4E1ED763"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1039D572"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15BE4025"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3EAF9B17"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71DD9E6A"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4F600E7E" w14:textId="77777777" w:rsidTr="005144D8">
        <w:trPr>
          <w:trHeight w:val="586"/>
          <w:jc w:val="center"/>
        </w:trPr>
        <w:tc>
          <w:tcPr>
            <w:tcW w:w="1497" w:type="dxa"/>
            <w:vAlign w:val="center"/>
          </w:tcPr>
          <w:p w14:paraId="22891A82"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8</w:t>
            </w:r>
          </w:p>
        </w:tc>
        <w:tc>
          <w:tcPr>
            <w:tcW w:w="1617" w:type="dxa"/>
            <w:gridSpan w:val="2"/>
          </w:tcPr>
          <w:p w14:paraId="00CAAC2C"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3</w:t>
            </w:r>
            <w:r w:rsidRPr="002E2613">
              <w:rPr>
                <w:rFonts w:eastAsia="標楷體"/>
                <w:kern w:val="2"/>
              </w:rPr>
              <w:t>章</w:t>
            </w:r>
            <w:r w:rsidRPr="002E2613">
              <w:rPr>
                <w:rFonts w:eastAsia="標楷體"/>
                <w:kern w:val="2"/>
              </w:rPr>
              <w:t xml:space="preserve"> </w:t>
            </w:r>
            <w:r w:rsidRPr="002E2613">
              <w:rPr>
                <w:rFonts w:eastAsia="標楷體"/>
                <w:kern w:val="2"/>
              </w:rPr>
              <w:t>生活中的立體圖形</w:t>
            </w:r>
          </w:p>
          <w:p w14:paraId="7A3BB746" w14:textId="77777777" w:rsidR="00252D5A" w:rsidRPr="002E2613" w:rsidRDefault="00252D5A" w:rsidP="005144D8">
            <w:pPr>
              <w:jc w:val="both"/>
              <w:rPr>
                <w:rFonts w:eastAsia="標楷體"/>
                <w:kern w:val="2"/>
              </w:rPr>
            </w:pPr>
            <w:r w:rsidRPr="002E2613">
              <w:rPr>
                <w:rFonts w:eastAsia="標楷體"/>
                <w:kern w:val="2"/>
              </w:rPr>
              <w:t>3-1</w:t>
            </w:r>
            <w:r w:rsidRPr="002E2613">
              <w:rPr>
                <w:rFonts w:eastAsia="標楷體"/>
                <w:kern w:val="2"/>
              </w:rPr>
              <w:t>空間中的線、平面與形體</w:t>
            </w:r>
          </w:p>
        </w:tc>
        <w:tc>
          <w:tcPr>
            <w:tcW w:w="3395" w:type="dxa"/>
            <w:gridSpan w:val="2"/>
          </w:tcPr>
          <w:p w14:paraId="5FF2E779" w14:textId="77777777" w:rsidR="00252D5A" w:rsidRPr="002E2613" w:rsidRDefault="00252D5A" w:rsidP="005144D8">
            <w:pPr>
              <w:snapToGrid w:val="0"/>
              <w:jc w:val="both"/>
              <w:rPr>
                <w:rFonts w:eastAsia="標楷體"/>
                <w:snapToGrid w:val="0"/>
              </w:rPr>
            </w:pPr>
            <w:r w:rsidRPr="002E2613">
              <w:rPr>
                <w:rFonts w:eastAsia="標楷體"/>
                <w:snapToGrid w:val="0"/>
              </w:rPr>
              <w:t xml:space="preserve">1. </w:t>
            </w:r>
            <w:r w:rsidRPr="002E2613">
              <w:rPr>
                <w:rFonts w:eastAsia="標楷體"/>
                <w:snapToGrid w:val="0"/>
              </w:rPr>
              <w:t>能認識平面與平面、線與平面、線與線的垂直關係、平行關係與歪斜關係。</w:t>
            </w:r>
          </w:p>
          <w:p w14:paraId="04A6F9AF" w14:textId="77777777" w:rsidR="00252D5A" w:rsidRPr="002E2613" w:rsidRDefault="00252D5A" w:rsidP="005144D8">
            <w:pPr>
              <w:snapToGrid w:val="0"/>
              <w:jc w:val="both"/>
              <w:rPr>
                <w:rFonts w:eastAsia="標楷體"/>
              </w:rPr>
            </w:pPr>
            <w:r w:rsidRPr="002E2613">
              <w:rPr>
                <w:rFonts w:eastAsia="標楷體"/>
                <w:snapToGrid w:val="0"/>
              </w:rPr>
              <w:t xml:space="preserve">2. </w:t>
            </w:r>
            <w:r w:rsidRPr="002E2613">
              <w:rPr>
                <w:rFonts w:eastAsia="標楷體"/>
                <w:snapToGrid w:val="0"/>
              </w:rPr>
              <w:t>能以最少性質辨認立體圖形。</w:t>
            </w:r>
          </w:p>
          <w:p w14:paraId="14C55132" w14:textId="77777777" w:rsidR="00252D5A" w:rsidRPr="002E2613" w:rsidRDefault="00252D5A" w:rsidP="005144D8">
            <w:pPr>
              <w:snapToGrid w:val="0"/>
              <w:jc w:val="both"/>
              <w:rPr>
                <w:rFonts w:eastAsia="標楷體"/>
              </w:rPr>
            </w:pPr>
            <w:r w:rsidRPr="002E2613">
              <w:rPr>
                <w:rFonts w:eastAsia="標楷體"/>
                <w:snapToGrid w:val="0"/>
              </w:rPr>
              <w:t xml:space="preserve">3. </w:t>
            </w:r>
            <w:r w:rsidRPr="002E2613">
              <w:rPr>
                <w:rFonts w:eastAsia="標楷體"/>
                <w:snapToGrid w:val="0"/>
              </w:rPr>
              <w:t>能理解柱體的基本展開圖。</w:t>
            </w:r>
          </w:p>
          <w:p w14:paraId="70C89B7D" w14:textId="77777777" w:rsidR="00252D5A" w:rsidRPr="002E2613" w:rsidRDefault="00252D5A" w:rsidP="005144D8">
            <w:pPr>
              <w:jc w:val="both"/>
              <w:rPr>
                <w:rFonts w:eastAsia="標楷體"/>
              </w:rPr>
            </w:pPr>
            <w:r w:rsidRPr="002E2613">
              <w:rPr>
                <w:rFonts w:eastAsia="標楷體"/>
                <w:snapToGrid w:val="0"/>
              </w:rPr>
              <w:t xml:space="preserve">4. </w:t>
            </w:r>
            <w:r w:rsidRPr="002E2613">
              <w:rPr>
                <w:rFonts w:eastAsia="標楷體"/>
                <w:snapToGrid w:val="0"/>
              </w:rPr>
              <w:t>能計算柱體的體積與表面積。</w:t>
            </w:r>
          </w:p>
        </w:tc>
        <w:tc>
          <w:tcPr>
            <w:tcW w:w="1417" w:type="dxa"/>
            <w:gridSpan w:val="2"/>
          </w:tcPr>
          <w:p w14:paraId="5B0210AE"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7946D03A"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2CAF4C4A"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5C0E793D"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324E0881"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76A9138D"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0C1140A3" w14:textId="77777777" w:rsidTr="005144D8">
        <w:trPr>
          <w:trHeight w:val="586"/>
          <w:jc w:val="center"/>
        </w:trPr>
        <w:tc>
          <w:tcPr>
            <w:tcW w:w="1497" w:type="dxa"/>
            <w:vAlign w:val="center"/>
          </w:tcPr>
          <w:p w14:paraId="3318E4CC"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5D0E2499" w14:textId="77777777" w:rsidR="00252D5A" w:rsidRPr="002E2613" w:rsidRDefault="00252D5A" w:rsidP="005144D8">
            <w:pPr>
              <w:ind w:left="57" w:right="57"/>
              <w:jc w:val="both"/>
              <w:rPr>
                <w:rFonts w:eastAsia="標楷體"/>
                <w:kern w:val="2"/>
              </w:rPr>
            </w:pPr>
            <w:r w:rsidRPr="002E2613">
              <w:rPr>
                <w:rFonts w:eastAsia="標楷體"/>
                <w:kern w:val="2"/>
              </w:rPr>
              <w:t>第</w:t>
            </w:r>
            <w:r w:rsidRPr="002E2613">
              <w:rPr>
                <w:rFonts w:eastAsia="標楷體"/>
                <w:kern w:val="2"/>
              </w:rPr>
              <w:t>3</w:t>
            </w:r>
            <w:r w:rsidRPr="002E2613">
              <w:rPr>
                <w:rFonts w:eastAsia="標楷體"/>
                <w:kern w:val="2"/>
              </w:rPr>
              <w:t>章</w:t>
            </w:r>
            <w:r w:rsidRPr="002E2613">
              <w:rPr>
                <w:rFonts w:eastAsia="標楷體"/>
                <w:kern w:val="2"/>
              </w:rPr>
              <w:t xml:space="preserve"> </w:t>
            </w:r>
            <w:r w:rsidRPr="002E2613">
              <w:rPr>
                <w:rFonts w:eastAsia="標楷體"/>
                <w:kern w:val="2"/>
              </w:rPr>
              <w:t>生活中的立體圖形</w:t>
            </w:r>
          </w:p>
          <w:p w14:paraId="029EEE28" w14:textId="77777777" w:rsidR="00252D5A" w:rsidRPr="002E2613" w:rsidRDefault="00252D5A" w:rsidP="005144D8">
            <w:pPr>
              <w:jc w:val="both"/>
              <w:rPr>
                <w:rFonts w:eastAsia="標楷體"/>
                <w:kern w:val="2"/>
              </w:rPr>
            </w:pPr>
            <w:r w:rsidRPr="002E2613">
              <w:rPr>
                <w:rFonts w:eastAsia="標楷體"/>
                <w:kern w:val="2"/>
              </w:rPr>
              <w:t>3-1</w:t>
            </w:r>
            <w:r w:rsidRPr="002E2613">
              <w:rPr>
                <w:rFonts w:eastAsia="標楷體"/>
                <w:kern w:val="2"/>
              </w:rPr>
              <w:t>空間中的線、平面與形體</w:t>
            </w:r>
          </w:p>
        </w:tc>
        <w:tc>
          <w:tcPr>
            <w:tcW w:w="3395" w:type="dxa"/>
            <w:gridSpan w:val="2"/>
          </w:tcPr>
          <w:p w14:paraId="26232F94" w14:textId="77777777" w:rsidR="00252D5A" w:rsidRPr="002E2613" w:rsidRDefault="00252D5A" w:rsidP="005144D8">
            <w:pPr>
              <w:snapToGrid w:val="0"/>
              <w:jc w:val="both"/>
              <w:rPr>
                <w:rFonts w:eastAsia="標楷體"/>
                <w:snapToGrid w:val="0"/>
              </w:rPr>
            </w:pPr>
            <w:r w:rsidRPr="002E2613">
              <w:rPr>
                <w:rFonts w:eastAsia="標楷體"/>
                <w:snapToGrid w:val="0"/>
              </w:rPr>
              <w:t xml:space="preserve">1. </w:t>
            </w:r>
            <w:r w:rsidRPr="002E2613">
              <w:rPr>
                <w:rFonts w:eastAsia="標楷體"/>
                <w:snapToGrid w:val="0"/>
              </w:rPr>
              <w:t>能計算柱體的體積與表面積。</w:t>
            </w:r>
          </w:p>
          <w:p w14:paraId="2EE4F957" w14:textId="77777777" w:rsidR="00252D5A" w:rsidRPr="002E2613" w:rsidRDefault="00252D5A" w:rsidP="005144D8">
            <w:pPr>
              <w:snapToGrid w:val="0"/>
              <w:jc w:val="both"/>
              <w:rPr>
                <w:rFonts w:eastAsia="標楷體"/>
              </w:rPr>
            </w:pPr>
            <w:r w:rsidRPr="002E2613">
              <w:rPr>
                <w:rFonts w:eastAsia="標楷體"/>
                <w:snapToGrid w:val="0"/>
              </w:rPr>
              <w:t xml:space="preserve">2. </w:t>
            </w:r>
            <w:r w:rsidRPr="002E2613">
              <w:rPr>
                <w:rFonts w:eastAsia="標楷體"/>
                <w:snapToGrid w:val="0"/>
              </w:rPr>
              <w:t>能理解錐體的基本展開圖。</w:t>
            </w:r>
          </w:p>
          <w:p w14:paraId="213E4E68" w14:textId="77777777" w:rsidR="00252D5A" w:rsidRPr="002E2613" w:rsidRDefault="00252D5A" w:rsidP="005144D8">
            <w:pPr>
              <w:jc w:val="both"/>
              <w:rPr>
                <w:rFonts w:eastAsia="標楷體"/>
              </w:rPr>
            </w:pPr>
            <w:r w:rsidRPr="002E2613">
              <w:rPr>
                <w:rFonts w:eastAsia="標楷體"/>
                <w:snapToGrid w:val="0"/>
              </w:rPr>
              <w:t xml:space="preserve">3. </w:t>
            </w:r>
            <w:r w:rsidRPr="002E2613">
              <w:rPr>
                <w:rFonts w:eastAsia="標楷體"/>
                <w:snapToGrid w:val="0"/>
              </w:rPr>
              <w:t>能計算錐體的表面積。</w:t>
            </w:r>
          </w:p>
        </w:tc>
        <w:tc>
          <w:tcPr>
            <w:tcW w:w="1417" w:type="dxa"/>
            <w:gridSpan w:val="2"/>
          </w:tcPr>
          <w:p w14:paraId="6E52B06A"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7546BB08"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35820ABB"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58E28644"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0545D2D9"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62B670C6"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0C6FA9DE" w14:textId="77777777" w:rsidTr="005144D8">
        <w:trPr>
          <w:trHeight w:val="586"/>
          <w:jc w:val="center"/>
        </w:trPr>
        <w:tc>
          <w:tcPr>
            <w:tcW w:w="1497" w:type="dxa"/>
            <w:vAlign w:val="center"/>
          </w:tcPr>
          <w:p w14:paraId="0CE9657D"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10</w:t>
            </w:r>
          </w:p>
        </w:tc>
        <w:tc>
          <w:tcPr>
            <w:tcW w:w="1617" w:type="dxa"/>
            <w:gridSpan w:val="2"/>
          </w:tcPr>
          <w:p w14:paraId="70E72FB1" w14:textId="77777777" w:rsidR="00252D5A" w:rsidRPr="002E2613" w:rsidRDefault="00252D5A" w:rsidP="005144D8">
            <w:pPr>
              <w:ind w:left="57" w:right="57"/>
              <w:jc w:val="both"/>
              <w:rPr>
                <w:rFonts w:eastAsia="標楷體"/>
                <w:kern w:val="2"/>
              </w:rPr>
            </w:pPr>
            <w:r w:rsidRPr="002E2613">
              <w:rPr>
                <w:rFonts w:eastAsia="標楷體"/>
                <w:kern w:val="2"/>
              </w:rPr>
              <w:t>總複習</w:t>
            </w:r>
          </w:p>
          <w:p w14:paraId="701D9DD9" w14:textId="77777777" w:rsidR="00252D5A" w:rsidRPr="002E2613" w:rsidRDefault="00252D5A" w:rsidP="005144D8">
            <w:pPr>
              <w:jc w:val="both"/>
              <w:rPr>
                <w:rFonts w:eastAsia="標楷體"/>
                <w:kern w:val="2"/>
              </w:rPr>
            </w:pPr>
            <w:r w:rsidRPr="002E2613">
              <w:rPr>
                <w:rFonts w:eastAsia="標楷體"/>
                <w:kern w:val="2"/>
              </w:rPr>
              <w:t>數與量篇</w:t>
            </w:r>
          </w:p>
        </w:tc>
        <w:tc>
          <w:tcPr>
            <w:tcW w:w="3395" w:type="dxa"/>
            <w:gridSpan w:val="2"/>
          </w:tcPr>
          <w:p w14:paraId="3B3D741C"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數的四則運算</w:t>
            </w:r>
          </w:p>
          <w:p w14:paraId="3F9C2DC3"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最大公因數、最小公倍數</w:t>
            </w:r>
          </w:p>
          <w:p w14:paraId="659478A4"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比與比例式</w:t>
            </w:r>
          </w:p>
          <w:p w14:paraId="0BE50D83"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4. </w:t>
            </w:r>
            <w:r w:rsidRPr="002E2613">
              <w:rPr>
                <w:rFonts w:ascii="Times New Roman" w:eastAsia="標楷體" w:hAnsi="Times New Roman" w:cs="Times New Roman"/>
              </w:rPr>
              <w:t>平方根的運算</w:t>
            </w:r>
          </w:p>
          <w:p w14:paraId="6D441D93" w14:textId="77777777" w:rsidR="00252D5A" w:rsidRPr="002E2613" w:rsidRDefault="00252D5A" w:rsidP="005144D8">
            <w:pPr>
              <w:pStyle w:val="Default"/>
              <w:topLinePunct/>
              <w:autoSpaceDE/>
              <w:autoSpaceDN/>
              <w:snapToGrid w:val="0"/>
              <w:jc w:val="both"/>
              <w:rPr>
                <w:rFonts w:ascii="Times New Roman" w:eastAsia="標楷體" w:hAnsi="Times New Roman" w:cs="Times New Roman"/>
                <w:color w:val="auto"/>
                <w:kern w:val="2"/>
              </w:rPr>
            </w:pPr>
            <w:r w:rsidRPr="002E2613">
              <w:rPr>
                <w:rFonts w:ascii="Times New Roman" w:eastAsia="標楷體" w:hAnsi="Times New Roman" w:cs="Times New Roman"/>
              </w:rPr>
              <w:t xml:space="preserve">5. </w:t>
            </w:r>
            <w:r w:rsidRPr="002E2613">
              <w:rPr>
                <w:rFonts w:ascii="Times New Roman" w:eastAsia="標楷體" w:hAnsi="Times New Roman" w:cs="Times New Roman"/>
              </w:rPr>
              <w:t>等差數列與等差級數</w:t>
            </w:r>
          </w:p>
        </w:tc>
        <w:tc>
          <w:tcPr>
            <w:tcW w:w="1417" w:type="dxa"/>
            <w:gridSpan w:val="2"/>
          </w:tcPr>
          <w:p w14:paraId="692F7913"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5D44C4AA"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323983C7"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638130D9"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6E3BE094"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0A236F40"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155882F3" w14:textId="77777777" w:rsidTr="005144D8">
        <w:trPr>
          <w:trHeight w:val="586"/>
          <w:jc w:val="center"/>
        </w:trPr>
        <w:tc>
          <w:tcPr>
            <w:tcW w:w="1497" w:type="dxa"/>
            <w:vAlign w:val="center"/>
          </w:tcPr>
          <w:p w14:paraId="32D4654B" w14:textId="77777777" w:rsidR="00252D5A" w:rsidRPr="0089025F" w:rsidRDefault="00252D5A" w:rsidP="005144D8">
            <w:pPr>
              <w:jc w:val="center"/>
              <w:rPr>
                <w:rFonts w:ascii="標楷體" w:eastAsia="標楷體" w:hAnsi="標楷體" w:cs="標楷體"/>
              </w:rPr>
            </w:pPr>
            <w:r>
              <w:rPr>
                <w:rFonts w:ascii="標楷體" w:eastAsia="標楷體" w:hAnsi="標楷體" w:cs="標楷體" w:hint="eastAsia"/>
              </w:rPr>
              <w:t>11</w:t>
            </w:r>
          </w:p>
        </w:tc>
        <w:tc>
          <w:tcPr>
            <w:tcW w:w="1617" w:type="dxa"/>
            <w:gridSpan w:val="2"/>
          </w:tcPr>
          <w:p w14:paraId="193EB834" w14:textId="77777777" w:rsidR="00252D5A" w:rsidRPr="002E2613" w:rsidRDefault="00252D5A" w:rsidP="005144D8">
            <w:pPr>
              <w:ind w:left="57" w:right="57"/>
              <w:jc w:val="both"/>
              <w:rPr>
                <w:rFonts w:eastAsia="標楷體"/>
                <w:kern w:val="2"/>
              </w:rPr>
            </w:pPr>
            <w:r w:rsidRPr="002E2613">
              <w:rPr>
                <w:rFonts w:eastAsia="標楷體"/>
                <w:kern w:val="2"/>
              </w:rPr>
              <w:t>總複習</w:t>
            </w:r>
          </w:p>
          <w:p w14:paraId="162D6116" w14:textId="77777777" w:rsidR="00252D5A" w:rsidRPr="002E2613" w:rsidRDefault="00252D5A" w:rsidP="005144D8">
            <w:pPr>
              <w:jc w:val="both"/>
              <w:rPr>
                <w:rFonts w:eastAsia="標楷體"/>
                <w:kern w:val="2"/>
              </w:rPr>
            </w:pPr>
            <w:r w:rsidRPr="002E2613">
              <w:rPr>
                <w:rFonts w:eastAsia="標楷體"/>
                <w:kern w:val="2"/>
              </w:rPr>
              <w:t>代數篇、坐標幾何篇、函數篇</w:t>
            </w:r>
          </w:p>
          <w:p w14:paraId="65F23353" w14:textId="77777777" w:rsidR="00252D5A" w:rsidRPr="002E2613" w:rsidRDefault="00252D5A" w:rsidP="005144D8">
            <w:pPr>
              <w:jc w:val="both"/>
              <w:rPr>
                <w:rFonts w:eastAsia="標楷體"/>
                <w:kern w:val="2"/>
              </w:rPr>
            </w:pPr>
            <w:r w:rsidRPr="002E2613">
              <w:rPr>
                <w:rFonts w:eastAsia="標楷體"/>
                <w:b/>
                <w:bCs/>
                <w:color w:val="000000"/>
              </w:rPr>
              <w:t>【第二次</w:t>
            </w:r>
            <w:r w:rsidRPr="002E2613">
              <w:rPr>
                <w:rFonts w:eastAsia="標楷體"/>
                <w:b/>
                <w:bCs/>
                <w:color w:val="000000"/>
              </w:rPr>
              <w:t>/</w:t>
            </w:r>
            <w:r w:rsidRPr="002E2613">
              <w:rPr>
                <w:rFonts w:eastAsia="標楷體"/>
                <w:b/>
                <w:bCs/>
                <w:color w:val="000000"/>
              </w:rPr>
              <w:t>畢業考評量週</w:t>
            </w:r>
          </w:p>
        </w:tc>
        <w:tc>
          <w:tcPr>
            <w:tcW w:w="3395" w:type="dxa"/>
            <w:gridSpan w:val="2"/>
          </w:tcPr>
          <w:p w14:paraId="17A7E90C" w14:textId="77777777" w:rsidR="00252D5A" w:rsidRPr="002E2613" w:rsidRDefault="00252D5A" w:rsidP="005144D8">
            <w:pPr>
              <w:snapToGrid w:val="0"/>
              <w:jc w:val="both"/>
              <w:rPr>
                <w:rFonts w:eastAsia="標楷體"/>
              </w:rPr>
            </w:pPr>
            <w:r w:rsidRPr="002E2613">
              <w:rPr>
                <w:rFonts w:eastAsia="標楷體"/>
                <w:snapToGrid w:val="0"/>
              </w:rPr>
              <w:t xml:space="preserve">1. </w:t>
            </w:r>
            <w:r w:rsidRPr="002E2613">
              <w:rPr>
                <w:rFonts w:eastAsia="標楷體"/>
                <w:snapToGrid w:val="0"/>
              </w:rPr>
              <w:t>一元一次方程式</w:t>
            </w:r>
          </w:p>
          <w:p w14:paraId="1FA4286F" w14:textId="77777777" w:rsidR="00252D5A" w:rsidRPr="002E2613" w:rsidRDefault="00252D5A" w:rsidP="005144D8">
            <w:pPr>
              <w:snapToGrid w:val="0"/>
              <w:jc w:val="both"/>
              <w:rPr>
                <w:rFonts w:eastAsia="標楷體"/>
              </w:rPr>
            </w:pPr>
            <w:r w:rsidRPr="002E2613">
              <w:rPr>
                <w:rFonts w:eastAsia="標楷體"/>
                <w:snapToGrid w:val="0"/>
              </w:rPr>
              <w:t xml:space="preserve">2. </w:t>
            </w:r>
            <w:r w:rsidRPr="002E2613">
              <w:rPr>
                <w:rFonts w:eastAsia="標楷體"/>
                <w:snapToGrid w:val="0"/>
              </w:rPr>
              <w:t>二元一次聯立方程式</w:t>
            </w:r>
          </w:p>
          <w:p w14:paraId="77AFF134" w14:textId="77777777" w:rsidR="00252D5A" w:rsidRPr="002E2613" w:rsidRDefault="00252D5A" w:rsidP="005144D8">
            <w:pPr>
              <w:snapToGrid w:val="0"/>
              <w:jc w:val="both"/>
              <w:rPr>
                <w:rFonts w:eastAsia="標楷體"/>
              </w:rPr>
            </w:pPr>
            <w:r w:rsidRPr="002E2613">
              <w:rPr>
                <w:rFonts w:eastAsia="標楷體"/>
                <w:snapToGrid w:val="0"/>
              </w:rPr>
              <w:t xml:space="preserve">3. </w:t>
            </w:r>
            <w:r w:rsidRPr="002E2613">
              <w:rPr>
                <w:rFonts w:eastAsia="標楷體"/>
                <w:snapToGrid w:val="0"/>
              </w:rPr>
              <w:t>二元一次方程式的圖形</w:t>
            </w:r>
          </w:p>
          <w:p w14:paraId="33C551A6" w14:textId="77777777" w:rsidR="00252D5A" w:rsidRPr="002E2613" w:rsidRDefault="00252D5A" w:rsidP="005144D8">
            <w:pPr>
              <w:snapToGrid w:val="0"/>
              <w:jc w:val="both"/>
              <w:rPr>
                <w:rFonts w:eastAsia="標楷體"/>
              </w:rPr>
            </w:pPr>
            <w:r w:rsidRPr="002E2613">
              <w:rPr>
                <w:rFonts w:eastAsia="標楷體"/>
                <w:snapToGrid w:val="0"/>
              </w:rPr>
              <w:t xml:space="preserve">4. </w:t>
            </w:r>
            <w:r w:rsidRPr="002E2613">
              <w:rPr>
                <w:rFonts w:eastAsia="標楷體"/>
                <w:snapToGrid w:val="0"/>
              </w:rPr>
              <w:t>線型函數</w:t>
            </w:r>
          </w:p>
          <w:p w14:paraId="33DA2D97" w14:textId="77777777" w:rsidR="00252D5A" w:rsidRPr="002E2613" w:rsidRDefault="00252D5A" w:rsidP="005144D8">
            <w:pPr>
              <w:snapToGrid w:val="0"/>
              <w:jc w:val="both"/>
              <w:rPr>
                <w:rFonts w:eastAsia="標楷體"/>
              </w:rPr>
            </w:pPr>
            <w:r w:rsidRPr="002E2613">
              <w:rPr>
                <w:rFonts w:eastAsia="標楷體"/>
                <w:snapToGrid w:val="0"/>
              </w:rPr>
              <w:t xml:space="preserve">5. </w:t>
            </w:r>
            <w:r w:rsidRPr="002E2613">
              <w:rPr>
                <w:rFonts w:eastAsia="標楷體"/>
                <w:snapToGrid w:val="0"/>
              </w:rPr>
              <w:t>一元一次不等式</w:t>
            </w:r>
          </w:p>
          <w:p w14:paraId="5413BCFE" w14:textId="77777777" w:rsidR="00252D5A" w:rsidRPr="002E2613" w:rsidRDefault="00252D5A" w:rsidP="005144D8">
            <w:pPr>
              <w:snapToGrid w:val="0"/>
              <w:jc w:val="both"/>
              <w:rPr>
                <w:rFonts w:eastAsia="標楷體"/>
              </w:rPr>
            </w:pPr>
            <w:r w:rsidRPr="002E2613">
              <w:rPr>
                <w:rFonts w:eastAsia="標楷體"/>
                <w:snapToGrid w:val="0"/>
              </w:rPr>
              <w:t xml:space="preserve">6. </w:t>
            </w:r>
            <w:r w:rsidRPr="002E2613">
              <w:rPr>
                <w:rFonts w:eastAsia="標楷體"/>
                <w:snapToGrid w:val="0"/>
              </w:rPr>
              <w:t>乘法公式與多項式</w:t>
            </w:r>
          </w:p>
          <w:p w14:paraId="14462C86" w14:textId="77777777" w:rsidR="00252D5A" w:rsidRPr="002E2613" w:rsidRDefault="00252D5A" w:rsidP="005144D8">
            <w:pPr>
              <w:snapToGrid w:val="0"/>
              <w:jc w:val="both"/>
              <w:rPr>
                <w:rFonts w:eastAsia="標楷體"/>
              </w:rPr>
            </w:pPr>
            <w:r w:rsidRPr="002E2613">
              <w:rPr>
                <w:rFonts w:eastAsia="標楷體"/>
                <w:snapToGrid w:val="0"/>
              </w:rPr>
              <w:t xml:space="preserve">7. </w:t>
            </w:r>
            <w:r w:rsidRPr="002E2613">
              <w:rPr>
                <w:rFonts w:eastAsia="標楷體"/>
                <w:snapToGrid w:val="0"/>
              </w:rPr>
              <w:t>畢氏定理</w:t>
            </w:r>
          </w:p>
          <w:p w14:paraId="6326D8C2" w14:textId="77777777" w:rsidR="00252D5A" w:rsidRPr="002E2613" w:rsidRDefault="00252D5A" w:rsidP="005144D8">
            <w:pPr>
              <w:snapToGrid w:val="0"/>
              <w:jc w:val="both"/>
              <w:rPr>
                <w:rFonts w:eastAsia="標楷體"/>
              </w:rPr>
            </w:pPr>
            <w:r w:rsidRPr="002E2613">
              <w:rPr>
                <w:rFonts w:eastAsia="標楷體"/>
                <w:snapToGrid w:val="0"/>
              </w:rPr>
              <w:t xml:space="preserve">8. </w:t>
            </w:r>
            <w:r w:rsidRPr="002E2613">
              <w:rPr>
                <w:rFonts w:eastAsia="標楷體"/>
                <w:snapToGrid w:val="0"/>
              </w:rPr>
              <w:t>因式分解</w:t>
            </w:r>
          </w:p>
          <w:p w14:paraId="645680A3" w14:textId="77777777" w:rsidR="00252D5A" w:rsidRPr="002E2613" w:rsidRDefault="00252D5A" w:rsidP="005144D8">
            <w:pPr>
              <w:snapToGrid w:val="0"/>
              <w:jc w:val="both"/>
              <w:rPr>
                <w:rFonts w:eastAsia="標楷體"/>
              </w:rPr>
            </w:pPr>
            <w:r w:rsidRPr="002E2613">
              <w:rPr>
                <w:rFonts w:eastAsia="標楷體"/>
                <w:snapToGrid w:val="0"/>
              </w:rPr>
              <w:t xml:space="preserve">9. </w:t>
            </w:r>
            <w:r w:rsidRPr="002E2613">
              <w:rPr>
                <w:rFonts w:eastAsia="標楷體"/>
                <w:snapToGrid w:val="0"/>
              </w:rPr>
              <w:t>一元二次方程式</w:t>
            </w:r>
          </w:p>
          <w:p w14:paraId="6591D836" w14:textId="77777777" w:rsidR="00252D5A" w:rsidRPr="002E2613" w:rsidRDefault="00252D5A" w:rsidP="005144D8">
            <w:pPr>
              <w:jc w:val="both"/>
              <w:rPr>
                <w:rFonts w:eastAsia="標楷體"/>
              </w:rPr>
            </w:pPr>
            <w:r w:rsidRPr="002E2613">
              <w:rPr>
                <w:rFonts w:eastAsia="標楷體"/>
                <w:snapToGrid w:val="0"/>
              </w:rPr>
              <w:t xml:space="preserve">10. </w:t>
            </w:r>
            <w:r w:rsidRPr="002E2613">
              <w:rPr>
                <w:rFonts w:eastAsia="標楷體"/>
                <w:snapToGrid w:val="0"/>
              </w:rPr>
              <w:t>二次函數</w:t>
            </w:r>
          </w:p>
        </w:tc>
        <w:tc>
          <w:tcPr>
            <w:tcW w:w="1417" w:type="dxa"/>
            <w:gridSpan w:val="2"/>
          </w:tcPr>
          <w:p w14:paraId="27207825"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23ADE5D4"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6156CD4E"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5A0F1AA0"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107D5E8B"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34A0BBFC"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06D64904" w14:textId="77777777" w:rsidTr="005144D8">
        <w:trPr>
          <w:trHeight w:val="586"/>
          <w:jc w:val="center"/>
        </w:trPr>
        <w:tc>
          <w:tcPr>
            <w:tcW w:w="1497" w:type="dxa"/>
            <w:vAlign w:val="center"/>
          </w:tcPr>
          <w:p w14:paraId="7FA453EE" w14:textId="77777777" w:rsidR="00252D5A" w:rsidRDefault="00252D5A" w:rsidP="005144D8">
            <w:pPr>
              <w:jc w:val="center"/>
              <w:rPr>
                <w:rFonts w:ascii="標楷體" w:eastAsia="標楷體" w:hAnsi="標楷體" w:cs="標楷體"/>
              </w:rPr>
            </w:pPr>
            <w:r>
              <w:rPr>
                <w:rFonts w:ascii="標楷體" w:eastAsia="標楷體" w:hAnsi="標楷體" w:cs="標楷體" w:hint="eastAsia"/>
              </w:rPr>
              <w:lastRenderedPageBreak/>
              <w:t>12</w:t>
            </w:r>
          </w:p>
        </w:tc>
        <w:tc>
          <w:tcPr>
            <w:tcW w:w="1617" w:type="dxa"/>
            <w:gridSpan w:val="2"/>
          </w:tcPr>
          <w:p w14:paraId="5E34BF61" w14:textId="77777777" w:rsidR="00252D5A" w:rsidRPr="002E2613" w:rsidRDefault="00252D5A" w:rsidP="005144D8">
            <w:pPr>
              <w:ind w:left="57" w:right="57"/>
              <w:jc w:val="both"/>
              <w:rPr>
                <w:rFonts w:eastAsia="標楷體"/>
                <w:kern w:val="2"/>
              </w:rPr>
            </w:pPr>
            <w:r w:rsidRPr="002E2613">
              <w:rPr>
                <w:rFonts w:eastAsia="標楷體"/>
                <w:kern w:val="2"/>
              </w:rPr>
              <w:t>總複習</w:t>
            </w:r>
          </w:p>
          <w:p w14:paraId="289ED810" w14:textId="77777777" w:rsidR="00252D5A" w:rsidRPr="002E2613" w:rsidRDefault="00252D5A" w:rsidP="005144D8">
            <w:pPr>
              <w:jc w:val="both"/>
              <w:rPr>
                <w:rFonts w:eastAsia="標楷體"/>
                <w:kern w:val="2"/>
              </w:rPr>
            </w:pPr>
            <w:r w:rsidRPr="002E2613">
              <w:rPr>
                <w:rFonts w:eastAsia="標楷體"/>
                <w:kern w:val="2"/>
              </w:rPr>
              <w:t>空間與形狀篇</w:t>
            </w:r>
          </w:p>
        </w:tc>
        <w:tc>
          <w:tcPr>
            <w:tcW w:w="3395" w:type="dxa"/>
            <w:gridSpan w:val="2"/>
          </w:tcPr>
          <w:p w14:paraId="70D39FE6"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生活中的平面圖形</w:t>
            </w:r>
          </w:p>
          <w:p w14:paraId="01AA1C57"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尺規作圖</w:t>
            </w:r>
          </w:p>
          <w:p w14:paraId="760DEABA"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線對稱圖形</w:t>
            </w:r>
          </w:p>
          <w:p w14:paraId="0EF2D976"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4. </w:t>
            </w:r>
            <w:r w:rsidRPr="002E2613">
              <w:rPr>
                <w:rFonts w:ascii="Times New Roman" w:eastAsia="標楷體" w:hAnsi="Times New Roman" w:cs="Times New Roman"/>
              </w:rPr>
              <w:t>三角形的基本性質</w:t>
            </w:r>
          </w:p>
          <w:p w14:paraId="158D3480"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5. </w:t>
            </w:r>
            <w:r w:rsidRPr="002E2613">
              <w:rPr>
                <w:rFonts w:ascii="Times New Roman" w:eastAsia="標楷體" w:hAnsi="Times New Roman" w:cs="Times New Roman"/>
              </w:rPr>
              <w:t>平行四邊形</w:t>
            </w:r>
          </w:p>
          <w:p w14:paraId="6523C18E"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6. </w:t>
            </w:r>
            <w:r w:rsidRPr="002E2613">
              <w:rPr>
                <w:rFonts w:ascii="Times New Roman" w:eastAsia="標楷體" w:hAnsi="Times New Roman" w:cs="Times New Roman"/>
              </w:rPr>
              <w:t>相似形</w:t>
            </w:r>
          </w:p>
          <w:p w14:paraId="27C54120"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7. </w:t>
            </w:r>
            <w:r w:rsidRPr="002E2613">
              <w:rPr>
                <w:rFonts w:ascii="Times New Roman" w:eastAsia="標楷體" w:hAnsi="Times New Roman" w:cs="Times New Roman"/>
              </w:rPr>
              <w:t>圓</w:t>
            </w:r>
          </w:p>
          <w:p w14:paraId="5560289D"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8. </w:t>
            </w:r>
            <w:r w:rsidRPr="002E2613">
              <w:rPr>
                <w:rFonts w:ascii="Times New Roman" w:eastAsia="標楷體" w:hAnsi="Times New Roman" w:cs="Times New Roman"/>
              </w:rPr>
              <w:t>幾何與證明</w:t>
            </w:r>
          </w:p>
          <w:p w14:paraId="6502ED85" w14:textId="77777777" w:rsidR="00252D5A" w:rsidRPr="002E2613" w:rsidRDefault="00252D5A" w:rsidP="005144D8">
            <w:pPr>
              <w:jc w:val="both"/>
              <w:rPr>
                <w:rFonts w:eastAsia="標楷體"/>
              </w:rPr>
            </w:pPr>
            <w:r w:rsidRPr="002E2613">
              <w:rPr>
                <w:rFonts w:eastAsia="標楷體"/>
              </w:rPr>
              <w:t xml:space="preserve">9. </w:t>
            </w:r>
            <w:r w:rsidRPr="002E2613">
              <w:rPr>
                <w:rFonts w:eastAsia="標楷體"/>
              </w:rPr>
              <w:t>生活中的立體圖形</w:t>
            </w:r>
          </w:p>
        </w:tc>
        <w:tc>
          <w:tcPr>
            <w:tcW w:w="1417" w:type="dxa"/>
            <w:gridSpan w:val="2"/>
          </w:tcPr>
          <w:p w14:paraId="3C5EE307"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1F3869F9"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5246348C"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6A5AB673"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35164094"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31B84FB3"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3E1C93BF" w14:textId="77777777" w:rsidTr="005144D8">
        <w:trPr>
          <w:trHeight w:val="586"/>
          <w:jc w:val="center"/>
        </w:trPr>
        <w:tc>
          <w:tcPr>
            <w:tcW w:w="1497" w:type="dxa"/>
            <w:vAlign w:val="center"/>
          </w:tcPr>
          <w:p w14:paraId="65BBE0C3"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73AA8F86" w14:textId="77777777" w:rsidR="00252D5A" w:rsidRPr="002E2613" w:rsidRDefault="00252D5A" w:rsidP="005144D8">
            <w:pPr>
              <w:ind w:left="57" w:right="57"/>
              <w:jc w:val="both"/>
              <w:rPr>
                <w:rFonts w:eastAsia="標楷體"/>
                <w:kern w:val="2"/>
              </w:rPr>
            </w:pPr>
            <w:r w:rsidRPr="002E2613">
              <w:rPr>
                <w:rFonts w:eastAsia="標楷體"/>
                <w:kern w:val="2"/>
              </w:rPr>
              <w:t>總複習</w:t>
            </w:r>
          </w:p>
          <w:p w14:paraId="7150FD17" w14:textId="77777777" w:rsidR="00252D5A" w:rsidRPr="002E2613" w:rsidRDefault="00252D5A" w:rsidP="005144D8">
            <w:pPr>
              <w:jc w:val="both"/>
              <w:rPr>
                <w:rFonts w:eastAsia="標楷體"/>
                <w:kern w:val="2"/>
              </w:rPr>
            </w:pPr>
            <w:r w:rsidRPr="002E2613">
              <w:rPr>
                <w:rFonts w:eastAsia="標楷體"/>
                <w:kern w:val="2"/>
              </w:rPr>
              <w:t>資料與不確定性篇</w:t>
            </w:r>
          </w:p>
        </w:tc>
        <w:tc>
          <w:tcPr>
            <w:tcW w:w="3395" w:type="dxa"/>
            <w:gridSpan w:val="2"/>
          </w:tcPr>
          <w:p w14:paraId="4B0A4D79" w14:textId="77777777" w:rsidR="00252D5A" w:rsidRPr="002E2613" w:rsidRDefault="00252D5A" w:rsidP="005144D8">
            <w:pPr>
              <w:jc w:val="both"/>
              <w:rPr>
                <w:rFonts w:eastAsia="標楷體"/>
              </w:rPr>
            </w:pPr>
            <w:r w:rsidRPr="002E2613">
              <w:rPr>
                <w:rFonts w:eastAsia="標楷體"/>
              </w:rPr>
              <w:t xml:space="preserve">1. </w:t>
            </w:r>
            <w:r w:rsidRPr="002E2613">
              <w:rPr>
                <w:rFonts w:eastAsia="標楷體"/>
              </w:rPr>
              <w:t>統計與機率</w:t>
            </w:r>
          </w:p>
        </w:tc>
        <w:tc>
          <w:tcPr>
            <w:tcW w:w="1417" w:type="dxa"/>
            <w:gridSpan w:val="2"/>
          </w:tcPr>
          <w:p w14:paraId="654AE702"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058D1F95"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1201412B"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552DBE46"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56E97159"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54AE4F14"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3C344DD0" w14:textId="77777777" w:rsidTr="005144D8">
        <w:trPr>
          <w:trHeight w:val="586"/>
          <w:jc w:val="center"/>
        </w:trPr>
        <w:tc>
          <w:tcPr>
            <w:tcW w:w="1497" w:type="dxa"/>
            <w:vAlign w:val="center"/>
          </w:tcPr>
          <w:p w14:paraId="695CEC49"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14</w:t>
            </w:r>
          </w:p>
        </w:tc>
        <w:tc>
          <w:tcPr>
            <w:tcW w:w="1617" w:type="dxa"/>
            <w:gridSpan w:val="2"/>
          </w:tcPr>
          <w:p w14:paraId="2CE1ADEC" w14:textId="77777777" w:rsidR="00252D5A" w:rsidRPr="002E2613" w:rsidRDefault="00252D5A" w:rsidP="005144D8">
            <w:pPr>
              <w:ind w:left="57" w:right="57"/>
              <w:jc w:val="both"/>
              <w:rPr>
                <w:rFonts w:eastAsia="標楷體"/>
                <w:kern w:val="2"/>
              </w:rPr>
            </w:pPr>
            <w:r w:rsidRPr="002E2613">
              <w:rPr>
                <w:rFonts w:eastAsia="標楷體"/>
                <w:kern w:val="2"/>
              </w:rPr>
              <w:t>活化篇</w:t>
            </w:r>
          </w:p>
          <w:p w14:paraId="68DA04CF" w14:textId="77777777" w:rsidR="00252D5A" w:rsidRPr="002E2613" w:rsidRDefault="00252D5A" w:rsidP="005144D8">
            <w:pPr>
              <w:jc w:val="both"/>
              <w:rPr>
                <w:rFonts w:eastAsia="標楷體"/>
                <w:kern w:val="2"/>
              </w:rPr>
            </w:pPr>
            <w:r w:rsidRPr="002E2613">
              <w:rPr>
                <w:rFonts w:eastAsia="標楷體"/>
                <w:kern w:val="2"/>
              </w:rPr>
              <w:t>摺其所好</w:t>
            </w:r>
          </w:p>
        </w:tc>
        <w:tc>
          <w:tcPr>
            <w:tcW w:w="3395" w:type="dxa"/>
            <w:gridSpan w:val="2"/>
          </w:tcPr>
          <w:p w14:paraId="0EF75D62" w14:textId="77777777" w:rsidR="00252D5A" w:rsidRPr="002E2613" w:rsidRDefault="00252D5A" w:rsidP="005144D8">
            <w:pPr>
              <w:pStyle w:val="af"/>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理解畢氏定理。</w:t>
            </w:r>
          </w:p>
          <w:p w14:paraId="42C62675" w14:textId="77777777" w:rsidR="00252D5A" w:rsidRPr="002E2613" w:rsidRDefault="00252D5A" w:rsidP="005144D8">
            <w:pPr>
              <w:jc w:val="both"/>
              <w:rPr>
                <w:rFonts w:eastAsia="標楷體"/>
              </w:rPr>
            </w:pPr>
            <w:r w:rsidRPr="002E2613">
              <w:rPr>
                <w:rFonts w:eastAsia="標楷體"/>
              </w:rPr>
              <w:t xml:space="preserve">2. </w:t>
            </w:r>
            <w:r w:rsidRPr="002E2613">
              <w:rPr>
                <w:rFonts w:eastAsia="標楷體"/>
              </w:rPr>
              <w:t>求</w:t>
            </w:r>
            <w:r w:rsidRPr="002E2613">
              <w:rPr>
                <w:rFonts w:eastAsia="標楷體"/>
              </w:rPr>
              <w:fldChar w:fldCharType="begin"/>
            </w:r>
            <w:r w:rsidRPr="002E2613">
              <w:rPr>
                <w:rFonts w:eastAsia="標楷體"/>
              </w:rPr>
              <w:instrText xml:space="preserve"> eq \r(,n)</w:instrText>
            </w:r>
            <w:r w:rsidRPr="002E2613">
              <w:rPr>
                <w:rFonts w:eastAsia="標楷體"/>
              </w:rPr>
              <w:fldChar w:fldCharType="end"/>
            </w:r>
            <w:r w:rsidRPr="002E2613">
              <w:rPr>
                <w:rFonts w:eastAsia="標楷體"/>
              </w:rPr>
              <w:t>的長度。</w:t>
            </w:r>
          </w:p>
        </w:tc>
        <w:tc>
          <w:tcPr>
            <w:tcW w:w="1417" w:type="dxa"/>
            <w:gridSpan w:val="2"/>
          </w:tcPr>
          <w:p w14:paraId="46BE36A3"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0A42E6C8" w14:textId="77777777" w:rsidR="00252D5A" w:rsidRPr="002E2613" w:rsidRDefault="00252D5A" w:rsidP="005144D8">
            <w:pPr>
              <w:jc w:val="both"/>
              <w:rPr>
                <w:rFonts w:eastAsia="標楷體"/>
              </w:rPr>
            </w:pPr>
            <w:r w:rsidRPr="002E2613">
              <w:rPr>
                <w:rFonts w:eastAsia="標楷體"/>
              </w:rPr>
              <w:t>2.</w:t>
            </w:r>
            <w:r w:rsidRPr="002E2613">
              <w:rPr>
                <w:rFonts w:eastAsia="標楷體"/>
              </w:rPr>
              <w:t>能運用計算完成問題</w:t>
            </w:r>
          </w:p>
        </w:tc>
        <w:tc>
          <w:tcPr>
            <w:tcW w:w="1510" w:type="dxa"/>
          </w:tcPr>
          <w:p w14:paraId="439C38C9"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5B3B3E5A"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0AD3D98A" w14:textId="77777777" w:rsidR="00252D5A" w:rsidRPr="002E2613" w:rsidRDefault="00252D5A" w:rsidP="005144D8">
            <w:pPr>
              <w:pStyle w:val="Default"/>
              <w:topLinePunct/>
              <w:snapToGrid w:val="0"/>
              <w:jc w:val="both"/>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7C4D4A9C" w14:textId="77777777" w:rsidR="00252D5A" w:rsidRPr="002E2613" w:rsidRDefault="00252D5A" w:rsidP="005144D8">
            <w:pPr>
              <w:jc w:val="both"/>
              <w:rPr>
                <w:rFonts w:eastAsia="標楷體"/>
              </w:rPr>
            </w:pPr>
            <w:r w:rsidRPr="002E2613">
              <w:rPr>
                <w:rFonts w:eastAsia="標楷體"/>
              </w:rPr>
              <w:t xml:space="preserve">4. </w:t>
            </w:r>
            <w:r w:rsidRPr="002E2613">
              <w:rPr>
                <w:rFonts w:eastAsia="標楷體"/>
              </w:rPr>
              <w:t>作業</w:t>
            </w:r>
          </w:p>
        </w:tc>
      </w:tr>
      <w:tr w:rsidR="00252D5A" w:rsidRPr="006B7258" w14:paraId="615BE741" w14:textId="77777777" w:rsidTr="005144D8">
        <w:trPr>
          <w:trHeight w:val="586"/>
          <w:jc w:val="center"/>
        </w:trPr>
        <w:tc>
          <w:tcPr>
            <w:tcW w:w="1497" w:type="dxa"/>
            <w:vAlign w:val="center"/>
          </w:tcPr>
          <w:p w14:paraId="3D9A0A3E"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15</w:t>
            </w:r>
          </w:p>
        </w:tc>
        <w:tc>
          <w:tcPr>
            <w:tcW w:w="1617" w:type="dxa"/>
            <w:gridSpan w:val="2"/>
          </w:tcPr>
          <w:p w14:paraId="5987B2A8" w14:textId="77777777" w:rsidR="00252D5A" w:rsidRPr="002E2613" w:rsidRDefault="00252D5A" w:rsidP="005144D8">
            <w:pPr>
              <w:ind w:left="57" w:right="57"/>
              <w:rPr>
                <w:rFonts w:eastAsia="標楷體"/>
                <w:kern w:val="2"/>
              </w:rPr>
            </w:pPr>
            <w:r w:rsidRPr="002E2613">
              <w:rPr>
                <w:rFonts w:eastAsia="標楷體"/>
                <w:kern w:val="2"/>
              </w:rPr>
              <w:t>活化篇</w:t>
            </w:r>
          </w:p>
          <w:p w14:paraId="45DDB178" w14:textId="77777777" w:rsidR="00252D5A" w:rsidRPr="002E2613" w:rsidRDefault="00252D5A" w:rsidP="005144D8">
            <w:pPr>
              <w:rPr>
                <w:rFonts w:eastAsia="標楷體"/>
                <w:kern w:val="2"/>
              </w:rPr>
            </w:pPr>
            <w:r w:rsidRPr="002E2613">
              <w:rPr>
                <w:rFonts w:eastAsia="標楷體"/>
                <w:kern w:val="2"/>
              </w:rPr>
              <w:t>數學好好玩</w:t>
            </w:r>
          </w:p>
        </w:tc>
        <w:tc>
          <w:tcPr>
            <w:tcW w:w="3395" w:type="dxa"/>
            <w:gridSpan w:val="2"/>
          </w:tcPr>
          <w:p w14:paraId="64EE2BA6"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認識黃金比例、白銀比例、青銅比例。</w:t>
            </w:r>
          </w:p>
          <w:p w14:paraId="200D5E17" w14:textId="77777777" w:rsidR="00252D5A" w:rsidRPr="002E2613" w:rsidRDefault="00252D5A" w:rsidP="005144D8">
            <w:pPr>
              <w:rPr>
                <w:rFonts w:eastAsia="標楷體"/>
              </w:rPr>
            </w:pPr>
            <w:r w:rsidRPr="002E2613">
              <w:rPr>
                <w:rFonts w:eastAsia="標楷體"/>
              </w:rPr>
              <w:t xml:space="preserve">2. </w:t>
            </w:r>
            <w:r w:rsidRPr="002E2613">
              <w:rPr>
                <w:rFonts w:eastAsia="標楷體"/>
              </w:rPr>
              <w:t>培養觀察、分析解決問題的能力。</w:t>
            </w:r>
          </w:p>
        </w:tc>
        <w:tc>
          <w:tcPr>
            <w:tcW w:w="1417" w:type="dxa"/>
            <w:gridSpan w:val="2"/>
            <w:vAlign w:val="center"/>
          </w:tcPr>
          <w:p w14:paraId="3BDF6994"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04E228B6" w14:textId="77777777" w:rsidR="00252D5A" w:rsidRPr="002E2613" w:rsidRDefault="00252D5A" w:rsidP="005144D8">
            <w:pPr>
              <w:rPr>
                <w:rFonts w:eastAsia="標楷體"/>
              </w:rPr>
            </w:pPr>
            <w:r w:rsidRPr="002E2613">
              <w:rPr>
                <w:rFonts w:eastAsia="標楷體"/>
              </w:rPr>
              <w:t>2.</w:t>
            </w:r>
            <w:r w:rsidRPr="002E2613">
              <w:rPr>
                <w:rFonts w:eastAsia="標楷體"/>
              </w:rPr>
              <w:t>能運用計算完成問題</w:t>
            </w:r>
          </w:p>
        </w:tc>
        <w:tc>
          <w:tcPr>
            <w:tcW w:w="1510" w:type="dxa"/>
            <w:vAlign w:val="center"/>
          </w:tcPr>
          <w:p w14:paraId="73408EB4"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0EAF7F43"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7DB1E828"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2D2436ED" w14:textId="77777777" w:rsidR="00252D5A" w:rsidRPr="002E2613" w:rsidRDefault="00252D5A" w:rsidP="005144D8">
            <w:pPr>
              <w:rPr>
                <w:rFonts w:eastAsia="標楷體"/>
              </w:rPr>
            </w:pPr>
            <w:r w:rsidRPr="002E2613">
              <w:rPr>
                <w:rFonts w:eastAsia="標楷體"/>
              </w:rPr>
              <w:t xml:space="preserve">4. </w:t>
            </w:r>
            <w:r w:rsidRPr="002E2613">
              <w:rPr>
                <w:rFonts w:eastAsia="標楷體"/>
              </w:rPr>
              <w:t>作業</w:t>
            </w:r>
          </w:p>
        </w:tc>
      </w:tr>
      <w:tr w:rsidR="00252D5A" w:rsidRPr="006B7258" w14:paraId="203C25D7" w14:textId="77777777" w:rsidTr="005144D8">
        <w:trPr>
          <w:trHeight w:val="586"/>
          <w:jc w:val="center"/>
        </w:trPr>
        <w:tc>
          <w:tcPr>
            <w:tcW w:w="1497" w:type="dxa"/>
            <w:vAlign w:val="center"/>
          </w:tcPr>
          <w:p w14:paraId="1DC39B8E"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16</w:t>
            </w:r>
          </w:p>
        </w:tc>
        <w:tc>
          <w:tcPr>
            <w:tcW w:w="1617" w:type="dxa"/>
            <w:gridSpan w:val="2"/>
          </w:tcPr>
          <w:p w14:paraId="7433627C" w14:textId="77777777" w:rsidR="00252D5A" w:rsidRPr="002E2613" w:rsidRDefault="00252D5A" w:rsidP="005144D8">
            <w:pPr>
              <w:ind w:left="57" w:right="57"/>
              <w:rPr>
                <w:rFonts w:eastAsia="標楷體"/>
                <w:kern w:val="2"/>
              </w:rPr>
            </w:pPr>
            <w:r w:rsidRPr="002E2613">
              <w:rPr>
                <w:rFonts w:eastAsia="標楷體"/>
                <w:kern w:val="2"/>
              </w:rPr>
              <w:t>活化篇</w:t>
            </w:r>
          </w:p>
          <w:p w14:paraId="72562F52" w14:textId="77777777" w:rsidR="00252D5A" w:rsidRPr="002E2613" w:rsidRDefault="00252D5A" w:rsidP="005144D8">
            <w:pPr>
              <w:rPr>
                <w:rFonts w:eastAsia="標楷體"/>
                <w:kern w:val="2"/>
              </w:rPr>
            </w:pPr>
            <w:r w:rsidRPr="002E2613">
              <w:rPr>
                <w:rFonts w:eastAsia="標楷體"/>
                <w:kern w:val="2"/>
              </w:rPr>
              <w:t>腦力大激盪</w:t>
            </w:r>
          </w:p>
        </w:tc>
        <w:tc>
          <w:tcPr>
            <w:tcW w:w="3395" w:type="dxa"/>
            <w:gridSpan w:val="2"/>
          </w:tcPr>
          <w:p w14:paraId="6F625BCA"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能熟練數的運算規則。</w:t>
            </w:r>
          </w:p>
          <w:p w14:paraId="2B685017"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訓練分析、邏輯推理能力。</w:t>
            </w:r>
          </w:p>
          <w:p w14:paraId="5BD557FF"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能運用一元一次方程式，解決生活中的問題。</w:t>
            </w:r>
          </w:p>
          <w:p w14:paraId="229DC315"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4.. </w:t>
            </w:r>
            <w:r w:rsidRPr="002E2613">
              <w:rPr>
                <w:rFonts w:ascii="Times New Roman" w:eastAsia="標楷體" w:hAnsi="Times New Roman" w:cs="Times New Roman"/>
              </w:rPr>
              <w:t>能運用二元一次聯立方程式，解決生活中的問題。</w:t>
            </w:r>
          </w:p>
          <w:p w14:paraId="1951B042" w14:textId="77777777" w:rsidR="00252D5A" w:rsidRPr="002E2613" w:rsidRDefault="00252D5A" w:rsidP="005144D8">
            <w:pPr>
              <w:rPr>
                <w:rFonts w:eastAsia="標楷體"/>
              </w:rPr>
            </w:pPr>
            <w:r w:rsidRPr="002E2613">
              <w:rPr>
                <w:rFonts w:eastAsia="標楷體"/>
              </w:rPr>
              <w:t xml:space="preserve">5. </w:t>
            </w:r>
            <w:r w:rsidRPr="002E2613">
              <w:rPr>
                <w:rFonts w:eastAsia="標楷體"/>
              </w:rPr>
              <w:t>能運用比例式，解決生活中的問題。</w:t>
            </w:r>
          </w:p>
        </w:tc>
        <w:tc>
          <w:tcPr>
            <w:tcW w:w="1417" w:type="dxa"/>
            <w:gridSpan w:val="2"/>
            <w:vAlign w:val="center"/>
          </w:tcPr>
          <w:p w14:paraId="6DE38D38"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4DAD94DB" w14:textId="77777777" w:rsidR="00252D5A" w:rsidRPr="002E2613" w:rsidRDefault="00252D5A" w:rsidP="005144D8">
            <w:pPr>
              <w:rPr>
                <w:rFonts w:eastAsia="標楷體"/>
              </w:rPr>
            </w:pPr>
            <w:r w:rsidRPr="002E2613">
              <w:rPr>
                <w:rFonts w:eastAsia="標楷體"/>
              </w:rPr>
              <w:t>2.</w:t>
            </w:r>
            <w:r w:rsidRPr="002E2613">
              <w:rPr>
                <w:rFonts w:eastAsia="標楷體"/>
              </w:rPr>
              <w:t>能運用計算完成問題</w:t>
            </w:r>
          </w:p>
        </w:tc>
        <w:tc>
          <w:tcPr>
            <w:tcW w:w="1510" w:type="dxa"/>
            <w:vAlign w:val="center"/>
          </w:tcPr>
          <w:p w14:paraId="1734649C"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50048059"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57BCC1B4"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7F5FFB64" w14:textId="77777777" w:rsidR="00252D5A" w:rsidRPr="002E2613" w:rsidRDefault="00252D5A" w:rsidP="005144D8">
            <w:pPr>
              <w:rPr>
                <w:rFonts w:eastAsia="標楷體"/>
              </w:rPr>
            </w:pPr>
            <w:r w:rsidRPr="002E2613">
              <w:rPr>
                <w:rFonts w:eastAsia="標楷體"/>
              </w:rPr>
              <w:t xml:space="preserve">4. </w:t>
            </w:r>
            <w:r w:rsidRPr="002E2613">
              <w:rPr>
                <w:rFonts w:eastAsia="標楷體"/>
              </w:rPr>
              <w:t>作業</w:t>
            </w:r>
          </w:p>
        </w:tc>
      </w:tr>
      <w:tr w:rsidR="00252D5A" w:rsidRPr="006B7258" w14:paraId="08A5214E" w14:textId="77777777" w:rsidTr="005144D8">
        <w:trPr>
          <w:trHeight w:val="586"/>
          <w:jc w:val="center"/>
        </w:trPr>
        <w:tc>
          <w:tcPr>
            <w:tcW w:w="1497" w:type="dxa"/>
            <w:vAlign w:val="center"/>
          </w:tcPr>
          <w:p w14:paraId="3E845BFB"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76C992D5" w14:textId="77777777" w:rsidR="00252D5A" w:rsidRPr="002E2613" w:rsidRDefault="00252D5A" w:rsidP="005144D8">
            <w:pPr>
              <w:ind w:left="57" w:right="57"/>
              <w:rPr>
                <w:rFonts w:eastAsia="標楷體"/>
                <w:kern w:val="2"/>
              </w:rPr>
            </w:pPr>
            <w:r w:rsidRPr="002E2613">
              <w:rPr>
                <w:rFonts w:eastAsia="標楷體"/>
                <w:kern w:val="2"/>
              </w:rPr>
              <w:t>活化篇</w:t>
            </w:r>
          </w:p>
          <w:p w14:paraId="2E12EFBD" w14:textId="77777777" w:rsidR="00252D5A" w:rsidRPr="002E2613" w:rsidRDefault="00252D5A" w:rsidP="005144D8">
            <w:pPr>
              <w:rPr>
                <w:rFonts w:eastAsia="標楷體"/>
                <w:kern w:val="2"/>
              </w:rPr>
            </w:pPr>
            <w:r w:rsidRPr="002E2613">
              <w:rPr>
                <w:rFonts w:eastAsia="標楷體"/>
                <w:kern w:val="2"/>
              </w:rPr>
              <w:t>腦力大激盪</w:t>
            </w:r>
          </w:p>
        </w:tc>
        <w:tc>
          <w:tcPr>
            <w:tcW w:w="3395" w:type="dxa"/>
            <w:gridSpan w:val="2"/>
          </w:tcPr>
          <w:p w14:paraId="2783F0F7"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理解函數的定義。</w:t>
            </w:r>
          </w:p>
          <w:p w14:paraId="0BBFFC44"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訓練分析、邏輯推理能力。</w:t>
            </w:r>
          </w:p>
          <w:p w14:paraId="5F3D6995"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能從生活情境中，理解二元一次方程式的應用。</w:t>
            </w:r>
          </w:p>
          <w:p w14:paraId="520871C3" w14:textId="77777777" w:rsidR="00252D5A" w:rsidRPr="002E2613" w:rsidRDefault="00252D5A" w:rsidP="005144D8">
            <w:pPr>
              <w:pStyle w:val="af"/>
              <w:snapToGrid w:val="0"/>
              <w:rPr>
                <w:rFonts w:ascii="Times New Roman" w:eastAsia="標楷體" w:hAnsi="Times New Roman" w:cs="Times New Roman"/>
              </w:rPr>
            </w:pPr>
            <w:r w:rsidRPr="002E2613">
              <w:rPr>
                <w:rFonts w:ascii="Times New Roman" w:eastAsia="標楷體" w:hAnsi="Times New Roman" w:cs="Times New Roman"/>
              </w:rPr>
              <w:t xml:space="preserve">4. </w:t>
            </w:r>
            <w:r w:rsidRPr="002E2613">
              <w:rPr>
                <w:rFonts w:ascii="Times New Roman" w:eastAsia="標楷體" w:hAnsi="Times New Roman" w:cs="Times New Roman"/>
              </w:rPr>
              <w:t>認識畢氏勝率。</w:t>
            </w:r>
          </w:p>
          <w:p w14:paraId="2901309D" w14:textId="77777777" w:rsidR="00252D5A" w:rsidRPr="002E2613" w:rsidRDefault="00252D5A" w:rsidP="005144D8">
            <w:pPr>
              <w:rPr>
                <w:rFonts w:eastAsia="標楷體"/>
              </w:rPr>
            </w:pPr>
            <w:r w:rsidRPr="002E2613">
              <w:rPr>
                <w:rFonts w:eastAsia="標楷體"/>
              </w:rPr>
              <w:t xml:space="preserve">5. </w:t>
            </w:r>
            <w:r w:rsidRPr="002E2613">
              <w:rPr>
                <w:rFonts w:eastAsia="標楷體"/>
              </w:rPr>
              <w:t>認識生活中，黃金比例的運用。</w:t>
            </w:r>
          </w:p>
        </w:tc>
        <w:tc>
          <w:tcPr>
            <w:tcW w:w="1417" w:type="dxa"/>
            <w:gridSpan w:val="2"/>
            <w:vAlign w:val="center"/>
          </w:tcPr>
          <w:p w14:paraId="2DB2CAA8"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3F155DC8" w14:textId="77777777" w:rsidR="00252D5A" w:rsidRPr="002E2613" w:rsidRDefault="00252D5A" w:rsidP="005144D8">
            <w:pPr>
              <w:rPr>
                <w:rFonts w:eastAsia="標楷體"/>
              </w:rPr>
            </w:pPr>
            <w:r w:rsidRPr="002E2613">
              <w:rPr>
                <w:rFonts w:eastAsia="標楷體"/>
              </w:rPr>
              <w:t>2.</w:t>
            </w:r>
            <w:r w:rsidRPr="002E2613">
              <w:rPr>
                <w:rFonts w:eastAsia="標楷體"/>
              </w:rPr>
              <w:t>能運用計算完成問題</w:t>
            </w:r>
          </w:p>
        </w:tc>
        <w:tc>
          <w:tcPr>
            <w:tcW w:w="1510" w:type="dxa"/>
            <w:vAlign w:val="center"/>
          </w:tcPr>
          <w:p w14:paraId="31BB97D3"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04BC4F26"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473521F2"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5C642325" w14:textId="77777777" w:rsidR="00252D5A" w:rsidRPr="002E2613" w:rsidRDefault="00252D5A" w:rsidP="005144D8">
            <w:pPr>
              <w:rPr>
                <w:rFonts w:eastAsia="標楷體"/>
              </w:rPr>
            </w:pPr>
            <w:r w:rsidRPr="002E2613">
              <w:rPr>
                <w:rFonts w:eastAsia="標楷體"/>
              </w:rPr>
              <w:t xml:space="preserve">4. </w:t>
            </w:r>
            <w:r w:rsidRPr="002E2613">
              <w:rPr>
                <w:rFonts w:eastAsia="標楷體"/>
              </w:rPr>
              <w:t>作業</w:t>
            </w:r>
          </w:p>
        </w:tc>
      </w:tr>
      <w:tr w:rsidR="00252D5A" w:rsidRPr="006B7258" w14:paraId="37289BCE" w14:textId="77777777" w:rsidTr="005144D8">
        <w:trPr>
          <w:trHeight w:val="586"/>
          <w:jc w:val="center"/>
        </w:trPr>
        <w:tc>
          <w:tcPr>
            <w:tcW w:w="1497" w:type="dxa"/>
            <w:vAlign w:val="center"/>
          </w:tcPr>
          <w:p w14:paraId="41FB5F2A" w14:textId="77777777" w:rsidR="00252D5A" w:rsidRDefault="00252D5A" w:rsidP="005144D8">
            <w:pPr>
              <w:jc w:val="center"/>
              <w:rPr>
                <w:rFonts w:ascii="標楷體" w:eastAsia="標楷體" w:hAnsi="標楷體" w:cs="標楷體"/>
              </w:rPr>
            </w:pPr>
            <w:r>
              <w:rPr>
                <w:rFonts w:ascii="標楷體" w:eastAsia="標楷體" w:hAnsi="標楷體" w:cs="標楷體" w:hint="eastAsia"/>
              </w:rPr>
              <w:t>18</w:t>
            </w:r>
          </w:p>
        </w:tc>
        <w:tc>
          <w:tcPr>
            <w:tcW w:w="1617" w:type="dxa"/>
            <w:gridSpan w:val="2"/>
          </w:tcPr>
          <w:p w14:paraId="637EA014" w14:textId="77777777" w:rsidR="00252D5A" w:rsidRPr="002E2613" w:rsidRDefault="00252D5A" w:rsidP="005144D8">
            <w:pPr>
              <w:ind w:left="57" w:right="57"/>
              <w:rPr>
                <w:rFonts w:eastAsia="標楷體"/>
                <w:kern w:val="2"/>
              </w:rPr>
            </w:pPr>
            <w:r w:rsidRPr="002E2613">
              <w:rPr>
                <w:rFonts w:eastAsia="標楷體"/>
                <w:kern w:val="2"/>
              </w:rPr>
              <w:t>活化篇</w:t>
            </w:r>
          </w:p>
          <w:p w14:paraId="0BD00698" w14:textId="77777777" w:rsidR="00252D5A" w:rsidRPr="002E2613" w:rsidRDefault="00252D5A" w:rsidP="005144D8">
            <w:pPr>
              <w:ind w:left="57" w:right="57"/>
              <w:rPr>
                <w:rFonts w:eastAsia="標楷體"/>
                <w:kern w:val="2"/>
              </w:rPr>
            </w:pPr>
            <w:r w:rsidRPr="002E2613">
              <w:rPr>
                <w:rFonts w:eastAsia="標楷體"/>
                <w:kern w:val="2"/>
              </w:rPr>
              <w:t>挑戰腦細胞</w:t>
            </w:r>
          </w:p>
          <w:p w14:paraId="4699BB34" w14:textId="77777777" w:rsidR="00252D5A" w:rsidRPr="002E2613" w:rsidRDefault="00252D5A" w:rsidP="005144D8">
            <w:pPr>
              <w:rPr>
                <w:rFonts w:eastAsia="標楷體"/>
                <w:kern w:val="2"/>
              </w:rPr>
            </w:pPr>
            <w:r w:rsidRPr="002E2613">
              <w:rPr>
                <w:rFonts w:eastAsia="標楷體"/>
                <w:kern w:val="2"/>
              </w:rPr>
              <w:t>【畢業典禮】</w:t>
            </w:r>
          </w:p>
        </w:tc>
        <w:tc>
          <w:tcPr>
            <w:tcW w:w="3395" w:type="dxa"/>
            <w:gridSpan w:val="2"/>
          </w:tcPr>
          <w:p w14:paraId="12AF8665" w14:textId="77777777" w:rsidR="00252D5A" w:rsidRPr="002E2613" w:rsidRDefault="00252D5A" w:rsidP="005144D8">
            <w:pPr>
              <w:rPr>
                <w:rFonts w:eastAsia="標楷體"/>
              </w:rPr>
            </w:pPr>
            <w:r w:rsidRPr="002E2613">
              <w:rPr>
                <w:rFonts w:eastAsia="標楷體"/>
              </w:rPr>
              <w:t>理解一筆畫、數迴、圖形密碼、數謎等問題，訓練分析、邏輯推理能力。</w:t>
            </w:r>
          </w:p>
        </w:tc>
        <w:tc>
          <w:tcPr>
            <w:tcW w:w="1417" w:type="dxa"/>
            <w:gridSpan w:val="2"/>
            <w:vAlign w:val="center"/>
          </w:tcPr>
          <w:p w14:paraId="72C3959F"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1.</w:t>
            </w:r>
            <w:r w:rsidRPr="002E2613">
              <w:rPr>
                <w:rFonts w:ascii="Times New Roman" w:eastAsia="標楷體" w:hAnsi="Times New Roman" w:cs="Times New Roman"/>
              </w:rPr>
              <w:t>能分享並交流想法</w:t>
            </w:r>
          </w:p>
          <w:p w14:paraId="544FF929" w14:textId="77777777" w:rsidR="00252D5A" w:rsidRPr="002E2613" w:rsidRDefault="00252D5A" w:rsidP="005144D8">
            <w:pPr>
              <w:rPr>
                <w:rFonts w:eastAsia="標楷體"/>
              </w:rPr>
            </w:pPr>
            <w:r w:rsidRPr="002E2613">
              <w:rPr>
                <w:rFonts w:eastAsia="標楷體"/>
              </w:rPr>
              <w:t>2.</w:t>
            </w:r>
            <w:r w:rsidRPr="002E2613">
              <w:rPr>
                <w:rFonts w:eastAsia="標楷體"/>
              </w:rPr>
              <w:t>能運用計算完成問題</w:t>
            </w:r>
          </w:p>
        </w:tc>
        <w:tc>
          <w:tcPr>
            <w:tcW w:w="1510" w:type="dxa"/>
            <w:vAlign w:val="center"/>
          </w:tcPr>
          <w:p w14:paraId="1B16723D"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1. </w:t>
            </w:r>
            <w:r w:rsidRPr="002E2613">
              <w:rPr>
                <w:rFonts w:ascii="Times New Roman" w:eastAsia="標楷體" w:hAnsi="Times New Roman" w:cs="Times New Roman"/>
              </w:rPr>
              <w:t>紙筆測驗</w:t>
            </w:r>
          </w:p>
          <w:p w14:paraId="4729478E"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2. </w:t>
            </w:r>
            <w:r w:rsidRPr="002E2613">
              <w:rPr>
                <w:rFonts w:ascii="Times New Roman" w:eastAsia="標楷體" w:hAnsi="Times New Roman" w:cs="Times New Roman"/>
              </w:rPr>
              <w:t>口頭詢問</w:t>
            </w:r>
          </w:p>
          <w:p w14:paraId="15AAF1AC" w14:textId="77777777" w:rsidR="00252D5A" w:rsidRPr="002E2613" w:rsidRDefault="00252D5A" w:rsidP="005144D8">
            <w:pPr>
              <w:pStyle w:val="Default"/>
              <w:topLinePunct/>
              <w:snapToGrid w:val="0"/>
              <w:rPr>
                <w:rFonts w:ascii="Times New Roman" w:eastAsia="標楷體" w:hAnsi="Times New Roman" w:cs="Times New Roman"/>
              </w:rPr>
            </w:pPr>
            <w:r w:rsidRPr="002E2613">
              <w:rPr>
                <w:rFonts w:ascii="Times New Roman" w:eastAsia="標楷體" w:hAnsi="Times New Roman" w:cs="Times New Roman"/>
              </w:rPr>
              <w:t xml:space="preserve">3. </w:t>
            </w:r>
            <w:r w:rsidRPr="002E2613">
              <w:rPr>
                <w:rFonts w:ascii="Times New Roman" w:eastAsia="標楷體" w:hAnsi="Times New Roman" w:cs="Times New Roman"/>
              </w:rPr>
              <w:t>互相討論</w:t>
            </w:r>
          </w:p>
          <w:p w14:paraId="5A061A37" w14:textId="77777777" w:rsidR="00252D5A" w:rsidRPr="002E2613" w:rsidRDefault="00252D5A" w:rsidP="005144D8">
            <w:pPr>
              <w:rPr>
                <w:rFonts w:eastAsia="標楷體"/>
              </w:rPr>
            </w:pPr>
            <w:r w:rsidRPr="002E2613">
              <w:rPr>
                <w:rFonts w:eastAsia="標楷體"/>
              </w:rPr>
              <w:t xml:space="preserve">4. </w:t>
            </w:r>
            <w:r w:rsidRPr="002E2613">
              <w:rPr>
                <w:rFonts w:eastAsia="標楷體"/>
              </w:rPr>
              <w:t>作業</w:t>
            </w:r>
          </w:p>
        </w:tc>
      </w:tr>
    </w:tbl>
    <w:p w14:paraId="7459E87A" w14:textId="77777777" w:rsidR="00252D5A" w:rsidRDefault="00252D5A" w:rsidP="00AE537B">
      <w:pPr>
        <w:rPr>
          <w:rFonts w:ascii="標楷體" w:eastAsia="標楷體" w:hAnsi="標楷體" w:hint="eastAsia"/>
          <w:color w:val="808080" w:themeColor="background1" w:themeShade="80"/>
          <w:szCs w:val="32"/>
        </w:rPr>
      </w:pPr>
    </w:p>
    <w:p w14:paraId="3FBC19A3" w14:textId="77777777" w:rsidR="00252D5A" w:rsidRPr="00C122FF" w:rsidRDefault="00252D5A" w:rsidP="00AE537B">
      <w:pPr>
        <w:rPr>
          <w:rFonts w:ascii="標楷體" w:eastAsia="標楷體" w:hAnsi="標楷體" w:hint="eastAsia"/>
          <w:color w:val="808080" w:themeColor="background1" w:themeShade="80"/>
          <w:szCs w:val="32"/>
        </w:rPr>
      </w:pPr>
    </w:p>
    <w:sectPr w:rsidR="00252D5A" w:rsidRPr="00C122FF">
      <w:footerReference w:type="default" r:id="rId9"/>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20791" w14:textId="77777777" w:rsidR="00C74307" w:rsidRDefault="00C74307">
      <w:r>
        <w:separator/>
      </w:r>
    </w:p>
  </w:endnote>
  <w:endnote w:type="continuationSeparator" w:id="0">
    <w:p w14:paraId="3E5AFDBC" w14:textId="77777777" w:rsidR="00C74307" w:rsidRDefault="00C7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華康中黑體">
    <w:panose1 w:val="020B0509000000000000"/>
    <w:charset w:val="88"/>
    <w:family w:val="modern"/>
    <w:pitch w:val="fixed"/>
    <w:sig w:usb0="00000203" w:usb1="080F0000" w:usb2="00000010" w:usb3="00000000" w:csb0="00160005" w:csb1="00000000"/>
  </w:font>
  <w:font w:name="華康明體">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12C3" w14:textId="50F2C87D" w:rsidR="00801DD5" w:rsidRDefault="00801DD5">
    <w:pPr>
      <w:pBdr>
        <w:top w:val="nil"/>
        <w:left w:val="nil"/>
        <w:bottom w:val="nil"/>
        <w:right w:val="nil"/>
        <w:between w:val="nil"/>
      </w:pBdr>
      <w:tabs>
        <w:tab w:val="center" w:pos="4153"/>
        <w:tab w:val="right" w:pos="8306"/>
      </w:tabs>
      <w:jc w:val="center"/>
      <w:rPr>
        <w:rFonts w:eastAsia="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4AABC" w14:textId="77777777" w:rsidR="00C74307" w:rsidRDefault="00C74307">
      <w:r>
        <w:separator/>
      </w:r>
    </w:p>
  </w:footnote>
  <w:footnote w:type="continuationSeparator" w:id="0">
    <w:p w14:paraId="501D5A03" w14:textId="77777777" w:rsidR="00C74307" w:rsidRDefault="00C743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33E22"/>
    <w:multiLevelType w:val="hybridMultilevel"/>
    <w:tmpl w:val="E8F493DE"/>
    <w:lvl w:ilvl="0" w:tplc="20C6CD9A">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nsid w:val="0DE36E2B"/>
    <w:multiLevelType w:val="hybridMultilevel"/>
    <w:tmpl w:val="D6F2A9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5EA3ED7"/>
    <w:multiLevelType w:val="hybridMultilevel"/>
    <w:tmpl w:val="EB54AA6E"/>
    <w:lvl w:ilvl="0" w:tplc="B1BE48DE">
      <w:start w:val="2"/>
      <w:numFmt w:val="taiwaneseCountingThousand"/>
      <w:suff w:val="nothing"/>
      <w:lvlText w:val="%1、"/>
      <w:lvlJc w:val="left"/>
      <w:pPr>
        <w:ind w:left="419" w:hanging="41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4FF480D"/>
    <w:multiLevelType w:val="hybridMultilevel"/>
    <w:tmpl w:val="D6F2A9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497102"/>
    <w:multiLevelType w:val="hybridMultilevel"/>
    <w:tmpl w:val="E8F493DE"/>
    <w:lvl w:ilvl="0" w:tplc="20C6CD9A">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767797D"/>
    <w:multiLevelType w:val="hybridMultilevel"/>
    <w:tmpl w:val="BF48C2F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68C4835C">
      <w:start w:val="4"/>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8"/>
  </w:num>
  <w:num w:numId="3">
    <w:abstractNumId w:val="7"/>
  </w:num>
  <w:num w:numId="4">
    <w:abstractNumId w:val="4"/>
  </w:num>
  <w:num w:numId="5">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30D0D"/>
    <w:rsid w:val="0005483F"/>
    <w:rsid w:val="000650A8"/>
    <w:rsid w:val="00066413"/>
    <w:rsid w:val="00072E65"/>
    <w:rsid w:val="00087BA9"/>
    <w:rsid w:val="000B5020"/>
    <w:rsid w:val="000C086E"/>
    <w:rsid w:val="000D01D5"/>
    <w:rsid w:val="000E3B33"/>
    <w:rsid w:val="000F231C"/>
    <w:rsid w:val="001050C4"/>
    <w:rsid w:val="00146FAC"/>
    <w:rsid w:val="00152961"/>
    <w:rsid w:val="00181EF4"/>
    <w:rsid w:val="001A4D95"/>
    <w:rsid w:val="001C6410"/>
    <w:rsid w:val="001D49BD"/>
    <w:rsid w:val="00202C09"/>
    <w:rsid w:val="00252D5A"/>
    <w:rsid w:val="00266558"/>
    <w:rsid w:val="00281326"/>
    <w:rsid w:val="002B3084"/>
    <w:rsid w:val="002C31A1"/>
    <w:rsid w:val="002F0B65"/>
    <w:rsid w:val="002F48A2"/>
    <w:rsid w:val="00354D97"/>
    <w:rsid w:val="00370FE0"/>
    <w:rsid w:val="003814E9"/>
    <w:rsid w:val="00390FFF"/>
    <w:rsid w:val="003A0D16"/>
    <w:rsid w:val="003F0D2C"/>
    <w:rsid w:val="0041391F"/>
    <w:rsid w:val="00483FC3"/>
    <w:rsid w:val="004F5A10"/>
    <w:rsid w:val="005039DE"/>
    <w:rsid w:val="00571096"/>
    <w:rsid w:val="005B2126"/>
    <w:rsid w:val="005C4AEA"/>
    <w:rsid w:val="005D096C"/>
    <w:rsid w:val="005E3CFD"/>
    <w:rsid w:val="00603584"/>
    <w:rsid w:val="00604A15"/>
    <w:rsid w:val="00604C65"/>
    <w:rsid w:val="00605FCB"/>
    <w:rsid w:val="006A7937"/>
    <w:rsid w:val="006E332A"/>
    <w:rsid w:val="006F0BBD"/>
    <w:rsid w:val="00745904"/>
    <w:rsid w:val="0075215D"/>
    <w:rsid w:val="00763221"/>
    <w:rsid w:val="007E0F4A"/>
    <w:rsid w:val="00801DD5"/>
    <w:rsid w:val="00840913"/>
    <w:rsid w:val="00854957"/>
    <w:rsid w:val="00882800"/>
    <w:rsid w:val="008A2738"/>
    <w:rsid w:val="008F0EC7"/>
    <w:rsid w:val="00932B4A"/>
    <w:rsid w:val="0093450F"/>
    <w:rsid w:val="00955A78"/>
    <w:rsid w:val="009B3F5D"/>
    <w:rsid w:val="009B749E"/>
    <w:rsid w:val="009D0F95"/>
    <w:rsid w:val="009E2F38"/>
    <w:rsid w:val="00A2407A"/>
    <w:rsid w:val="00A63991"/>
    <w:rsid w:val="00A8671A"/>
    <w:rsid w:val="00AE537B"/>
    <w:rsid w:val="00B17495"/>
    <w:rsid w:val="00B24121"/>
    <w:rsid w:val="00B4688B"/>
    <w:rsid w:val="00B57A79"/>
    <w:rsid w:val="00B64954"/>
    <w:rsid w:val="00BD5C3A"/>
    <w:rsid w:val="00C122FF"/>
    <w:rsid w:val="00C1561B"/>
    <w:rsid w:val="00C539BE"/>
    <w:rsid w:val="00C74307"/>
    <w:rsid w:val="00CE52B7"/>
    <w:rsid w:val="00D1550F"/>
    <w:rsid w:val="00DA36C0"/>
    <w:rsid w:val="00DB1BA6"/>
    <w:rsid w:val="00E004CF"/>
    <w:rsid w:val="00E070F4"/>
    <w:rsid w:val="00E26FFF"/>
    <w:rsid w:val="00E66460"/>
    <w:rsid w:val="00ED2AFF"/>
    <w:rsid w:val="00EF4438"/>
    <w:rsid w:val="00F042C1"/>
    <w:rsid w:val="00F21DF0"/>
    <w:rsid w:val="00F5083B"/>
    <w:rsid w:val="00F5322B"/>
    <w:rsid w:val="00F77209"/>
    <w:rsid w:val="00F940D9"/>
    <w:rsid w:val="00FB3304"/>
    <w:rsid w:val="00FC074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CellMar>
        <w:top w:w="0" w:type="dxa"/>
        <w:left w:w="108" w:type="dxa"/>
        <w:bottom w:w="0" w:type="dxa"/>
        <w:right w:w="108" w:type="dxa"/>
      </w:tblCellMar>
    </w:tblPr>
  </w:style>
  <w:style w:type="paragraph" w:styleId="ad">
    <w:name w:val="Balloon Text"/>
    <w:basedOn w:val="a"/>
    <w:link w:val="ae"/>
    <w:uiPriority w:val="99"/>
    <w:semiHidden/>
    <w:unhideWhenUsed/>
    <w:rsid w:val="00604A1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04A15"/>
    <w:rPr>
      <w:rFonts w:asciiTheme="majorHAnsi" w:eastAsiaTheme="majorEastAsia" w:hAnsiTheme="majorHAnsi" w:cstheme="majorBidi"/>
      <w:sz w:val="18"/>
      <w:szCs w:val="18"/>
    </w:rPr>
  </w:style>
  <w:style w:type="paragraph" w:customStyle="1" w:styleId="10">
    <w:name w:val="1.標題文字"/>
    <w:basedOn w:val="a"/>
    <w:rsid w:val="00932B4A"/>
    <w:pPr>
      <w:jc w:val="center"/>
    </w:pPr>
    <w:rPr>
      <w:rFonts w:ascii="華康中黑體" w:eastAsia="華康中黑體"/>
      <w:kern w:val="2"/>
      <w:sz w:val="28"/>
      <w:szCs w:val="20"/>
    </w:rPr>
  </w:style>
  <w:style w:type="paragraph" w:customStyle="1" w:styleId="Default">
    <w:name w:val="Default"/>
    <w:qFormat/>
    <w:rsid w:val="00252D5A"/>
    <w:pPr>
      <w:autoSpaceDE w:val="0"/>
      <w:autoSpaceDN w:val="0"/>
      <w:adjustRightInd w:val="0"/>
    </w:pPr>
    <w:rPr>
      <w:rFonts w:ascii="標楷體" w:eastAsia="新細明體" w:hAnsi="標楷體" w:cs="標楷體"/>
      <w:color w:val="000000"/>
    </w:rPr>
  </w:style>
  <w:style w:type="paragraph" w:customStyle="1" w:styleId="Pa7">
    <w:name w:val="Pa7"/>
    <w:basedOn w:val="Default"/>
    <w:next w:val="Default"/>
    <w:uiPriority w:val="99"/>
    <w:rsid w:val="00252D5A"/>
    <w:pPr>
      <w:spacing w:line="227" w:lineRule="atLeast"/>
    </w:pPr>
    <w:rPr>
      <w:rFonts w:ascii="華康明體" w:eastAsia="華康明體" w:hAnsi="Calibri" w:cs="Times New Roman"/>
      <w:color w:val="auto"/>
    </w:rPr>
  </w:style>
  <w:style w:type="paragraph" w:styleId="af">
    <w:name w:val="Plain Text"/>
    <w:basedOn w:val="a"/>
    <w:link w:val="af0"/>
    <w:unhideWhenUsed/>
    <w:rsid w:val="00252D5A"/>
    <w:rPr>
      <w:rFonts w:ascii="細明體" w:eastAsia="細明體" w:hAnsi="Courier New" w:cs="Courier New"/>
      <w:kern w:val="2"/>
    </w:rPr>
  </w:style>
  <w:style w:type="character" w:customStyle="1" w:styleId="af0">
    <w:name w:val="純文字 字元"/>
    <w:basedOn w:val="a0"/>
    <w:link w:val="af"/>
    <w:rsid w:val="00252D5A"/>
    <w:rPr>
      <w:rFonts w:ascii="細明體" w:eastAsia="細明體" w:hAnsi="Courier New" w:cs="Courier New"/>
      <w:kern w:val="2"/>
    </w:rPr>
  </w:style>
  <w:style w:type="paragraph" w:customStyle="1" w:styleId="4123">
    <w:name w:val="4.【教學目標】內文字（1.2.3.）"/>
    <w:basedOn w:val="af"/>
    <w:rsid w:val="00252D5A"/>
    <w:pPr>
      <w:tabs>
        <w:tab w:val="left" w:pos="142"/>
      </w:tabs>
      <w:spacing w:line="220" w:lineRule="exact"/>
      <w:ind w:left="227" w:right="57" w:hanging="170"/>
      <w:jc w:val="both"/>
    </w:pPr>
    <w:rPr>
      <w:rFonts w:ascii="新細明體" w:eastAsia="新細明體"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362128-E199-425E-A250-7241598CA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6926</Words>
  <Characters>39484</Characters>
  <Application>Microsoft Office Word</Application>
  <DocSecurity>0</DocSecurity>
  <Lines>329</Lines>
  <Paragraphs>92</Paragraphs>
  <ScaleCrop>false</ScaleCrop>
  <Company/>
  <LinksUpToDate>false</LinksUpToDate>
  <CharactersWithSpaces>46318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國中科</dc:creator>
  <cp:lastModifiedBy>USER</cp:lastModifiedBy>
  <cp:revision>2</cp:revision>
  <cp:lastPrinted>2023-04-14T03:31:00Z</cp:lastPrinted>
  <dcterms:created xsi:type="dcterms:W3CDTF">2025-06-24T01:48:00Z</dcterms:created>
  <dcterms:modified xsi:type="dcterms:W3CDTF">2025-06-24T01:48:00Z</dcterms:modified>
</cp:coreProperties>
</file>