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5EDF" w:rsidRPr="002B3C21" w:rsidRDefault="00AE5EDF" w:rsidP="00AE5EDF">
      <w:pPr>
        <w:jc w:val="center"/>
        <w:rPr>
          <w:rFonts w:ascii="標楷體" w:eastAsia="標楷體" w:hAnsi="標楷體"/>
          <w:color w:val="000000" w:themeColor="text1"/>
          <w:kern w:val="0"/>
          <w:sz w:val="32"/>
          <w:szCs w:val="32"/>
        </w:rPr>
      </w:pPr>
      <w:r w:rsidRPr="002B3C21">
        <w:rPr>
          <w:rFonts w:ascii="標楷體" w:eastAsia="標楷體" w:hAnsi="標楷體" w:hint="eastAsia"/>
          <w:color w:val="000000" w:themeColor="text1"/>
          <w:kern w:val="0"/>
          <w:sz w:val="32"/>
          <w:szCs w:val="32"/>
        </w:rPr>
        <w:t>桃園市</w:t>
      </w:r>
      <w:r w:rsidRPr="002B3C21">
        <w:rPr>
          <w:rFonts w:ascii="標楷體" w:eastAsia="標楷體" w:hAnsi="標楷體" w:hint="eastAsia"/>
          <w:color w:val="000000" w:themeColor="text1"/>
          <w:kern w:val="0"/>
          <w:sz w:val="32"/>
          <w:szCs w:val="32"/>
          <w:u w:val="single"/>
        </w:rPr>
        <w:t xml:space="preserve"> </w:t>
      </w:r>
      <w:r w:rsidRPr="002B3C21">
        <w:rPr>
          <w:rFonts w:ascii="標楷體" w:eastAsia="標楷體" w:hAnsi="標楷體" w:hint="eastAsia"/>
          <w:color w:val="000000" w:themeColor="text1"/>
          <w:kern w:val="0"/>
          <w:sz w:val="32"/>
          <w:szCs w:val="32"/>
          <w:highlight w:val="yellow"/>
          <w:u w:val="single"/>
        </w:rPr>
        <w:t>1</w:t>
      </w:r>
      <w:r w:rsidR="00F557CA" w:rsidRPr="002B3C21">
        <w:rPr>
          <w:rFonts w:ascii="標楷體" w:eastAsia="標楷體" w:hAnsi="標楷體" w:hint="eastAsia"/>
          <w:color w:val="000000" w:themeColor="text1"/>
          <w:kern w:val="0"/>
          <w:sz w:val="32"/>
          <w:szCs w:val="32"/>
          <w:highlight w:val="yellow"/>
          <w:u w:val="single"/>
        </w:rPr>
        <w:t>10</w:t>
      </w:r>
      <w:r w:rsidRPr="002B3C21">
        <w:rPr>
          <w:rFonts w:ascii="標楷體" w:eastAsia="標楷體" w:hAnsi="標楷體" w:hint="eastAsia"/>
          <w:color w:val="000000" w:themeColor="text1"/>
          <w:kern w:val="0"/>
          <w:sz w:val="32"/>
          <w:szCs w:val="32"/>
          <w:u w:val="single"/>
        </w:rPr>
        <w:t xml:space="preserve"> </w:t>
      </w:r>
      <w:r w:rsidRPr="002B3C21">
        <w:rPr>
          <w:rFonts w:ascii="標楷體" w:eastAsia="標楷體" w:hAnsi="標楷體" w:hint="eastAsia"/>
          <w:color w:val="000000" w:themeColor="text1"/>
          <w:kern w:val="0"/>
          <w:sz w:val="32"/>
          <w:szCs w:val="32"/>
        </w:rPr>
        <w:t>學年度</w:t>
      </w:r>
      <w:r w:rsidR="0098494C" w:rsidRPr="002B3C21">
        <w:rPr>
          <w:rFonts w:ascii="標楷體" w:eastAsia="標楷體" w:hAnsi="標楷體" w:hint="eastAsia"/>
          <w:color w:val="000000" w:themeColor="text1"/>
          <w:kern w:val="0"/>
          <w:sz w:val="32"/>
          <w:szCs w:val="32"/>
          <w:u w:val="single"/>
        </w:rPr>
        <w:t>大崙</w:t>
      </w:r>
      <w:r w:rsidRPr="002B3C21">
        <w:rPr>
          <w:rFonts w:ascii="標楷體" w:eastAsia="標楷體" w:hAnsi="標楷體" w:hint="eastAsia"/>
          <w:color w:val="000000" w:themeColor="text1"/>
          <w:kern w:val="0"/>
          <w:sz w:val="32"/>
          <w:szCs w:val="32"/>
        </w:rPr>
        <w:t>國民中學</w:t>
      </w:r>
      <w:r w:rsidR="00BF5092" w:rsidRPr="002B3C21">
        <w:rPr>
          <w:rFonts w:ascii="標楷體" w:eastAsia="標楷體" w:hAnsi="標楷體" w:hint="eastAsia"/>
          <w:color w:val="000000" w:themeColor="text1"/>
          <w:kern w:val="0"/>
          <w:sz w:val="32"/>
          <w:szCs w:val="32"/>
          <w:u w:val="single"/>
          <w:shd w:val="clear" w:color="auto" w:fill="FFFF00"/>
        </w:rPr>
        <w:t>自然</w:t>
      </w:r>
      <w:r w:rsidRPr="002B3C21">
        <w:rPr>
          <w:rFonts w:ascii="標楷體" w:eastAsia="標楷體" w:hAnsi="標楷體" w:hint="eastAsia"/>
          <w:color w:val="000000" w:themeColor="text1"/>
          <w:kern w:val="0"/>
          <w:sz w:val="32"/>
          <w:szCs w:val="32"/>
        </w:rPr>
        <w:t>領域課程計畫</w:t>
      </w:r>
    </w:p>
    <w:p w:rsidR="007561BB" w:rsidRDefault="007561BB" w:rsidP="007561BB">
      <w:pPr>
        <w:numPr>
          <w:ilvl w:val="0"/>
          <w:numId w:val="9"/>
        </w:numPr>
        <w:spacing w:line="0" w:lineRule="atLeast"/>
        <w:rPr>
          <w:rFonts w:ascii="標楷體" w:eastAsia="標楷體" w:hAnsi="標楷體"/>
          <w:b/>
          <w:sz w:val="28"/>
        </w:rPr>
      </w:pPr>
      <w:r w:rsidRPr="00EC275C">
        <w:rPr>
          <w:rFonts w:ascii="標楷體" w:eastAsia="標楷體" w:hAnsi="標楷體" w:hint="eastAsia"/>
          <w:b/>
          <w:sz w:val="28"/>
        </w:rPr>
        <w:t>依據</w:t>
      </w:r>
    </w:p>
    <w:p w:rsidR="003F15A1" w:rsidRPr="003F15A1" w:rsidRDefault="003F15A1" w:rsidP="003F15A1">
      <w:pPr>
        <w:snapToGrid w:val="0"/>
        <w:spacing w:line="280" w:lineRule="atLeast"/>
        <w:jc w:val="both"/>
        <w:rPr>
          <w:rFonts w:ascii="標楷體" w:eastAsia="標楷體" w:hAnsi="標楷體"/>
          <w:szCs w:val="24"/>
        </w:rPr>
      </w:pPr>
      <w:r w:rsidRPr="003F15A1">
        <w:rPr>
          <w:rFonts w:ascii="標楷體" w:eastAsia="標楷體" w:hAnsi="標楷體" w:hint="eastAsia"/>
          <w:szCs w:val="24"/>
        </w:rPr>
        <w:t>﹙一﹚.教育部「十二年國民基本教育課程綱要總綱」。</w:t>
      </w:r>
    </w:p>
    <w:p w:rsidR="003F15A1" w:rsidRPr="003F15A1" w:rsidRDefault="003F15A1" w:rsidP="003F15A1">
      <w:pPr>
        <w:snapToGrid w:val="0"/>
        <w:spacing w:line="280" w:lineRule="atLeast"/>
        <w:jc w:val="both"/>
        <w:rPr>
          <w:rFonts w:ascii="標楷體" w:eastAsia="標楷體" w:hAnsi="標楷體"/>
          <w:szCs w:val="24"/>
        </w:rPr>
      </w:pPr>
      <w:r w:rsidRPr="003F15A1">
        <w:rPr>
          <w:rFonts w:ascii="標楷體" w:eastAsia="標楷體" w:hAnsi="標楷體" w:hint="eastAsia"/>
          <w:szCs w:val="24"/>
        </w:rPr>
        <w:t>﹙二﹚.國民教育階段特殊教育課程綱要總綱</w:t>
      </w:r>
    </w:p>
    <w:p w:rsidR="003F15A1" w:rsidRPr="003F15A1" w:rsidRDefault="003F15A1" w:rsidP="003F15A1">
      <w:pPr>
        <w:snapToGrid w:val="0"/>
        <w:spacing w:line="280" w:lineRule="atLeast"/>
        <w:jc w:val="both"/>
        <w:rPr>
          <w:rFonts w:ascii="標楷體" w:eastAsia="標楷體" w:hAnsi="標楷體"/>
          <w:szCs w:val="24"/>
        </w:rPr>
      </w:pPr>
      <w:r w:rsidRPr="003F15A1">
        <w:rPr>
          <w:rFonts w:ascii="標楷體" w:eastAsia="標楷體" w:hAnsi="標楷體" w:hint="eastAsia"/>
          <w:szCs w:val="24"/>
        </w:rPr>
        <w:t>﹙三﹚.本校學校願景及課程目標</w:t>
      </w:r>
    </w:p>
    <w:p w:rsidR="003F15A1" w:rsidRPr="003F15A1" w:rsidRDefault="003F15A1" w:rsidP="003F15A1">
      <w:pPr>
        <w:snapToGrid w:val="0"/>
        <w:spacing w:line="280" w:lineRule="atLeast"/>
        <w:jc w:val="both"/>
        <w:rPr>
          <w:rFonts w:ascii="標楷體" w:eastAsia="標楷體" w:hAnsi="標楷體"/>
          <w:szCs w:val="24"/>
        </w:rPr>
      </w:pPr>
      <w:r w:rsidRPr="003F15A1">
        <w:rPr>
          <w:rFonts w:ascii="標楷體" w:eastAsia="標楷體" w:hAnsi="標楷體" w:hint="eastAsia"/>
          <w:szCs w:val="24"/>
        </w:rPr>
        <w:t>﹙四﹚.本校110學年度行事曆</w:t>
      </w:r>
    </w:p>
    <w:p w:rsidR="003F15A1" w:rsidRPr="003F15A1" w:rsidRDefault="003F15A1" w:rsidP="003F15A1">
      <w:pPr>
        <w:snapToGrid w:val="0"/>
        <w:spacing w:line="280" w:lineRule="atLeast"/>
        <w:jc w:val="both"/>
        <w:rPr>
          <w:rFonts w:ascii="標楷體" w:eastAsia="標楷體" w:hAnsi="標楷體"/>
          <w:szCs w:val="24"/>
        </w:rPr>
      </w:pPr>
      <w:r w:rsidRPr="003F15A1">
        <w:rPr>
          <w:rFonts w:ascii="標楷體" w:eastAsia="標楷體" w:hAnsi="標楷體" w:hint="eastAsia"/>
          <w:szCs w:val="24"/>
        </w:rPr>
        <w:t>﹙五﹚.110年6月11日學校課程發展委員會會議決議。</w:t>
      </w:r>
    </w:p>
    <w:p w:rsidR="0098494C" w:rsidRPr="003F15A1" w:rsidRDefault="0098494C" w:rsidP="0098494C">
      <w:pPr>
        <w:spacing w:line="0" w:lineRule="atLeast"/>
        <w:rPr>
          <w:rFonts w:ascii="標楷體" w:eastAsia="標楷體" w:hAnsi="標楷體"/>
          <w:b/>
          <w:sz w:val="28"/>
        </w:rPr>
      </w:pPr>
    </w:p>
    <w:p w:rsidR="007561BB" w:rsidRDefault="007561BB" w:rsidP="001B5328">
      <w:pPr>
        <w:numPr>
          <w:ilvl w:val="0"/>
          <w:numId w:val="9"/>
        </w:numPr>
        <w:tabs>
          <w:tab w:val="left" w:pos="360"/>
        </w:tabs>
        <w:spacing w:beforeLines="50" w:before="120" w:line="0" w:lineRule="atLeast"/>
        <w:ind w:left="601" w:hanging="601"/>
        <w:rPr>
          <w:rFonts w:ascii="標楷體" w:eastAsia="標楷體" w:hAnsi="標楷體"/>
          <w:b/>
          <w:sz w:val="28"/>
        </w:rPr>
      </w:pPr>
      <w:r w:rsidRPr="00EC275C">
        <w:rPr>
          <w:rFonts w:ascii="標楷體" w:eastAsia="標楷體" w:hAnsi="標楷體" w:hint="eastAsia"/>
          <w:b/>
          <w:sz w:val="28"/>
        </w:rPr>
        <w:t>基本理念（含該領域理念及學校理念）</w:t>
      </w:r>
    </w:p>
    <w:p w:rsidR="00BF5092" w:rsidRPr="00167118" w:rsidRDefault="00BF5092" w:rsidP="00BF5092">
      <w:pPr>
        <w:snapToGrid w:val="0"/>
        <w:spacing w:line="280" w:lineRule="atLeast"/>
        <w:jc w:val="both"/>
        <w:rPr>
          <w:rFonts w:ascii="標楷體" w:eastAsia="標楷體" w:hAnsi="標楷體"/>
          <w:szCs w:val="24"/>
        </w:rPr>
      </w:pPr>
      <w:r w:rsidRPr="002E7BFF">
        <w:rPr>
          <w:rFonts w:ascii="標楷體" w:eastAsia="標楷體" w:hAnsi="標楷體" w:cs="Times New Roman" w:hint="eastAsia"/>
        </w:rPr>
        <w:t>領域理念</w:t>
      </w:r>
    </w:p>
    <w:p w:rsidR="00BF5092" w:rsidRPr="008E6241" w:rsidRDefault="00BF5092" w:rsidP="00BF5092">
      <w:pPr>
        <w:snapToGrid w:val="0"/>
        <w:spacing w:line="280" w:lineRule="atLeast"/>
        <w:jc w:val="both"/>
        <w:rPr>
          <w:rFonts w:ascii="標楷體" w:eastAsia="標楷體" w:hAnsi="標楷體"/>
          <w:szCs w:val="24"/>
        </w:rPr>
      </w:pPr>
      <w:r w:rsidRPr="008E6241">
        <w:rPr>
          <w:rFonts w:ascii="標楷體" w:eastAsia="標楷體" w:hAnsi="標楷體" w:hint="eastAsia"/>
          <w:szCs w:val="24"/>
        </w:rPr>
        <w:t>自</w:t>
      </w:r>
      <w:r w:rsidRPr="008E6241">
        <w:rPr>
          <w:rFonts w:ascii="標楷體" w:eastAsia="標楷體" w:hAnsi="標楷體"/>
          <w:szCs w:val="24"/>
        </w:rPr>
        <w:t>-J-A1</w:t>
      </w:r>
      <w:r w:rsidRPr="008E6241">
        <w:rPr>
          <w:rFonts w:ascii="標楷體" w:eastAsia="標楷體" w:hAnsi="標楷體" w:hint="eastAsia"/>
          <w:szCs w:val="24"/>
        </w:rPr>
        <w:t>能應用科學知識、方法與態度於日常生活當中。</w:t>
      </w:r>
    </w:p>
    <w:p w:rsidR="00BF5092" w:rsidRPr="008E6241" w:rsidRDefault="00BF5092" w:rsidP="00BF5092">
      <w:pPr>
        <w:snapToGrid w:val="0"/>
        <w:spacing w:line="280" w:lineRule="atLeast"/>
        <w:jc w:val="both"/>
        <w:rPr>
          <w:rFonts w:ascii="標楷體" w:eastAsia="標楷體" w:hAnsi="標楷體"/>
          <w:szCs w:val="24"/>
        </w:rPr>
      </w:pPr>
      <w:r w:rsidRPr="008E6241">
        <w:rPr>
          <w:rFonts w:ascii="標楷體" w:eastAsia="標楷體" w:hAnsi="標楷體" w:hint="eastAsia"/>
          <w:szCs w:val="24"/>
        </w:rPr>
        <w:t>自</w:t>
      </w:r>
      <w:r w:rsidRPr="008E6241">
        <w:rPr>
          <w:rFonts w:ascii="標楷體" w:eastAsia="標楷體" w:hAnsi="標楷體"/>
          <w:szCs w:val="24"/>
        </w:rPr>
        <w:t>-J-A2</w:t>
      </w:r>
      <w:r w:rsidRPr="008E6241">
        <w:rPr>
          <w:rFonts w:ascii="標楷體" w:eastAsia="標楷體" w:hAnsi="標楷體" w:hint="eastAsia"/>
          <w:szCs w:val="24"/>
        </w:rPr>
        <w:t>能將所習得的科學知識，連結到自己觀察到的自然現象及實驗數據，學習自我或團體探索證據、回應多元觀點，並能對問題、方法、資訊或數據的可信性抱持合理的懷疑態度或進行檢核，提出問題可能的解決方案。</w:t>
      </w:r>
    </w:p>
    <w:p w:rsidR="00BF5092" w:rsidRPr="008E6241" w:rsidRDefault="00BF5092" w:rsidP="00BF5092">
      <w:pPr>
        <w:snapToGrid w:val="0"/>
        <w:spacing w:line="280" w:lineRule="atLeast"/>
        <w:jc w:val="both"/>
        <w:rPr>
          <w:rFonts w:ascii="標楷體" w:eastAsia="標楷體" w:hAnsi="標楷體"/>
          <w:szCs w:val="24"/>
        </w:rPr>
      </w:pPr>
      <w:r w:rsidRPr="008E6241">
        <w:rPr>
          <w:rFonts w:ascii="標楷體" w:eastAsia="標楷體" w:hAnsi="標楷體" w:hint="eastAsia"/>
          <w:szCs w:val="24"/>
        </w:rPr>
        <w:t>自-J-A3具備從日常生活經驗中找出問題，並能根據問題特性、資源等因素，善用生活週遭的物品、器材儀器、科技設備及資源，規劃自然科學探究活動。</w:t>
      </w:r>
    </w:p>
    <w:p w:rsidR="00BF5092" w:rsidRPr="008E6241" w:rsidRDefault="00BF5092" w:rsidP="00BF5092">
      <w:pPr>
        <w:snapToGrid w:val="0"/>
        <w:spacing w:line="280" w:lineRule="atLeast"/>
        <w:jc w:val="both"/>
        <w:rPr>
          <w:rFonts w:ascii="標楷體" w:eastAsia="標楷體" w:hAnsi="標楷體"/>
          <w:szCs w:val="24"/>
        </w:rPr>
      </w:pPr>
      <w:r w:rsidRPr="008E6241">
        <w:rPr>
          <w:rFonts w:ascii="標楷體" w:eastAsia="標楷體" w:hAnsi="標楷體" w:hint="eastAsia"/>
          <w:szCs w:val="24"/>
        </w:rPr>
        <w:t>自-J-B1能分析歸納、製作圖表、使用資訊及數學運算等方法，整理自然科學資訊或數據，並利用口語、影像、文字與圖案、繪圖或實物、科學名詞、數學公式、模型等，表達探究之過程、發現與成果、價值和限制等。</w:t>
      </w:r>
    </w:p>
    <w:p w:rsidR="00BF5092" w:rsidRPr="008E6241" w:rsidRDefault="00BF5092" w:rsidP="00BF5092">
      <w:pPr>
        <w:snapToGrid w:val="0"/>
        <w:spacing w:line="280" w:lineRule="atLeast"/>
        <w:jc w:val="both"/>
        <w:rPr>
          <w:rFonts w:ascii="標楷體" w:eastAsia="標楷體" w:hAnsi="標楷體"/>
          <w:szCs w:val="24"/>
        </w:rPr>
      </w:pPr>
      <w:r w:rsidRPr="008E6241">
        <w:rPr>
          <w:rFonts w:ascii="標楷體" w:eastAsia="標楷體" w:hAnsi="標楷體" w:hint="eastAsia"/>
          <w:szCs w:val="24"/>
        </w:rPr>
        <w:t>自-J-B2能操作適合學習階段的科技設備與資源，並從學習活動、日常經驗及科技運用、自然環境、書刊及網路</w:t>
      </w:r>
    </w:p>
    <w:p w:rsidR="00BF5092" w:rsidRPr="008E6241" w:rsidRDefault="00BF5092" w:rsidP="00BF5092">
      <w:pPr>
        <w:snapToGrid w:val="0"/>
        <w:spacing w:line="280" w:lineRule="atLeast"/>
        <w:jc w:val="both"/>
        <w:rPr>
          <w:rFonts w:ascii="標楷體" w:eastAsia="標楷體" w:hAnsi="標楷體"/>
          <w:szCs w:val="24"/>
        </w:rPr>
      </w:pPr>
      <w:r w:rsidRPr="008E6241">
        <w:rPr>
          <w:rFonts w:ascii="標楷體" w:eastAsia="標楷體" w:hAnsi="標楷體" w:hint="eastAsia"/>
          <w:szCs w:val="24"/>
        </w:rPr>
        <w:t>媒體中，培養相關倫理與分辨資訊之可信程度及進行各種有計畫的觀察，以獲得有助於探究和問題解決的資訊。</w:t>
      </w:r>
    </w:p>
    <w:p w:rsidR="00BF5092" w:rsidRPr="008E6241" w:rsidRDefault="00BF5092" w:rsidP="00BF5092">
      <w:pPr>
        <w:snapToGrid w:val="0"/>
        <w:spacing w:line="280" w:lineRule="atLeast"/>
        <w:jc w:val="both"/>
        <w:rPr>
          <w:rFonts w:ascii="標楷體" w:eastAsia="標楷體" w:hAnsi="標楷體"/>
          <w:szCs w:val="24"/>
        </w:rPr>
      </w:pPr>
      <w:r w:rsidRPr="008E6241">
        <w:rPr>
          <w:rFonts w:ascii="標楷體" w:eastAsia="標楷體" w:hAnsi="標楷體" w:hint="eastAsia"/>
          <w:szCs w:val="24"/>
        </w:rPr>
        <w:t>自-J-B3透過欣賞山川大地、風雲雨露、河海大洋、日月星辰，體驗自然與生命之美。</w:t>
      </w:r>
    </w:p>
    <w:p w:rsidR="00BF5092" w:rsidRPr="008E6241" w:rsidRDefault="00BF5092" w:rsidP="00BF5092">
      <w:pPr>
        <w:snapToGrid w:val="0"/>
        <w:spacing w:line="280" w:lineRule="atLeast"/>
        <w:jc w:val="both"/>
        <w:rPr>
          <w:rFonts w:ascii="標楷體" w:eastAsia="標楷體" w:hAnsi="標楷體"/>
          <w:szCs w:val="24"/>
        </w:rPr>
      </w:pPr>
      <w:r w:rsidRPr="008E6241">
        <w:rPr>
          <w:rFonts w:ascii="標楷體" w:eastAsia="標楷體" w:hAnsi="標楷體" w:hint="eastAsia"/>
          <w:szCs w:val="24"/>
        </w:rPr>
        <w:t>自-J-C1從日常學習中，主動關心自然環境相關公共議題，尊重生命。</w:t>
      </w:r>
    </w:p>
    <w:p w:rsidR="00BF5092" w:rsidRPr="008E6241" w:rsidRDefault="00BF5092" w:rsidP="00BF5092">
      <w:pPr>
        <w:snapToGrid w:val="0"/>
        <w:spacing w:line="280" w:lineRule="atLeast"/>
        <w:jc w:val="both"/>
        <w:rPr>
          <w:rFonts w:ascii="標楷體" w:eastAsia="標楷體" w:hAnsi="標楷體"/>
          <w:szCs w:val="24"/>
        </w:rPr>
      </w:pPr>
      <w:r w:rsidRPr="008E6241">
        <w:rPr>
          <w:rFonts w:ascii="標楷體" w:eastAsia="標楷體" w:hAnsi="標楷體" w:hint="eastAsia"/>
          <w:szCs w:val="24"/>
        </w:rPr>
        <w:t>自</w:t>
      </w:r>
      <w:r w:rsidRPr="008E6241">
        <w:rPr>
          <w:rFonts w:ascii="標楷體" w:eastAsia="標楷體" w:hAnsi="標楷體"/>
          <w:szCs w:val="24"/>
        </w:rPr>
        <w:t>-J-C2</w:t>
      </w:r>
      <w:r w:rsidRPr="008E6241">
        <w:rPr>
          <w:rFonts w:ascii="標楷體" w:eastAsia="標楷體" w:hAnsi="標楷體" w:hint="eastAsia"/>
          <w:szCs w:val="24"/>
        </w:rPr>
        <w:t>透過合作學習，發展與同儕溝通、共同參與、共同執行及共同發掘科學相關知識與問題解決的能力。</w:t>
      </w:r>
    </w:p>
    <w:p w:rsidR="00BF5092" w:rsidRPr="00167118" w:rsidRDefault="00BF5092" w:rsidP="00BF5092">
      <w:pPr>
        <w:snapToGrid w:val="0"/>
        <w:spacing w:line="280" w:lineRule="atLeast"/>
        <w:jc w:val="both"/>
        <w:rPr>
          <w:rFonts w:ascii="標楷體" w:eastAsia="標楷體" w:hAnsi="標楷體"/>
          <w:szCs w:val="24"/>
        </w:rPr>
      </w:pPr>
      <w:r w:rsidRPr="008E6241">
        <w:rPr>
          <w:rFonts w:ascii="標楷體" w:eastAsia="標楷體" w:hAnsi="標楷體" w:hint="eastAsia"/>
          <w:szCs w:val="24"/>
        </w:rPr>
        <w:t>自-J-C3透過環境相關議題的學習，能了解全球自然環境具有差異性與互動性，並能發展出自我文化認同與身為地球公民的價值觀。</w:t>
      </w:r>
    </w:p>
    <w:p w:rsidR="00BF5092" w:rsidRPr="00167118" w:rsidRDefault="00BF5092" w:rsidP="006548E8">
      <w:pPr>
        <w:tabs>
          <w:tab w:val="left" w:pos="360"/>
        </w:tabs>
        <w:snapToGrid w:val="0"/>
        <w:spacing w:line="0" w:lineRule="atLeast"/>
        <w:rPr>
          <w:rFonts w:ascii="標楷體" w:eastAsia="標楷體" w:hAnsi="標楷體"/>
          <w:szCs w:val="24"/>
        </w:rPr>
      </w:pPr>
      <w:r w:rsidRPr="00167118">
        <w:rPr>
          <w:rFonts w:ascii="標楷體" w:eastAsia="標楷體" w:hAnsi="標楷體"/>
          <w:szCs w:val="24"/>
        </w:rPr>
        <w:t>學校理念</w:t>
      </w:r>
      <w:r w:rsidR="004B4F95" w:rsidRPr="004B4F95">
        <w:rPr>
          <w:rFonts w:ascii="標楷體" w:eastAsia="標楷體" w:hAnsi="標楷體" w:cs="Times New Roman" w:hint="eastAsia"/>
          <w:color w:val="000000"/>
        </w:rPr>
        <w:t>與學生圖像：積極、健康、友善、人文</w:t>
      </w:r>
    </w:p>
    <w:p w:rsidR="004B4F95" w:rsidRPr="004B4F95" w:rsidRDefault="004B4F95" w:rsidP="006548E8">
      <w:pPr>
        <w:snapToGrid w:val="0"/>
        <w:spacing w:line="0" w:lineRule="atLeast"/>
        <w:jc w:val="both"/>
        <w:rPr>
          <w:rFonts w:ascii="標楷體" w:eastAsia="標楷體" w:hAnsi="標楷體" w:cs="Times New Roman"/>
          <w:color w:val="000000"/>
        </w:rPr>
      </w:pPr>
      <w:r w:rsidRPr="004B4F95">
        <w:rPr>
          <w:rFonts w:ascii="標楷體" w:eastAsia="標楷體" w:hAnsi="標楷體" w:cs="Times New Roman" w:hint="eastAsia"/>
          <w:color w:val="000000"/>
        </w:rPr>
        <w:t>一、主動學習、創新求變</w:t>
      </w:r>
    </w:p>
    <w:p w:rsidR="004B4F95" w:rsidRPr="004B4F95" w:rsidRDefault="004B4F95" w:rsidP="006548E8">
      <w:pPr>
        <w:snapToGrid w:val="0"/>
        <w:spacing w:line="0" w:lineRule="atLeast"/>
        <w:jc w:val="both"/>
        <w:rPr>
          <w:rFonts w:ascii="標楷體" w:eastAsia="標楷體" w:hAnsi="標楷體" w:cs="Times New Roman"/>
          <w:color w:val="000000"/>
        </w:rPr>
      </w:pPr>
      <w:r w:rsidRPr="004B4F95">
        <w:rPr>
          <w:rFonts w:ascii="標楷體" w:eastAsia="標楷體" w:hAnsi="標楷體" w:cs="Times New Roman" w:hint="eastAsia"/>
          <w:color w:val="000000"/>
        </w:rPr>
        <w:t>二、積極實踐自我價值與生命意義</w:t>
      </w:r>
    </w:p>
    <w:p w:rsidR="004B4F95" w:rsidRPr="004B4F95" w:rsidRDefault="004B4F95" w:rsidP="006548E8">
      <w:pPr>
        <w:snapToGrid w:val="0"/>
        <w:spacing w:line="0" w:lineRule="atLeast"/>
        <w:jc w:val="both"/>
        <w:rPr>
          <w:rFonts w:ascii="標楷體" w:eastAsia="標楷體" w:hAnsi="標楷體" w:cs="Times New Roman"/>
          <w:color w:val="000000"/>
        </w:rPr>
      </w:pPr>
      <w:r w:rsidRPr="004B4F95">
        <w:rPr>
          <w:rFonts w:ascii="標楷體" w:eastAsia="標楷體" w:hAnsi="標楷體" w:cs="Times New Roman" w:hint="eastAsia"/>
          <w:color w:val="000000"/>
        </w:rPr>
        <w:t>三、具備良好的身心發展知能與態度</w:t>
      </w:r>
    </w:p>
    <w:p w:rsidR="004B4F95" w:rsidRPr="004B4F95" w:rsidRDefault="004B4F95" w:rsidP="006548E8">
      <w:pPr>
        <w:snapToGrid w:val="0"/>
        <w:spacing w:line="0" w:lineRule="atLeast"/>
        <w:jc w:val="both"/>
        <w:rPr>
          <w:rFonts w:ascii="標楷體" w:eastAsia="標楷體" w:hAnsi="標楷體" w:cs="Times New Roman"/>
          <w:color w:val="000000"/>
        </w:rPr>
      </w:pPr>
      <w:r w:rsidRPr="004B4F95">
        <w:rPr>
          <w:rFonts w:ascii="標楷體" w:eastAsia="標楷體" w:hAnsi="標楷體" w:cs="Times New Roman" w:hint="eastAsia"/>
          <w:color w:val="000000"/>
        </w:rPr>
        <w:t>四、以同理心與人溝通互動</w:t>
      </w:r>
    </w:p>
    <w:p w:rsidR="004B4F95" w:rsidRPr="004B4F95" w:rsidRDefault="004B4F95" w:rsidP="006548E8">
      <w:pPr>
        <w:snapToGrid w:val="0"/>
        <w:spacing w:line="0" w:lineRule="atLeast"/>
        <w:jc w:val="both"/>
        <w:rPr>
          <w:rFonts w:ascii="標楷體" w:eastAsia="標楷體" w:hAnsi="標楷體" w:cs="Times New Roman"/>
          <w:color w:val="000000"/>
        </w:rPr>
      </w:pPr>
      <w:r w:rsidRPr="004B4F95">
        <w:rPr>
          <w:rFonts w:ascii="標楷體" w:eastAsia="標楷體" w:hAnsi="標楷體" w:cs="Times New Roman" w:hint="eastAsia"/>
          <w:color w:val="000000"/>
        </w:rPr>
        <w:t>五、具備利他與合群的知能與態度</w:t>
      </w:r>
    </w:p>
    <w:p w:rsidR="004B4F95" w:rsidRPr="004B4F95" w:rsidRDefault="004B4F95" w:rsidP="006548E8">
      <w:pPr>
        <w:snapToGrid w:val="0"/>
        <w:spacing w:line="0" w:lineRule="atLeast"/>
        <w:jc w:val="both"/>
        <w:rPr>
          <w:rFonts w:ascii="標楷體" w:eastAsia="標楷體" w:hAnsi="標楷體" w:cs="Times New Roman"/>
          <w:color w:val="000000"/>
        </w:rPr>
      </w:pPr>
      <w:r w:rsidRPr="004B4F95">
        <w:rPr>
          <w:rFonts w:ascii="標楷體" w:eastAsia="標楷體" w:hAnsi="標楷體" w:cs="Times New Roman" w:hint="eastAsia"/>
          <w:color w:val="000000"/>
        </w:rPr>
        <w:t>六、尊重與欣賞差異</w:t>
      </w:r>
    </w:p>
    <w:p w:rsidR="004B4F95" w:rsidRPr="004B4F95" w:rsidRDefault="004B4F95" w:rsidP="006548E8">
      <w:pPr>
        <w:snapToGrid w:val="0"/>
        <w:spacing w:line="0" w:lineRule="atLeast"/>
        <w:jc w:val="both"/>
        <w:rPr>
          <w:rFonts w:ascii="標楷體" w:eastAsia="標楷體" w:hAnsi="標楷體" w:cs="Times New Roman"/>
          <w:color w:val="000000"/>
        </w:rPr>
      </w:pPr>
      <w:r w:rsidRPr="004B4F95">
        <w:rPr>
          <w:rFonts w:ascii="標楷體" w:eastAsia="標楷體" w:hAnsi="標楷體" w:cs="Times New Roman" w:hint="eastAsia"/>
          <w:color w:val="000000"/>
        </w:rPr>
        <w:t>七、主動參與公益團體活動</w:t>
      </w:r>
    </w:p>
    <w:p w:rsidR="004B4F95" w:rsidRPr="004B4F95" w:rsidRDefault="004B4F95" w:rsidP="006548E8">
      <w:pPr>
        <w:snapToGrid w:val="0"/>
        <w:spacing w:line="0" w:lineRule="atLeast"/>
        <w:jc w:val="both"/>
        <w:rPr>
          <w:rFonts w:ascii="標楷體" w:eastAsia="標楷體" w:hAnsi="標楷體" w:cs="Times New Roman"/>
          <w:b/>
          <w:sz w:val="28"/>
        </w:rPr>
      </w:pPr>
      <w:r w:rsidRPr="004B4F95">
        <w:rPr>
          <w:rFonts w:ascii="標楷體" w:eastAsia="標楷體" w:hAnsi="標楷體" w:cs="Times New Roman" w:hint="eastAsia"/>
          <w:color w:val="000000"/>
        </w:rPr>
        <w:t>八、增進生活的豐富性與美感體驗</w:t>
      </w:r>
    </w:p>
    <w:p w:rsidR="0098494C" w:rsidRPr="004B4F95" w:rsidRDefault="0098494C" w:rsidP="001B5328">
      <w:pPr>
        <w:tabs>
          <w:tab w:val="left" w:pos="360"/>
        </w:tabs>
        <w:spacing w:beforeLines="50" w:before="120" w:line="0" w:lineRule="atLeast"/>
        <w:rPr>
          <w:rFonts w:ascii="標楷體" w:eastAsia="標楷體" w:hAnsi="標楷體"/>
          <w:b/>
          <w:sz w:val="28"/>
        </w:rPr>
      </w:pPr>
    </w:p>
    <w:p w:rsidR="007561BB" w:rsidRPr="0098494C" w:rsidRDefault="007561BB" w:rsidP="002C40B6">
      <w:pPr>
        <w:pStyle w:val="a3"/>
        <w:numPr>
          <w:ilvl w:val="0"/>
          <w:numId w:val="9"/>
        </w:numPr>
        <w:snapToGrid w:val="0"/>
        <w:spacing w:line="0" w:lineRule="atLeast"/>
        <w:ind w:leftChars="0"/>
        <w:jc w:val="both"/>
        <w:rPr>
          <w:rFonts w:ascii="標楷體" w:eastAsia="標楷體" w:hAnsi="標楷體"/>
          <w:b/>
          <w:sz w:val="28"/>
          <w:shd w:val="clear" w:color="auto" w:fill="FFFFFF" w:themeFill="background1"/>
        </w:rPr>
      </w:pPr>
      <w:r w:rsidRPr="0098494C">
        <w:rPr>
          <w:rFonts w:ascii="標楷體" w:eastAsia="標楷體" w:hAnsi="標楷體" w:hint="eastAsia"/>
          <w:b/>
          <w:sz w:val="28"/>
          <w:shd w:val="clear" w:color="auto" w:fill="FFFFFF" w:themeFill="background1"/>
        </w:rPr>
        <w:t>實施內容：</w:t>
      </w:r>
      <w:r w:rsidR="0098494C" w:rsidRPr="0098494C">
        <w:rPr>
          <w:rFonts w:ascii="標楷體" w:eastAsia="標楷體" w:hAnsi="標楷體" w:hint="eastAsia"/>
          <w:b/>
          <w:color w:val="FF0000"/>
          <w:sz w:val="28"/>
          <w:highlight w:val="yellow"/>
          <w:shd w:val="clear" w:color="auto" w:fill="FFFFFF" w:themeFill="background1"/>
        </w:rPr>
        <w:t>(請參考範例、下方表格用文字敘述即可)</w:t>
      </w:r>
    </w:p>
    <w:tbl>
      <w:tblPr>
        <w:tblW w:w="0" w:type="auto"/>
        <w:tblBorders>
          <w:top w:val="thinThickSmallGap" w:sz="24" w:space="0" w:color="auto"/>
          <w:left w:val="thinThickSmallGap" w:sz="24" w:space="0" w:color="auto"/>
          <w:bottom w:val="thinThickSmallGap" w:sz="24" w:space="0" w:color="auto"/>
          <w:right w:val="thickThinSmallGap" w:sz="24" w:space="0" w:color="auto"/>
          <w:insideH w:val="single" w:sz="4" w:space="0" w:color="auto"/>
          <w:insideV w:val="single" w:sz="4" w:space="0" w:color="auto"/>
        </w:tblBorders>
        <w:tblLook w:val="04A0" w:firstRow="1" w:lastRow="0" w:firstColumn="1" w:lastColumn="0" w:noHBand="0" w:noVBand="1"/>
      </w:tblPr>
      <w:tblGrid>
        <w:gridCol w:w="1537"/>
        <w:gridCol w:w="1555"/>
        <w:gridCol w:w="1688"/>
        <w:gridCol w:w="2383"/>
        <w:gridCol w:w="2379"/>
      </w:tblGrid>
      <w:tr w:rsidR="00CB65D1" w:rsidRPr="00EC275C" w:rsidTr="00A438E4">
        <w:tc>
          <w:tcPr>
            <w:tcW w:w="9566" w:type="dxa"/>
            <w:gridSpan w:val="5"/>
            <w:shd w:val="clear" w:color="auto" w:fill="FBE4D5" w:themeFill="accent2" w:themeFillTint="33"/>
            <w:vAlign w:val="center"/>
          </w:tcPr>
          <w:p w:rsidR="00CB65D1" w:rsidRPr="0098494C" w:rsidRDefault="00171B54" w:rsidP="006548E8">
            <w:pPr>
              <w:snapToGrid w:val="0"/>
              <w:spacing w:line="280" w:lineRule="atLeast"/>
              <w:jc w:val="center"/>
              <w:rPr>
                <w:rFonts w:ascii="標楷體" w:eastAsia="標楷體" w:hAnsi="標楷體"/>
                <w:szCs w:val="24"/>
              </w:rPr>
            </w:pPr>
            <w:r w:rsidRPr="0098494C">
              <w:rPr>
                <w:rFonts w:ascii="標楷體" w:eastAsia="標楷體" w:hAnsi="標楷體" w:hint="eastAsia"/>
                <w:szCs w:val="24"/>
              </w:rPr>
              <w:t>桃園</w:t>
            </w:r>
            <w:r w:rsidR="00CB65D1" w:rsidRPr="0098494C">
              <w:rPr>
                <w:rFonts w:ascii="標楷體" w:eastAsia="標楷體" w:hAnsi="標楷體" w:hint="eastAsia"/>
                <w:szCs w:val="24"/>
              </w:rPr>
              <w:t>市</w:t>
            </w:r>
            <w:r w:rsidR="0098494C" w:rsidRPr="0098494C">
              <w:rPr>
                <w:rFonts w:ascii="標楷體" w:eastAsia="標楷體" w:hAnsi="標楷體" w:hint="eastAsia"/>
                <w:szCs w:val="24"/>
              </w:rPr>
              <w:t>大崙</w:t>
            </w:r>
            <w:r w:rsidR="00CB65D1" w:rsidRPr="0098494C">
              <w:rPr>
                <w:rFonts w:ascii="標楷體" w:eastAsia="標楷體" w:hAnsi="標楷體" w:hint="eastAsia"/>
                <w:szCs w:val="24"/>
              </w:rPr>
              <w:t>國民中學</w:t>
            </w:r>
            <w:r w:rsidR="00F557CA">
              <w:rPr>
                <w:rFonts w:ascii="標楷體" w:eastAsia="標楷體" w:hAnsi="標楷體" w:hint="eastAsia"/>
                <w:szCs w:val="24"/>
              </w:rPr>
              <w:t>110</w:t>
            </w:r>
            <w:r w:rsidR="00CB65D1" w:rsidRPr="0098494C">
              <w:rPr>
                <w:rFonts w:ascii="標楷體" w:eastAsia="標楷體" w:hAnsi="標楷體" w:hint="eastAsia"/>
                <w:szCs w:val="24"/>
              </w:rPr>
              <w:t>學年度</w:t>
            </w:r>
            <w:r w:rsidR="006548E8">
              <w:rPr>
                <w:rFonts w:ascii="標楷體" w:eastAsia="標楷體" w:hAnsi="標楷體" w:hint="eastAsia"/>
                <w:szCs w:val="24"/>
                <w:u w:val="single"/>
                <w:shd w:val="clear" w:color="auto" w:fill="FFFF00"/>
              </w:rPr>
              <w:t>七</w:t>
            </w:r>
            <w:r w:rsidR="00CB65D1" w:rsidRPr="0098494C">
              <w:rPr>
                <w:rFonts w:ascii="標楷體" w:eastAsia="標楷體" w:hAnsi="標楷體" w:hint="eastAsia"/>
                <w:szCs w:val="24"/>
              </w:rPr>
              <w:t>年級</w:t>
            </w:r>
            <w:r w:rsidR="0098494C">
              <w:rPr>
                <w:rFonts w:ascii="標楷體" w:eastAsia="標楷體" w:hAnsi="標楷體" w:hint="eastAsia"/>
                <w:szCs w:val="24"/>
              </w:rPr>
              <w:t>第一學期</w:t>
            </w:r>
            <w:r w:rsidR="006548E8">
              <w:rPr>
                <w:rFonts w:ascii="標楷體" w:eastAsia="標楷體" w:hAnsi="標楷體" w:hint="eastAsia"/>
                <w:szCs w:val="24"/>
              </w:rPr>
              <w:t>自然</w:t>
            </w:r>
            <w:r w:rsidR="00CB65D1" w:rsidRPr="0098494C">
              <w:rPr>
                <w:rFonts w:ascii="標楷體" w:eastAsia="標楷體" w:hAnsi="標楷體" w:hint="eastAsia"/>
                <w:szCs w:val="24"/>
              </w:rPr>
              <w:t>領域</w:t>
            </w:r>
            <w:r w:rsidR="006548E8">
              <w:rPr>
                <w:rFonts w:ascii="標楷體" w:eastAsia="標楷體" w:hAnsi="標楷體" w:hint="eastAsia"/>
                <w:szCs w:val="24"/>
                <w:u w:val="thick"/>
              </w:rPr>
              <w:t>生物</w:t>
            </w:r>
            <w:r w:rsidR="00CB65D1" w:rsidRPr="0098494C">
              <w:rPr>
                <w:rFonts w:ascii="標楷體" w:eastAsia="標楷體" w:hAnsi="標楷體" w:hint="eastAsia"/>
                <w:szCs w:val="24"/>
              </w:rPr>
              <w:t>課程計畫</w:t>
            </w:r>
          </w:p>
        </w:tc>
      </w:tr>
      <w:tr w:rsidR="00CB65D1" w:rsidRPr="00EC275C" w:rsidTr="00A438E4">
        <w:tc>
          <w:tcPr>
            <w:tcW w:w="1539" w:type="dxa"/>
            <w:shd w:val="clear" w:color="auto" w:fill="FBE4D5" w:themeFill="accent2" w:themeFillTint="33"/>
            <w:vAlign w:val="center"/>
          </w:tcPr>
          <w:p w:rsidR="00CB65D1" w:rsidRPr="0098494C" w:rsidRDefault="00CB65D1" w:rsidP="009970A3">
            <w:pPr>
              <w:snapToGrid w:val="0"/>
              <w:spacing w:line="280" w:lineRule="atLeast"/>
              <w:jc w:val="center"/>
              <w:rPr>
                <w:rFonts w:ascii="標楷體" w:eastAsia="標楷體" w:hAnsi="標楷體"/>
                <w:szCs w:val="24"/>
              </w:rPr>
            </w:pPr>
            <w:r w:rsidRPr="0098494C">
              <w:rPr>
                <w:rFonts w:ascii="標楷體" w:eastAsia="標楷體" w:hAnsi="標楷體" w:hint="eastAsia"/>
                <w:szCs w:val="24"/>
              </w:rPr>
              <w:t>每週節數</w:t>
            </w:r>
          </w:p>
        </w:tc>
        <w:tc>
          <w:tcPr>
            <w:tcW w:w="3253" w:type="dxa"/>
            <w:gridSpan w:val="2"/>
            <w:vAlign w:val="center"/>
          </w:tcPr>
          <w:p w:rsidR="00CB65D1" w:rsidRPr="0098494C" w:rsidRDefault="006548E8" w:rsidP="009970A3">
            <w:pPr>
              <w:snapToGrid w:val="0"/>
              <w:spacing w:line="280" w:lineRule="atLeast"/>
              <w:jc w:val="center"/>
              <w:rPr>
                <w:rFonts w:ascii="標楷體" w:eastAsia="標楷體" w:hAnsi="標楷體"/>
                <w:szCs w:val="24"/>
              </w:rPr>
            </w:pPr>
            <w:r>
              <w:rPr>
                <w:rFonts w:ascii="標楷體" w:eastAsia="標楷體" w:hAnsi="標楷體"/>
                <w:szCs w:val="24"/>
                <w:u w:val="single"/>
              </w:rPr>
              <w:t>3</w:t>
            </w:r>
            <w:r w:rsidR="00CB65D1" w:rsidRPr="0098494C">
              <w:rPr>
                <w:rFonts w:ascii="標楷體" w:eastAsia="標楷體" w:hAnsi="標楷體" w:hint="eastAsia"/>
                <w:szCs w:val="24"/>
              </w:rPr>
              <w:t>節</w:t>
            </w:r>
          </w:p>
        </w:tc>
        <w:tc>
          <w:tcPr>
            <w:tcW w:w="2389" w:type="dxa"/>
            <w:shd w:val="clear" w:color="auto" w:fill="FBE4D5" w:themeFill="accent2" w:themeFillTint="33"/>
            <w:vAlign w:val="center"/>
          </w:tcPr>
          <w:p w:rsidR="00CB65D1" w:rsidRPr="0098494C" w:rsidRDefault="00CB65D1" w:rsidP="009970A3">
            <w:pPr>
              <w:snapToGrid w:val="0"/>
              <w:spacing w:line="280" w:lineRule="atLeast"/>
              <w:jc w:val="center"/>
              <w:rPr>
                <w:rFonts w:ascii="標楷體" w:eastAsia="標楷體" w:hAnsi="標楷體"/>
                <w:szCs w:val="24"/>
              </w:rPr>
            </w:pPr>
            <w:r w:rsidRPr="0098494C">
              <w:rPr>
                <w:rFonts w:ascii="標楷體" w:eastAsia="標楷體" w:hAnsi="標楷體" w:hint="eastAsia"/>
                <w:szCs w:val="24"/>
              </w:rPr>
              <w:t>設計者</w:t>
            </w:r>
          </w:p>
        </w:tc>
        <w:tc>
          <w:tcPr>
            <w:tcW w:w="2385" w:type="dxa"/>
          </w:tcPr>
          <w:p w:rsidR="00CB65D1" w:rsidRPr="0098494C" w:rsidRDefault="00BC12BF" w:rsidP="009970A3">
            <w:pPr>
              <w:snapToGrid w:val="0"/>
              <w:spacing w:line="280" w:lineRule="atLeast"/>
              <w:jc w:val="both"/>
              <w:rPr>
                <w:rFonts w:ascii="標楷體" w:eastAsia="標楷體" w:hAnsi="標楷體"/>
                <w:szCs w:val="24"/>
              </w:rPr>
            </w:pPr>
            <w:r w:rsidRPr="0098494C">
              <w:rPr>
                <w:rFonts w:ascii="標楷體" w:eastAsia="標楷體" w:hAnsi="標楷體" w:hint="eastAsia"/>
                <w:szCs w:val="24"/>
              </w:rPr>
              <w:t>七</w:t>
            </w:r>
            <w:r w:rsidR="00CB65D1" w:rsidRPr="0098494C">
              <w:rPr>
                <w:rFonts w:ascii="標楷體" w:eastAsia="標楷體" w:hAnsi="標楷體" w:hint="eastAsia"/>
                <w:szCs w:val="24"/>
              </w:rPr>
              <w:t>年級教學團隊</w:t>
            </w:r>
          </w:p>
        </w:tc>
      </w:tr>
      <w:tr w:rsidR="00CB65D1" w:rsidRPr="00EC275C" w:rsidTr="00A438E4">
        <w:trPr>
          <w:trHeight w:val="320"/>
        </w:trPr>
        <w:tc>
          <w:tcPr>
            <w:tcW w:w="1539" w:type="dxa"/>
            <w:vMerge w:val="restart"/>
            <w:shd w:val="clear" w:color="auto" w:fill="E2EFD9" w:themeFill="accent6" w:themeFillTint="33"/>
            <w:vAlign w:val="center"/>
          </w:tcPr>
          <w:p w:rsidR="00CB65D1" w:rsidRPr="0098494C" w:rsidRDefault="00CB65D1" w:rsidP="009970A3">
            <w:pPr>
              <w:jc w:val="center"/>
              <w:rPr>
                <w:rFonts w:ascii="標楷體" w:eastAsia="標楷體" w:hAnsi="標楷體"/>
                <w:b/>
                <w:szCs w:val="24"/>
              </w:rPr>
            </w:pPr>
            <w:r w:rsidRPr="0098494C">
              <w:rPr>
                <w:rFonts w:ascii="標楷體" w:eastAsia="標楷體" w:hAnsi="標楷體" w:hint="eastAsia"/>
                <w:b/>
                <w:szCs w:val="24"/>
              </w:rPr>
              <w:t>核心素養</w:t>
            </w:r>
          </w:p>
        </w:tc>
        <w:tc>
          <w:tcPr>
            <w:tcW w:w="1559" w:type="dxa"/>
            <w:vAlign w:val="center"/>
          </w:tcPr>
          <w:p w:rsidR="00CB65D1" w:rsidRPr="0098494C" w:rsidRDefault="00CB65D1" w:rsidP="00AE5EDF">
            <w:pPr>
              <w:snapToGrid w:val="0"/>
              <w:ind w:left="-19"/>
              <w:jc w:val="center"/>
              <w:rPr>
                <w:rFonts w:ascii="標楷體" w:eastAsia="標楷體" w:hAnsi="標楷體"/>
                <w:szCs w:val="24"/>
              </w:rPr>
            </w:pPr>
            <w:r w:rsidRPr="0098494C">
              <w:rPr>
                <w:rFonts w:ascii="標楷體" w:eastAsia="標楷體" w:hAnsi="標楷體" w:hint="eastAsia"/>
                <w:szCs w:val="24"/>
              </w:rPr>
              <w:t>A自主行動</w:t>
            </w:r>
          </w:p>
        </w:tc>
        <w:tc>
          <w:tcPr>
            <w:tcW w:w="6468" w:type="dxa"/>
            <w:gridSpan w:val="3"/>
            <w:vAlign w:val="center"/>
          </w:tcPr>
          <w:p w:rsidR="00CB65D1" w:rsidRPr="0098494C" w:rsidRDefault="0098494C" w:rsidP="0098494C">
            <w:pPr>
              <w:contextualSpacing/>
              <w:jc w:val="center"/>
              <w:rPr>
                <w:rFonts w:ascii="標楷體" w:eastAsia="標楷體" w:hAnsi="標楷體"/>
                <w:sz w:val="16"/>
                <w:szCs w:val="24"/>
              </w:rPr>
            </w:pPr>
            <w:r w:rsidRPr="006548E8">
              <w:rPr>
                <w:rFonts w:ascii="標楷體" w:eastAsia="標楷體" w:hAnsi="標楷體" w:hint="eastAsia"/>
                <w:color w:val="000000" w:themeColor="text1"/>
                <w:sz w:val="16"/>
                <w:szCs w:val="24"/>
                <w:shd w:val="clear" w:color="auto" w:fill="000000" w:themeFill="text1"/>
              </w:rPr>
              <w:t>□</w:t>
            </w:r>
            <w:r w:rsidR="00CB65D1" w:rsidRPr="0098494C">
              <w:rPr>
                <w:rFonts w:ascii="標楷體" w:eastAsia="標楷體" w:hAnsi="標楷體" w:hint="eastAsia"/>
                <w:sz w:val="16"/>
                <w:szCs w:val="24"/>
              </w:rPr>
              <w:t>A1.身心素質與自我精進</w:t>
            </w:r>
            <w:r w:rsidRPr="0098494C">
              <w:rPr>
                <w:rFonts w:ascii="標楷體" w:eastAsia="標楷體" w:hAnsi="標楷體" w:hint="eastAsia"/>
                <w:sz w:val="16"/>
                <w:szCs w:val="24"/>
              </w:rPr>
              <w:t xml:space="preserve">  </w:t>
            </w:r>
            <w:r w:rsidR="00CB65D1" w:rsidRPr="0098494C">
              <w:rPr>
                <w:rFonts w:ascii="標楷體" w:eastAsia="標楷體" w:hAnsi="標楷體" w:hint="eastAsia"/>
                <w:sz w:val="16"/>
                <w:szCs w:val="24"/>
              </w:rPr>
              <w:t xml:space="preserve"> </w:t>
            </w:r>
            <w:r w:rsidRPr="006548E8">
              <w:rPr>
                <w:rFonts w:ascii="標楷體" w:eastAsia="標楷體" w:hAnsi="標楷體" w:hint="eastAsia"/>
                <w:color w:val="000000" w:themeColor="text1"/>
                <w:sz w:val="16"/>
                <w:szCs w:val="24"/>
                <w:shd w:val="clear" w:color="auto" w:fill="000000" w:themeFill="text1"/>
              </w:rPr>
              <w:t>□</w:t>
            </w:r>
            <w:r w:rsidR="00CB65D1" w:rsidRPr="0098494C">
              <w:rPr>
                <w:rFonts w:ascii="標楷體" w:eastAsia="標楷體" w:hAnsi="標楷體"/>
                <w:sz w:val="16"/>
                <w:szCs w:val="24"/>
              </w:rPr>
              <w:t>A2.</w:t>
            </w:r>
            <w:r w:rsidR="00CB65D1" w:rsidRPr="0098494C">
              <w:rPr>
                <w:rFonts w:ascii="標楷體" w:eastAsia="標楷體" w:hAnsi="標楷體" w:hint="eastAsia"/>
                <w:sz w:val="16"/>
                <w:szCs w:val="24"/>
              </w:rPr>
              <w:t xml:space="preserve">系統思考與問題解決 </w:t>
            </w:r>
            <w:r w:rsidRPr="0098494C">
              <w:rPr>
                <w:rFonts w:ascii="標楷體" w:eastAsia="標楷體" w:hAnsi="標楷體" w:hint="eastAsia"/>
                <w:sz w:val="16"/>
                <w:szCs w:val="24"/>
              </w:rPr>
              <w:t xml:space="preserve"> </w:t>
            </w:r>
            <w:r w:rsidRPr="006548E8">
              <w:rPr>
                <w:rFonts w:ascii="標楷體" w:eastAsia="標楷體" w:hAnsi="標楷體" w:hint="eastAsia"/>
                <w:color w:val="000000" w:themeColor="text1"/>
                <w:sz w:val="16"/>
                <w:szCs w:val="24"/>
                <w:shd w:val="clear" w:color="auto" w:fill="000000" w:themeFill="text1"/>
              </w:rPr>
              <w:t>□</w:t>
            </w:r>
            <w:r w:rsidR="00CB65D1" w:rsidRPr="0098494C">
              <w:rPr>
                <w:rFonts w:ascii="標楷體" w:eastAsia="標楷體" w:hAnsi="標楷體"/>
                <w:sz w:val="16"/>
                <w:szCs w:val="24"/>
              </w:rPr>
              <w:t>A3.</w:t>
            </w:r>
            <w:r w:rsidR="00CB65D1" w:rsidRPr="0098494C">
              <w:rPr>
                <w:rFonts w:ascii="標楷體" w:eastAsia="標楷體" w:hAnsi="標楷體" w:hint="eastAsia"/>
                <w:sz w:val="16"/>
                <w:szCs w:val="24"/>
              </w:rPr>
              <w:t>規劃執行與創新應變</w:t>
            </w:r>
          </w:p>
        </w:tc>
      </w:tr>
      <w:tr w:rsidR="00CB65D1" w:rsidRPr="00EC275C" w:rsidTr="00A438E4">
        <w:trPr>
          <w:trHeight w:val="320"/>
        </w:trPr>
        <w:tc>
          <w:tcPr>
            <w:tcW w:w="1539" w:type="dxa"/>
            <w:vMerge/>
            <w:shd w:val="clear" w:color="auto" w:fill="E2EFD9" w:themeFill="accent6" w:themeFillTint="33"/>
            <w:vAlign w:val="center"/>
          </w:tcPr>
          <w:p w:rsidR="00CB65D1" w:rsidRPr="0098494C" w:rsidRDefault="00CB65D1" w:rsidP="009970A3">
            <w:pPr>
              <w:snapToGrid w:val="0"/>
              <w:spacing w:line="280" w:lineRule="atLeast"/>
              <w:jc w:val="center"/>
              <w:rPr>
                <w:rFonts w:ascii="標楷體" w:eastAsia="標楷體" w:hAnsi="標楷體"/>
                <w:szCs w:val="24"/>
              </w:rPr>
            </w:pPr>
          </w:p>
        </w:tc>
        <w:tc>
          <w:tcPr>
            <w:tcW w:w="1559" w:type="dxa"/>
            <w:vAlign w:val="center"/>
          </w:tcPr>
          <w:p w:rsidR="00CB65D1" w:rsidRPr="0098494C" w:rsidRDefault="00CB65D1" w:rsidP="00AE5EDF">
            <w:pPr>
              <w:snapToGrid w:val="0"/>
              <w:spacing w:line="280" w:lineRule="atLeast"/>
              <w:jc w:val="center"/>
              <w:rPr>
                <w:rFonts w:ascii="標楷體" w:eastAsia="標楷體" w:hAnsi="標楷體"/>
                <w:szCs w:val="24"/>
              </w:rPr>
            </w:pPr>
            <w:r w:rsidRPr="0098494C">
              <w:rPr>
                <w:rFonts w:ascii="標楷體" w:eastAsia="標楷體" w:hAnsi="標楷體" w:hint="eastAsia"/>
                <w:szCs w:val="24"/>
              </w:rPr>
              <w:t>B溝通互動</w:t>
            </w:r>
          </w:p>
        </w:tc>
        <w:tc>
          <w:tcPr>
            <w:tcW w:w="6468" w:type="dxa"/>
            <w:gridSpan w:val="3"/>
            <w:vAlign w:val="center"/>
          </w:tcPr>
          <w:p w:rsidR="00CB65D1" w:rsidRPr="0098494C" w:rsidRDefault="0098494C" w:rsidP="00BC12BF">
            <w:pPr>
              <w:snapToGrid w:val="0"/>
              <w:spacing w:line="280" w:lineRule="atLeast"/>
              <w:jc w:val="center"/>
              <w:rPr>
                <w:rFonts w:ascii="標楷體" w:eastAsia="標楷體" w:hAnsi="標楷體"/>
                <w:sz w:val="16"/>
                <w:szCs w:val="24"/>
              </w:rPr>
            </w:pPr>
            <w:r w:rsidRPr="006548E8">
              <w:rPr>
                <w:rFonts w:ascii="標楷體" w:eastAsia="標楷體" w:hAnsi="標楷體" w:hint="eastAsia"/>
                <w:color w:val="000000" w:themeColor="text1"/>
                <w:sz w:val="16"/>
                <w:szCs w:val="24"/>
                <w:shd w:val="clear" w:color="auto" w:fill="000000" w:themeFill="text1"/>
              </w:rPr>
              <w:t>□</w:t>
            </w:r>
            <w:r w:rsidR="00CB65D1" w:rsidRPr="0098494C">
              <w:rPr>
                <w:rFonts w:ascii="標楷體" w:eastAsia="標楷體" w:hAnsi="標楷體" w:hint="eastAsia"/>
                <w:sz w:val="16"/>
                <w:szCs w:val="24"/>
              </w:rPr>
              <w:t>B1.符號運用與溝通表達</w:t>
            </w:r>
            <w:r w:rsidRPr="0098494C">
              <w:rPr>
                <w:rFonts w:ascii="標楷體" w:eastAsia="標楷體" w:hAnsi="標楷體" w:hint="eastAsia"/>
                <w:sz w:val="16"/>
                <w:szCs w:val="24"/>
              </w:rPr>
              <w:t xml:space="preserve">  </w:t>
            </w:r>
            <w:r w:rsidRPr="006548E8">
              <w:rPr>
                <w:rFonts w:ascii="標楷體" w:eastAsia="標楷體" w:hAnsi="標楷體" w:hint="eastAsia"/>
                <w:color w:val="000000" w:themeColor="text1"/>
                <w:sz w:val="16"/>
                <w:szCs w:val="24"/>
                <w:shd w:val="clear" w:color="auto" w:fill="000000" w:themeFill="text1"/>
              </w:rPr>
              <w:t>□</w:t>
            </w:r>
            <w:r w:rsidR="00CB65D1" w:rsidRPr="0098494C">
              <w:rPr>
                <w:rFonts w:ascii="標楷體" w:eastAsia="標楷體" w:hAnsi="標楷體"/>
                <w:sz w:val="16"/>
                <w:szCs w:val="24"/>
              </w:rPr>
              <w:t>B2.</w:t>
            </w:r>
            <w:r w:rsidR="00CB65D1" w:rsidRPr="0098494C">
              <w:rPr>
                <w:rFonts w:ascii="標楷體" w:eastAsia="標楷體" w:hAnsi="標楷體" w:hint="eastAsia"/>
                <w:sz w:val="16"/>
                <w:szCs w:val="24"/>
              </w:rPr>
              <w:t>科技資訊與媒體素養</w:t>
            </w:r>
            <w:r w:rsidRPr="0098494C">
              <w:rPr>
                <w:rFonts w:ascii="標楷體" w:eastAsia="標楷體" w:hAnsi="標楷體" w:hint="eastAsia"/>
                <w:sz w:val="16"/>
                <w:szCs w:val="24"/>
              </w:rPr>
              <w:t xml:space="preserve">  </w:t>
            </w:r>
            <w:r w:rsidR="00BC12BF" w:rsidRPr="006548E8">
              <w:rPr>
                <w:rFonts w:ascii="標楷體" w:eastAsia="標楷體" w:hAnsi="標楷體" w:hint="eastAsia"/>
                <w:color w:val="000000" w:themeColor="text1"/>
                <w:sz w:val="16"/>
                <w:szCs w:val="24"/>
                <w:shd w:val="clear" w:color="auto" w:fill="000000" w:themeFill="text1"/>
              </w:rPr>
              <w:t>□</w:t>
            </w:r>
            <w:r w:rsidR="00CB65D1" w:rsidRPr="0098494C">
              <w:rPr>
                <w:rFonts w:ascii="標楷體" w:eastAsia="標楷體" w:hAnsi="標楷體"/>
                <w:sz w:val="16"/>
                <w:szCs w:val="24"/>
              </w:rPr>
              <w:t>B3.</w:t>
            </w:r>
            <w:r w:rsidR="00CB65D1" w:rsidRPr="0098494C">
              <w:rPr>
                <w:rFonts w:ascii="標楷體" w:eastAsia="標楷體" w:hAnsi="標楷體" w:hint="eastAsia"/>
                <w:sz w:val="16"/>
                <w:szCs w:val="24"/>
              </w:rPr>
              <w:t>藝術涵養與美感素養</w:t>
            </w:r>
          </w:p>
        </w:tc>
      </w:tr>
      <w:tr w:rsidR="00CB65D1" w:rsidRPr="00EC275C" w:rsidTr="00A438E4">
        <w:trPr>
          <w:trHeight w:val="320"/>
        </w:trPr>
        <w:tc>
          <w:tcPr>
            <w:tcW w:w="1539" w:type="dxa"/>
            <w:vMerge/>
            <w:shd w:val="clear" w:color="auto" w:fill="E2EFD9" w:themeFill="accent6" w:themeFillTint="33"/>
            <w:vAlign w:val="center"/>
          </w:tcPr>
          <w:p w:rsidR="00CB65D1" w:rsidRPr="0098494C" w:rsidRDefault="00CB65D1" w:rsidP="009970A3">
            <w:pPr>
              <w:snapToGrid w:val="0"/>
              <w:spacing w:line="280" w:lineRule="atLeast"/>
              <w:jc w:val="center"/>
              <w:rPr>
                <w:rFonts w:ascii="標楷體" w:eastAsia="標楷體" w:hAnsi="標楷體"/>
                <w:szCs w:val="24"/>
              </w:rPr>
            </w:pPr>
          </w:p>
        </w:tc>
        <w:tc>
          <w:tcPr>
            <w:tcW w:w="1559" w:type="dxa"/>
            <w:vAlign w:val="center"/>
          </w:tcPr>
          <w:p w:rsidR="00CB65D1" w:rsidRPr="0098494C" w:rsidRDefault="00CB65D1" w:rsidP="00AE5EDF">
            <w:pPr>
              <w:snapToGrid w:val="0"/>
              <w:spacing w:line="280" w:lineRule="atLeast"/>
              <w:jc w:val="center"/>
              <w:rPr>
                <w:rFonts w:ascii="標楷體" w:eastAsia="標楷體" w:hAnsi="標楷體"/>
                <w:szCs w:val="24"/>
              </w:rPr>
            </w:pPr>
            <w:r w:rsidRPr="0098494C">
              <w:rPr>
                <w:rFonts w:ascii="標楷體" w:eastAsia="標楷體" w:hAnsi="標楷體" w:hint="eastAsia"/>
                <w:szCs w:val="24"/>
              </w:rPr>
              <w:t>C社會參與</w:t>
            </w:r>
          </w:p>
        </w:tc>
        <w:tc>
          <w:tcPr>
            <w:tcW w:w="6468" w:type="dxa"/>
            <w:gridSpan w:val="3"/>
            <w:vAlign w:val="center"/>
          </w:tcPr>
          <w:p w:rsidR="00CB65D1" w:rsidRPr="0098494C" w:rsidRDefault="00BC12BF" w:rsidP="00AE5EDF">
            <w:pPr>
              <w:snapToGrid w:val="0"/>
              <w:spacing w:line="280" w:lineRule="atLeast"/>
              <w:jc w:val="center"/>
              <w:rPr>
                <w:rFonts w:ascii="標楷體" w:eastAsia="標楷體" w:hAnsi="標楷體"/>
                <w:sz w:val="16"/>
                <w:szCs w:val="24"/>
              </w:rPr>
            </w:pPr>
            <w:r w:rsidRPr="006548E8">
              <w:rPr>
                <w:rFonts w:ascii="標楷體" w:eastAsia="標楷體" w:hAnsi="標楷體" w:hint="eastAsia"/>
                <w:color w:val="000000" w:themeColor="text1"/>
                <w:sz w:val="16"/>
                <w:szCs w:val="24"/>
                <w:shd w:val="clear" w:color="auto" w:fill="000000" w:themeFill="text1"/>
              </w:rPr>
              <w:t>□</w:t>
            </w:r>
            <w:r w:rsidR="00CB65D1" w:rsidRPr="0098494C">
              <w:rPr>
                <w:rFonts w:ascii="標楷體" w:eastAsia="標楷體" w:hAnsi="標楷體" w:hint="eastAsia"/>
                <w:sz w:val="16"/>
                <w:szCs w:val="24"/>
              </w:rPr>
              <w:t>C1.道德實踐與公民意識</w:t>
            </w:r>
            <w:r w:rsidR="0098494C">
              <w:rPr>
                <w:rFonts w:ascii="標楷體" w:eastAsia="標楷體" w:hAnsi="標楷體" w:hint="eastAsia"/>
                <w:sz w:val="16"/>
                <w:szCs w:val="24"/>
              </w:rPr>
              <w:t xml:space="preserve"> </w:t>
            </w:r>
            <w:r w:rsidR="0098494C" w:rsidRPr="0098494C">
              <w:rPr>
                <w:rFonts w:ascii="標楷體" w:eastAsia="標楷體" w:hAnsi="標楷體" w:hint="eastAsia"/>
                <w:sz w:val="16"/>
                <w:szCs w:val="24"/>
              </w:rPr>
              <w:t xml:space="preserve">  </w:t>
            </w:r>
            <w:r w:rsidR="0098494C" w:rsidRPr="006548E8">
              <w:rPr>
                <w:rFonts w:ascii="標楷體" w:eastAsia="標楷體" w:hAnsi="標楷體" w:hint="eastAsia"/>
                <w:color w:val="000000" w:themeColor="text1"/>
                <w:sz w:val="16"/>
                <w:szCs w:val="24"/>
                <w:shd w:val="clear" w:color="auto" w:fill="000000" w:themeFill="text1"/>
              </w:rPr>
              <w:t>□</w:t>
            </w:r>
            <w:r w:rsidR="00CB65D1" w:rsidRPr="0098494C">
              <w:rPr>
                <w:rFonts w:ascii="標楷體" w:eastAsia="標楷體" w:hAnsi="標楷體"/>
                <w:sz w:val="16"/>
                <w:szCs w:val="24"/>
              </w:rPr>
              <w:t>C2.</w:t>
            </w:r>
            <w:r w:rsidR="00CB65D1" w:rsidRPr="0098494C">
              <w:rPr>
                <w:rFonts w:ascii="標楷體" w:eastAsia="標楷體" w:hAnsi="標楷體" w:hint="eastAsia"/>
                <w:sz w:val="16"/>
                <w:szCs w:val="24"/>
              </w:rPr>
              <w:t>人際關係與團隊合作</w:t>
            </w:r>
            <w:r w:rsidR="00264DC2" w:rsidRPr="0098494C">
              <w:rPr>
                <w:rFonts w:ascii="標楷體" w:eastAsia="標楷體" w:hAnsi="標楷體" w:hint="eastAsia"/>
                <w:sz w:val="16"/>
                <w:szCs w:val="24"/>
              </w:rPr>
              <w:t xml:space="preserve"> </w:t>
            </w:r>
            <w:r w:rsidR="0098494C" w:rsidRPr="0098494C">
              <w:rPr>
                <w:rFonts w:ascii="標楷體" w:eastAsia="標楷體" w:hAnsi="標楷體" w:hint="eastAsia"/>
                <w:sz w:val="16"/>
                <w:szCs w:val="24"/>
              </w:rPr>
              <w:t xml:space="preserve">  </w:t>
            </w:r>
            <w:r w:rsidR="0098494C" w:rsidRPr="006548E8">
              <w:rPr>
                <w:rFonts w:ascii="標楷體" w:eastAsia="標楷體" w:hAnsi="標楷體" w:hint="eastAsia"/>
                <w:color w:val="000000" w:themeColor="text1"/>
                <w:sz w:val="16"/>
                <w:szCs w:val="24"/>
                <w:shd w:val="clear" w:color="auto" w:fill="000000" w:themeFill="text1"/>
              </w:rPr>
              <w:t>□</w:t>
            </w:r>
            <w:r w:rsidR="00CB65D1" w:rsidRPr="0098494C">
              <w:rPr>
                <w:rFonts w:ascii="標楷體" w:eastAsia="標楷體" w:hAnsi="標楷體"/>
                <w:sz w:val="16"/>
                <w:szCs w:val="24"/>
              </w:rPr>
              <w:t>C3.</w:t>
            </w:r>
            <w:r w:rsidR="00CB65D1" w:rsidRPr="0098494C">
              <w:rPr>
                <w:rFonts w:ascii="標楷體" w:eastAsia="標楷體" w:hAnsi="標楷體" w:hint="eastAsia"/>
                <w:sz w:val="16"/>
                <w:szCs w:val="24"/>
              </w:rPr>
              <w:t>多元文化與國際理解</w:t>
            </w:r>
          </w:p>
        </w:tc>
      </w:tr>
      <w:tr w:rsidR="00A438E4" w:rsidRPr="00EC275C" w:rsidTr="00A438E4">
        <w:tc>
          <w:tcPr>
            <w:tcW w:w="1539" w:type="dxa"/>
            <w:shd w:val="clear" w:color="auto" w:fill="E2EFD9" w:themeFill="accent6" w:themeFillTint="33"/>
            <w:vAlign w:val="center"/>
          </w:tcPr>
          <w:p w:rsidR="00A438E4" w:rsidRPr="00EC275C" w:rsidRDefault="00A438E4" w:rsidP="00A438E4">
            <w:pPr>
              <w:snapToGrid w:val="0"/>
              <w:spacing w:line="280" w:lineRule="atLeast"/>
              <w:jc w:val="center"/>
              <w:rPr>
                <w:rFonts w:ascii="標楷體" w:eastAsia="標楷體" w:hAnsi="標楷體"/>
                <w:szCs w:val="24"/>
              </w:rPr>
            </w:pPr>
            <w:r w:rsidRPr="00EC275C">
              <w:rPr>
                <w:rFonts w:ascii="標楷體" w:eastAsia="標楷體" w:hAnsi="標楷體" w:hint="eastAsia"/>
                <w:szCs w:val="24"/>
              </w:rPr>
              <w:t>學習重點</w:t>
            </w:r>
          </w:p>
        </w:tc>
        <w:tc>
          <w:tcPr>
            <w:tcW w:w="8027" w:type="dxa"/>
            <w:gridSpan w:val="4"/>
            <w:vAlign w:val="center"/>
          </w:tcPr>
          <w:p w:rsidR="00A438E4" w:rsidRDefault="00A438E4" w:rsidP="00A438E4">
            <w:pPr>
              <w:snapToGrid w:val="0"/>
              <w:spacing w:line="280" w:lineRule="atLeast"/>
              <w:jc w:val="both"/>
              <w:rPr>
                <w:rFonts w:ascii="標楷體" w:eastAsia="標楷體" w:hAnsi="標楷體"/>
                <w:szCs w:val="24"/>
              </w:rPr>
            </w:pPr>
            <w:r>
              <w:rPr>
                <w:rFonts w:ascii="標楷體" w:eastAsia="標楷體" w:hAnsi="標楷體" w:hint="eastAsia"/>
                <w:szCs w:val="24"/>
              </w:rPr>
              <w:t>學習內容</w:t>
            </w:r>
          </w:p>
          <w:p w:rsidR="00A438E4" w:rsidRPr="008E6241" w:rsidRDefault="00A438E4" w:rsidP="00A438E4">
            <w:pPr>
              <w:snapToGrid w:val="0"/>
              <w:spacing w:line="280" w:lineRule="atLeast"/>
              <w:jc w:val="both"/>
              <w:rPr>
                <w:rFonts w:ascii="標楷體" w:eastAsia="標楷體" w:hAnsi="標楷體"/>
                <w:szCs w:val="24"/>
              </w:rPr>
            </w:pPr>
            <w:r w:rsidRPr="008E6241">
              <w:rPr>
                <w:rFonts w:ascii="標楷體" w:eastAsia="標楷體" w:hAnsi="標楷體"/>
                <w:szCs w:val="24"/>
              </w:rPr>
              <w:t>Bc-</w:t>
            </w:r>
            <w:r w:rsidRPr="008E6241">
              <w:rPr>
                <w:rFonts w:ascii="標楷體" w:eastAsia="標楷體" w:hAnsi="標楷體" w:hint="eastAsia"/>
                <w:szCs w:val="24"/>
              </w:rPr>
              <w:t>Ⅳ</w:t>
            </w:r>
            <w:r w:rsidRPr="008E6241">
              <w:rPr>
                <w:rFonts w:ascii="標楷體" w:eastAsia="標楷體" w:hAnsi="標楷體"/>
                <w:szCs w:val="24"/>
              </w:rPr>
              <w:t>-1生物經由酵素的催化進行新陳代謝，</w:t>
            </w:r>
            <w:r w:rsidRPr="008E6241">
              <w:rPr>
                <w:rFonts w:ascii="標楷體" w:eastAsia="標楷體" w:hAnsi="標楷體" w:hint="eastAsia"/>
                <w:szCs w:val="24"/>
              </w:rPr>
              <w:t>並</w:t>
            </w:r>
            <w:r w:rsidRPr="008E6241">
              <w:rPr>
                <w:rFonts w:ascii="標楷體" w:eastAsia="標楷體" w:hAnsi="標楷體"/>
                <w:szCs w:val="24"/>
              </w:rPr>
              <w:t>以實驗活動探討影響酵素作用速率的因素。</w:t>
            </w:r>
          </w:p>
          <w:p w:rsidR="00A438E4" w:rsidRPr="008E6241" w:rsidRDefault="00A438E4" w:rsidP="00A438E4">
            <w:pPr>
              <w:snapToGrid w:val="0"/>
              <w:spacing w:line="280" w:lineRule="atLeast"/>
              <w:jc w:val="both"/>
              <w:rPr>
                <w:rFonts w:ascii="標楷體" w:eastAsia="標楷體" w:hAnsi="標楷體"/>
                <w:szCs w:val="24"/>
              </w:rPr>
            </w:pPr>
            <w:r w:rsidRPr="008E6241">
              <w:rPr>
                <w:rFonts w:ascii="標楷體" w:eastAsia="標楷體" w:hAnsi="標楷體"/>
                <w:szCs w:val="24"/>
              </w:rPr>
              <w:t>Bc-</w:t>
            </w:r>
            <w:r w:rsidRPr="008E6241">
              <w:rPr>
                <w:rFonts w:ascii="標楷體" w:eastAsia="標楷體" w:hAnsi="標楷體" w:hint="eastAsia"/>
                <w:szCs w:val="24"/>
              </w:rPr>
              <w:t>Ⅳ</w:t>
            </w:r>
            <w:r w:rsidRPr="008E6241">
              <w:rPr>
                <w:rFonts w:ascii="標楷體" w:eastAsia="標楷體" w:hAnsi="標楷體"/>
                <w:szCs w:val="24"/>
              </w:rPr>
              <w:t>-2細胞利用養分進行呼吸作用釋放能量，供生物生存所需。</w:t>
            </w:r>
          </w:p>
          <w:p w:rsidR="00A438E4" w:rsidRPr="008E6241" w:rsidRDefault="00A438E4" w:rsidP="00A438E4">
            <w:pPr>
              <w:snapToGrid w:val="0"/>
              <w:spacing w:line="280" w:lineRule="atLeast"/>
              <w:jc w:val="both"/>
              <w:rPr>
                <w:rFonts w:ascii="標楷體" w:eastAsia="標楷體" w:hAnsi="標楷體"/>
                <w:szCs w:val="24"/>
              </w:rPr>
            </w:pPr>
            <w:r w:rsidRPr="008E6241">
              <w:rPr>
                <w:rFonts w:ascii="標楷體" w:eastAsia="標楷體" w:hAnsi="標楷體"/>
                <w:szCs w:val="24"/>
              </w:rPr>
              <w:t>Bc-</w:t>
            </w:r>
            <w:r w:rsidRPr="008E6241">
              <w:rPr>
                <w:rFonts w:ascii="標楷體" w:eastAsia="標楷體" w:hAnsi="標楷體" w:hint="eastAsia"/>
                <w:szCs w:val="24"/>
              </w:rPr>
              <w:t>Ⅳ</w:t>
            </w:r>
            <w:r w:rsidRPr="008E6241">
              <w:rPr>
                <w:rFonts w:ascii="標楷體" w:eastAsia="標楷體" w:hAnsi="標楷體"/>
                <w:szCs w:val="24"/>
              </w:rPr>
              <w:t>-3植物利用葉綠體進行光合作用，將二氧化碳和水轉變成醣類養分，並釋出氧氣；養分可供植物本身及動物生長所需。</w:t>
            </w:r>
          </w:p>
          <w:p w:rsidR="00A438E4" w:rsidRPr="008E6241" w:rsidRDefault="00A438E4" w:rsidP="00A438E4">
            <w:pPr>
              <w:snapToGrid w:val="0"/>
              <w:spacing w:line="280" w:lineRule="atLeast"/>
              <w:jc w:val="both"/>
              <w:rPr>
                <w:rFonts w:ascii="標楷體" w:eastAsia="標楷體" w:hAnsi="標楷體"/>
                <w:szCs w:val="24"/>
              </w:rPr>
            </w:pPr>
            <w:r w:rsidRPr="008E6241">
              <w:rPr>
                <w:rFonts w:ascii="標楷體" w:eastAsia="標楷體" w:hAnsi="標楷體"/>
                <w:szCs w:val="24"/>
              </w:rPr>
              <w:t>Bc-</w:t>
            </w:r>
            <w:r w:rsidRPr="008E6241">
              <w:rPr>
                <w:rFonts w:ascii="標楷體" w:eastAsia="標楷體" w:hAnsi="標楷體" w:hint="eastAsia"/>
                <w:szCs w:val="24"/>
              </w:rPr>
              <w:t>Ⅳ</w:t>
            </w:r>
            <w:r w:rsidRPr="008E6241">
              <w:rPr>
                <w:rFonts w:ascii="標楷體" w:eastAsia="標楷體" w:hAnsi="標楷體"/>
                <w:szCs w:val="24"/>
              </w:rPr>
              <w:t>-4日光、二氧化碳和水分等因素會影響光合作用的進行，這些因素的影響可經由探究實驗來證實。</w:t>
            </w:r>
          </w:p>
          <w:p w:rsidR="00A438E4" w:rsidRPr="008E6241" w:rsidRDefault="00A438E4" w:rsidP="00A438E4">
            <w:pPr>
              <w:snapToGrid w:val="0"/>
              <w:spacing w:line="280" w:lineRule="atLeast"/>
              <w:jc w:val="both"/>
              <w:rPr>
                <w:rFonts w:ascii="標楷體" w:eastAsia="標楷體" w:hAnsi="標楷體"/>
                <w:szCs w:val="24"/>
              </w:rPr>
            </w:pPr>
            <w:r w:rsidRPr="008E6241">
              <w:rPr>
                <w:rFonts w:ascii="標楷體" w:eastAsia="標楷體" w:hAnsi="標楷體"/>
                <w:szCs w:val="24"/>
              </w:rPr>
              <w:t>Da-</w:t>
            </w:r>
            <w:r w:rsidRPr="008E6241">
              <w:rPr>
                <w:rFonts w:ascii="標楷體" w:eastAsia="標楷體" w:hAnsi="標楷體" w:hint="eastAsia"/>
                <w:szCs w:val="24"/>
              </w:rPr>
              <w:t>Ⅳ</w:t>
            </w:r>
            <w:r w:rsidRPr="008E6241">
              <w:rPr>
                <w:rFonts w:ascii="標楷體" w:eastAsia="標楷體" w:hAnsi="標楷體"/>
                <w:szCs w:val="24"/>
              </w:rPr>
              <w:t>-1使用適當的儀器可觀察到細胞的形態及細胞膜、細胞質、細胞核、細胞壁等基本構造。</w:t>
            </w:r>
          </w:p>
          <w:p w:rsidR="00A438E4" w:rsidRPr="008E6241" w:rsidRDefault="00A438E4" w:rsidP="00A438E4">
            <w:pPr>
              <w:snapToGrid w:val="0"/>
              <w:spacing w:line="280" w:lineRule="atLeast"/>
              <w:jc w:val="both"/>
              <w:rPr>
                <w:rFonts w:ascii="標楷體" w:eastAsia="標楷體" w:hAnsi="標楷體"/>
                <w:szCs w:val="24"/>
              </w:rPr>
            </w:pPr>
            <w:r w:rsidRPr="008E6241">
              <w:rPr>
                <w:rFonts w:ascii="標楷體" w:eastAsia="標楷體" w:hAnsi="標楷體"/>
                <w:szCs w:val="24"/>
              </w:rPr>
              <w:t>Da-</w:t>
            </w:r>
            <w:r w:rsidRPr="008E6241">
              <w:rPr>
                <w:rFonts w:ascii="標楷體" w:eastAsia="標楷體" w:hAnsi="標楷體" w:hint="eastAsia"/>
                <w:szCs w:val="24"/>
              </w:rPr>
              <w:t>Ⅳ</w:t>
            </w:r>
            <w:r w:rsidRPr="008E6241">
              <w:rPr>
                <w:rFonts w:ascii="標楷體" w:eastAsia="標楷體" w:hAnsi="標楷體"/>
                <w:szCs w:val="24"/>
              </w:rPr>
              <w:t>-2細胞是組成生物體的基本單位。</w:t>
            </w:r>
          </w:p>
          <w:p w:rsidR="00A438E4" w:rsidRPr="008E6241" w:rsidRDefault="00A438E4" w:rsidP="00A438E4">
            <w:pPr>
              <w:snapToGrid w:val="0"/>
              <w:spacing w:line="280" w:lineRule="atLeast"/>
              <w:jc w:val="both"/>
              <w:rPr>
                <w:rFonts w:ascii="標楷體" w:eastAsia="標楷體" w:hAnsi="標楷體"/>
                <w:szCs w:val="24"/>
              </w:rPr>
            </w:pPr>
            <w:r w:rsidRPr="008E6241">
              <w:rPr>
                <w:rFonts w:ascii="標楷體" w:eastAsia="標楷體" w:hAnsi="標楷體"/>
                <w:szCs w:val="24"/>
              </w:rPr>
              <w:t>Da-</w:t>
            </w:r>
            <w:r w:rsidRPr="008E6241">
              <w:rPr>
                <w:rFonts w:ascii="標楷體" w:eastAsia="標楷體" w:hAnsi="標楷體" w:hint="eastAsia"/>
                <w:szCs w:val="24"/>
              </w:rPr>
              <w:t>Ⅳ</w:t>
            </w:r>
            <w:r w:rsidRPr="008E6241">
              <w:rPr>
                <w:rFonts w:ascii="標楷體" w:eastAsia="標楷體" w:hAnsi="標楷體"/>
                <w:szCs w:val="24"/>
              </w:rPr>
              <w:t>-3多細胞個體具有細胞、組織、器官、器官系統等組成層次。</w:t>
            </w:r>
          </w:p>
          <w:p w:rsidR="00A438E4" w:rsidRPr="008E6241" w:rsidRDefault="00A438E4" w:rsidP="00A438E4">
            <w:pPr>
              <w:snapToGrid w:val="0"/>
              <w:spacing w:line="280" w:lineRule="atLeast"/>
              <w:jc w:val="both"/>
              <w:rPr>
                <w:rFonts w:ascii="標楷體" w:eastAsia="標楷體" w:hAnsi="標楷體"/>
                <w:szCs w:val="24"/>
              </w:rPr>
            </w:pPr>
            <w:r w:rsidRPr="008E6241">
              <w:rPr>
                <w:rFonts w:ascii="標楷體" w:eastAsia="標楷體" w:hAnsi="標楷體"/>
                <w:szCs w:val="24"/>
              </w:rPr>
              <w:t>Db-</w:t>
            </w:r>
            <w:r w:rsidRPr="008E6241">
              <w:rPr>
                <w:rFonts w:ascii="標楷體" w:eastAsia="標楷體" w:hAnsi="標楷體" w:hint="eastAsia"/>
                <w:szCs w:val="24"/>
              </w:rPr>
              <w:t>Ⅳ</w:t>
            </w:r>
            <w:r w:rsidRPr="008E6241">
              <w:rPr>
                <w:rFonts w:ascii="標楷體" w:eastAsia="標楷體" w:hAnsi="標楷體"/>
                <w:szCs w:val="24"/>
              </w:rPr>
              <w:t>-1動物</w:t>
            </w:r>
            <w:r w:rsidRPr="008E6241">
              <w:rPr>
                <w:rFonts w:ascii="標楷體" w:eastAsia="標楷體" w:hAnsi="標楷體" w:hint="eastAsia"/>
                <w:szCs w:val="24"/>
              </w:rPr>
              <w:t>體</w:t>
            </w:r>
            <w:r w:rsidRPr="008E6241">
              <w:rPr>
                <w:rFonts w:ascii="標楷體" w:eastAsia="標楷體" w:hAnsi="標楷體"/>
                <w:szCs w:val="24"/>
              </w:rPr>
              <w:t>（以人體為例）經由攝食、消化、吸收獲得所需的養分。</w:t>
            </w:r>
          </w:p>
          <w:p w:rsidR="00A438E4" w:rsidRPr="008E6241" w:rsidRDefault="00A438E4" w:rsidP="00A438E4">
            <w:pPr>
              <w:snapToGrid w:val="0"/>
              <w:spacing w:line="280" w:lineRule="atLeast"/>
              <w:jc w:val="both"/>
              <w:rPr>
                <w:rFonts w:ascii="標楷體" w:eastAsia="標楷體" w:hAnsi="標楷體"/>
                <w:szCs w:val="24"/>
              </w:rPr>
            </w:pPr>
            <w:r w:rsidRPr="008E6241">
              <w:rPr>
                <w:rFonts w:ascii="標楷體" w:eastAsia="標楷體" w:hAnsi="標楷體"/>
                <w:szCs w:val="24"/>
              </w:rPr>
              <w:t>Db-</w:t>
            </w:r>
            <w:r w:rsidRPr="008E6241">
              <w:rPr>
                <w:rFonts w:ascii="標楷體" w:eastAsia="標楷體" w:hAnsi="標楷體" w:hint="eastAsia"/>
                <w:szCs w:val="24"/>
              </w:rPr>
              <w:t>Ⅳ</w:t>
            </w:r>
            <w:r w:rsidRPr="008E6241">
              <w:rPr>
                <w:rFonts w:ascii="標楷體" w:eastAsia="標楷體" w:hAnsi="標楷體"/>
                <w:szCs w:val="24"/>
              </w:rPr>
              <w:t>-2動物</w:t>
            </w:r>
            <w:r w:rsidRPr="008E6241">
              <w:rPr>
                <w:rFonts w:ascii="標楷體" w:eastAsia="標楷體" w:hAnsi="標楷體" w:hint="eastAsia"/>
                <w:szCs w:val="24"/>
              </w:rPr>
              <w:t>體</w:t>
            </w:r>
            <w:r w:rsidRPr="008E6241">
              <w:rPr>
                <w:rFonts w:ascii="標楷體" w:eastAsia="標楷體" w:hAnsi="標楷體"/>
                <w:szCs w:val="24"/>
              </w:rPr>
              <w:t>（以人體為例）的循環系統能將體內的物質運輸至各細胞處，並進行物質交換。並經由心跳</w:t>
            </w:r>
            <w:r w:rsidRPr="008E6241">
              <w:rPr>
                <w:rFonts w:ascii="標楷體" w:eastAsia="標楷體" w:hAnsi="標楷體" w:hint="eastAsia"/>
                <w:szCs w:val="24"/>
              </w:rPr>
              <w:t>、</w:t>
            </w:r>
            <w:r w:rsidRPr="008E6241">
              <w:rPr>
                <w:rFonts w:ascii="標楷體" w:eastAsia="標楷體" w:hAnsi="標楷體"/>
                <w:szCs w:val="24"/>
              </w:rPr>
              <w:t>心音</w:t>
            </w:r>
            <w:r w:rsidRPr="008E6241">
              <w:rPr>
                <w:rFonts w:ascii="標楷體" w:eastAsia="標楷體" w:hAnsi="標楷體" w:hint="eastAsia"/>
                <w:szCs w:val="24"/>
              </w:rPr>
              <w:t>及</w:t>
            </w:r>
            <w:r w:rsidRPr="008E6241">
              <w:rPr>
                <w:rFonts w:ascii="標楷體" w:eastAsia="標楷體" w:hAnsi="標楷體"/>
                <w:szCs w:val="24"/>
              </w:rPr>
              <w:t>脈搏的探測，</w:t>
            </w:r>
            <w:r w:rsidRPr="008E6241">
              <w:rPr>
                <w:rFonts w:ascii="標楷體" w:eastAsia="標楷體" w:hAnsi="標楷體" w:hint="eastAsia"/>
                <w:szCs w:val="24"/>
              </w:rPr>
              <w:t>以</w:t>
            </w:r>
            <w:r w:rsidRPr="008E6241">
              <w:rPr>
                <w:rFonts w:ascii="標楷體" w:eastAsia="標楷體" w:hAnsi="標楷體"/>
                <w:szCs w:val="24"/>
              </w:rPr>
              <w:t>了解循環系統的運作情形。</w:t>
            </w:r>
          </w:p>
          <w:p w:rsidR="00A438E4" w:rsidRPr="008E6241" w:rsidRDefault="00A438E4" w:rsidP="00A438E4">
            <w:pPr>
              <w:snapToGrid w:val="0"/>
              <w:spacing w:line="280" w:lineRule="atLeast"/>
              <w:jc w:val="both"/>
              <w:rPr>
                <w:rFonts w:ascii="標楷體" w:eastAsia="標楷體" w:hAnsi="標楷體"/>
                <w:szCs w:val="24"/>
              </w:rPr>
            </w:pPr>
            <w:r w:rsidRPr="008E6241">
              <w:rPr>
                <w:rFonts w:ascii="標楷體" w:eastAsia="標楷體" w:hAnsi="標楷體"/>
                <w:szCs w:val="24"/>
              </w:rPr>
              <w:t>Db-</w:t>
            </w:r>
            <w:r w:rsidRPr="008E6241">
              <w:rPr>
                <w:rFonts w:ascii="標楷體" w:eastAsia="標楷體" w:hAnsi="標楷體" w:hint="eastAsia"/>
                <w:szCs w:val="24"/>
              </w:rPr>
              <w:t>Ⅳ</w:t>
            </w:r>
            <w:r w:rsidRPr="008E6241">
              <w:rPr>
                <w:rFonts w:ascii="標楷體" w:eastAsia="標楷體" w:hAnsi="標楷體"/>
                <w:szCs w:val="24"/>
              </w:rPr>
              <w:t>-3動物</w:t>
            </w:r>
            <w:r w:rsidRPr="008E6241">
              <w:rPr>
                <w:rFonts w:ascii="標楷體" w:eastAsia="標楷體" w:hAnsi="標楷體" w:hint="eastAsia"/>
                <w:szCs w:val="24"/>
              </w:rPr>
              <w:t>體</w:t>
            </w:r>
            <w:r w:rsidRPr="008E6241">
              <w:rPr>
                <w:rFonts w:ascii="標楷體" w:eastAsia="標楷體" w:hAnsi="標楷體"/>
                <w:szCs w:val="24"/>
              </w:rPr>
              <w:t>（以人體為例）藉由呼吸系統與外界交換氣體。</w:t>
            </w:r>
          </w:p>
          <w:p w:rsidR="00A438E4" w:rsidRPr="008E6241" w:rsidRDefault="00A438E4" w:rsidP="00A438E4">
            <w:pPr>
              <w:snapToGrid w:val="0"/>
              <w:spacing w:line="280" w:lineRule="atLeast"/>
              <w:jc w:val="both"/>
              <w:rPr>
                <w:rFonts w:ascii="標楷體" w:eastAsia="標楷體" w:hAnsi="標楷體"/>
                <w:szCs w:val="24"/>
              </w:rPr>
            </w:pPr>
            <w:r w:rsidRPr="008E6241">
              <w:rPr>
                <w:rFonts w:ascii="標楷體" w:eastAsia="標楷體" w:hAnsi="標楷體"/>
                <w:szCs w:val="24"/>
              </w:rPr>
              <w:t>Db-</w:t>
            </w:r>
            <w:r w:rsidRPr="008E6241">
              <w:rPr>
                <w:rFonts w:ascii="標楷體" w:eastAsia="標楷體" w:hAnsi="標楷體" w:hint="eastAsia"/>
                <w:szCs w:val="24"/>
              </w:rPr>
              <w:t>Ⅳ</w:t>
            </w:r>
            <w:r w:rsidRPr="008E6241">
              <w:rPr>
                <w:rFonts w:ascii="標楷體" w:eastAsia="標楷體" w:hAnsi="標楷體"/>
                <w:szCs w:val="24"/>
              </w:rPr>
              <w:t>-4生殖系統（以人體為例）能產生配子進行有性生殖，並且有分泌激素的功能</w:t>
            </w:r>
            <w:r w:rsidRPr="008E6241">
              <w:rPr>
                <w:rFonts w:ascii="標楷體" w:eastAsia="標楷體" w:hAnsi="標楷體" w:hint="eastAsia"/>
                <w:szCs w:val="24"/>
              </w:rPr>
              <w:t>。</w:t>
            </w:r>
          </w:p>
          <w:p w:rsidR="00A438E4" w:rsidRPr="008E6241" w:rsidRDefault="00A438E4" w:rsidP="00A438E4">
            <w:pPr>
              <w:snapToGrid w:val="0"/>
              <w:spacing w:line="280" w:lineRule="atLeast"/>
              <w:jc w:val="both"/>
              <w:rPr>
                <w:rFonts w:ascii="標楷體" w:eastAsia="標楷體" w:hAnsi="標楷體"/>
                <w:szCs w:val="24"/>
              </w:rPr>
            </w:pPr>
            <w:r w:rsidRPr="008E6241">
              <w:rPr>
                <w:rFonts w:ascii="標楷體" w:eastAsia="標楷體" w:hAnsi="標楷體"/>
                <w:szCs w:val="24"/>
              </w:rPr>
              <w:t>Db-</w:t>
            </w:r>
            <w:r w:rsidRPr="008E6241">
              <w:rPr>
                <w:rFonts w:ascii="標楷體" w:eastAsia="標楷體" w:hAnsi="標楷體" w:hint="eastAsia"/>
                <w:szCs w:val="24"/>
              </w:rPr>
              <w:t>Ⅳ</w:t>
            </w:r>
            <w:r w:rsidRPr="008E6241">
              <w:rPr>
                <w:rFonts w:ascii="標楷體" w:eastAsia="標楷體" w:hAnsi="標楷體"/>
                <w:szCs w:val="24"/>
              </w:rPr>
              <w:t>-6</w:t>
            </w:r>
            <w:r w:rsidRPr="008E6241">
              <w:rPr>
                <w:rFonts w:ascii="標楷體" w:eastAsia="標楷體" w:hAnsi="標楷體" w:hint="eastAsia"/>
                <w:szCs w:val="24"/>
              </w:rPr>
              <w:t>植物體根、莖、葉、</w:t>
            </w:r>
            <w:r w:rsidRPr="008E6241">
              <w:rPr>
                <w:rFonts w:ascii="標楷體" w:eastAsia="標楷體" w:hAnsi="標楷體"/>
                <w:szCs w:val="24"/>
              </w:rPr>
              <w:t>花、果實內的維管束</w:t>
            </w:r>
            <w:r w:rsidRPr="008E6241">
              <w:rPr>
                <w:rFonts w:ascii="標楷體" w:eastAsia="標楷體" w:hAnsi="標楷體" w:hint="eastAsia"/>
                <w:szCs w:val="24"/>
              </w:rPr>
              <w:t>具有</w:t>
            </w:r>
            <w:r w:rsidRPr="008E6241">
              <w:rPr>
                <w:rFonts w:ascii="標楷體" w:eastAsia="標楷體" w:hAnsi="標楷體"/>
                <w:szCs w:val="24"/>
              </w:rPr>
              <w:t>運輸功能。</w:t>
            </w:r>
          </w:p>
          <w:p w:rsidR="00A438E4" w:rsidRPr="008E6241" w:rsidRDefault="00A438E4" w:rsidP="00A438E4">
            <w:pPr>
              <w:snapToGrid w:val="0"/>
              <w:spacing w:line="280" w:lineRule="atLeast"/>
              <w:jc w:val="both"/>
              <w:rPr>
                <w:rFonts w:ascii="標楷體" w:eastAsia="標楷體" w:hAnsi="標楷體"/>
                <w:szCs w:val="24"/>
              </w:rPr>
            </w:pPr>
            <w:r w:rsidRPr="008E6241">
              <w:rPr>
                <w:rFonts w:ascii="標楷體" w:eastAsia="標楷體" w:hAnsi="標楷體"/>
                <w:szCs w:val="24"/>
              </w:rPr>
              <w:t>Db-</w:t>
            </w:r>
            <w:r w:rsidRPr="008E6241">
              <w:rPr>
                <w:rFonts w:ascii="標楷體" w:eastAsia="標楷體" w:hAnsi="標楷體" w:hint="eastAsia"/>
                <w:szCs w:val="24"/>
              </w:rPr>
              <w:t>Ⅳ</w:t>
            </w:r>
            <w:r w:rsidRPr="008E6241">
              <w:rPr>
                <w:rFonts w:ascii="標楷體" w:eastAsia="標楷體" w:hAnsi="標楷體"/>
                <w:szCs w:val="24"/>
              </w:rPr>
              <w:t>-7花的構造中，雄蕊的花藥可產生花粉粒，花粉粒內有精細胞；雌蕊的子房內有胚珠，胚珠內有卵細胞。</w:t>
            </w:r>
          </w:p>
          <w:p w:rsidR="00A438E4" w:rsidRPr="008E6241" w:rsidRDefault="00A438E4" w:rsidP="00A438E4">
            <w:pPr>
              <w:snapToGrid w:val="0"/>
              <w:spacing w:line="280" w:lineRule="atLeast"/>
              <w:jc w:val="both"/>
              <w:rPr>
                <w:rFonts w:ascii="標楷體" w:eastAsia="標楷體" w:hAnsi="標楷體"/>
                <w:szCs w:val="24"/>
              </w:rPr>
            </w:pPr>
            <w:r w:rsidRPr="008E6241">
              <w:rPr>
                <w:rFonts w:ascii="標楷體" w:eastAsia="標楷體" w:hAnsi="標楷體"/>
                <w:szCs w:val="24"/>
              </w:rPr>
              <w:t>Dc-</w:t>
            </w:r>
            <w:r w:rsidRPr="008E6241">
              <w:rPr>
                <w:rFonts w:ascii="標楷體" w:eastAsia="標楷體" w:hAnsi="標楷體" w:hint="eastAsia"/>
                <w:szCs w:val="24"/>
              </w:rPr>
              <w:t>Ⅳ</w:t>
            </w:r>
            <w:r w:rsidRPr="008E6241">
              <w:rPr>
                <w:rFonts w:ascii="標楷體" w:eastAsia="標楷體" w:hAnsi="標楷體"/>
                <w:szCs w:val="24"/>
              </w:rPr>
              <w:t>-1人體的神經系統能察覺環境的變動並產生反應。</w:t>
            </w:r>
          </w:p>
          <w:p w:rsidR="00A438E4" w:rsidRPr="008E6241" w:rsidRDefault="00A438E4" w:rsidP="00A438E4">
            <w:pPr>
              <w:snapToGrid w:val="0"/>
              <w:spacing w:line="280" w:lineRule="atLeast"/>
              <w:jc w:val="both"/>
              <w:rPr>
                <w:rFonts w:ascii="標楷體" w:eastAsia="標楷體" w:hAnsi="標楷體"/>
                <w:szCs w:val="24"/>
              </w:rPr>
            </w:pPr>
            <w:r w:rsidRPr="008E6241">
              <w:rPr>
                <w:rFonts w:ascii="標楷體" w:eastAsia="標楷體" w:hAnsi="標楷體"/>
                <w:szCs w:val="24"/>
              </w:rPr>
              <w:t>Dc-</w:t>
            </w:r>
            <w:r w:rsidRPr="008E6241">
              <w:rPr>
                <w:rFonts w:ascii="標楷體" w:eastAsia="標楷體" w:hAnsi="標楷體" w:hint="eastAsia"/>
                <w:szCs w:val="24"/>
              </w:rPr>
              <w:t>Ⅳ</w:t>
            </w:r>
            <w:r w:rsidRPr="008E6241">
              <w:rPr>
                <w:rFonts w:ascii="標楷體" w:eastAsia="標楷體" w:hAnsi="標楷體"/>
                <w:szCs w:val="24"/>
              </w:rPr>
              <w:t>-2人體的內分泌系統能調節代謝作用，維持體內物質的恆定。</w:t>
            </w:r>
          </w:p>
          <w:p w:rsidR="00A438E4" w:rsidRPr="008E6241" w:rsidRDefault="00A438E4" w:rsidP="00A438E4">
            <w:pPr>
              <w:snapToGrid w:val="0"/>
              <w:spacing w:line="280" w:lineRule="atLeast"/>
              <w:jc w:val="both"/>
              <w:rPr>
                <w:rFonts w:ascii="標楷體" w:eastAsia="標楷體" w:hAnsi="標楷體"/>
                <w:szCs w:val="24"/>
              </w:rPr>
            </w:pPr>
            <w:r w:rsidRPr="008E6241">
              <w:rPr>
                <w:rFonts w:ascii="標楷體" w:eastAsia="標楷體" w:hAnsi="標楷體"/>
                <w:szCs w:val="24"/>
              </w:rPr>
              <w:t>Dc-</w:t>
            </w:r>
            <w:r w:rsidRPr="008E6241">
              <w:rPr>
                <w:rFonts w:ascii="標楷體" w:eastAsia="標楷體" w:hAnsi="標楷體" w:hint="eastAsia"/>
                <w:szCs w:val="24"/>
              </w:rPr>
              <w:t>Ⅳ</w:t>
            </w:r>
            <w:r w:rsidRPr="008E6241">
              <w:rPr>
                <w:rFonts w:ascii="標楷體" w:eastAsia="標楷體" w:hAnsi="標楷體"/>
                <w:szCs w:val="24"/>
              </w:rPr>
              <w:t>-3皮膚是人體的第一道防禦系統，能阻止外來物，</w:t>
            </w:r>
            <w:r w:rsidRPr="008E6241">
              <w:rPr>
                <w:rFonts w:ascii="標楷體" w:eastAsia="標楷體" w:hAnsi="標楷體" w:hint="eastAsia"/>
                <w:szCs w:val="24"/>
              </w:rPr>
              <w:t>例</w:t>
            </w:r>
            <w:r w:rsidRPr="008E6241">
              <w:rPr>
                <w:rFonts w:ascii="標楷體" w:eastAsia="標楷體" w:hAnsi="標楷體"/>
                <w:szCs w:val="24"/>
              </w:rPr>
              <w:t>如：細菌的侵入；而淋巴系統則可進一步產生免疫作用。</w:t>
            </w:r>
          </w:p>
          <w:p w:rsidR="00A438E4" w:rsidRPr="008E6241" w:rsidRDefault="00A438E4" w:rsidP="00A438E4">
            <w:pPr>
              <w:snapToGrid w:val="0"/>
              <w:spacing w:line="280" w:lineRule="atLeast"/>
              <w:jc w:val="both"/>
              <w:rPr>
                <w:rFonts w:ascii="標楷體" w:eastAsia="標楷體" w:hAnsi="標楷體"/>
                <w:szCs w:val="24"/>
              </w:rPr>
            </w:pPr>
            <w:r w:rsidRPr="008E6241">
              <w:rPr>
                <w:rFonts w:ascii="標楷體" w:eastAsia="標楷體" w:hAnsi="標楷體"/>
                <w:szCs w:val="24"/>
              </w:rPr>
              <w:t>Dc-</w:t>
            </w:r>
            <w:r w:rsidRPr="008E6241">
              <w:rPr>
                <w:rFonts w:ascii="標楷體" w:eastAsia="標楷體" w:hAnsi="標楷體" w:hint="eastAsia"/>
                <w:szCs w:val="24"/>
              </w:rPr>
              <w:t>Ⅳ</w:t>
            </w:r>
            <w:r w:rsidRPr="008E6241">
              <w:rPr>
                <w:rFonts w:ascii="標楷體" w:eastAsia="標楷體" w:hAnsi="標楷體"/>
                <w:szCs w:val="24"/>
              </w:rPr>
              <w:t>-4人體會藉由各系統的協調，使體內所含的物質以及各種狀態能維持在一定範圍內。</w:t>
            </w:r>
          </w:p>
          <w:p w:rsidR="00A438E4" w:rsidRPr="008E6241" w:rsidRDefault="00A438E4" w:rsidP="00A438E4">
            <w:pPr>
              <w:snapToGrid w:val="0"/>
              <w:spacing w:line="280" w:lineRule="atLeast"/>
              <w:jc w:val="both"/>
              <w:rPr>
                <w:rFonts w:ascii="標楷體" w:eastAsia="標楷體" w:hAnsi="標楷體"/>
                <w:szCs w:val="24"/>
              </w:rPr>
            </w:pPr>
            <w:r w:rsidRPr="008E6241">
              <w:rPr>
                <w:rFonts w:ascii="標楷體" w:eastAsia="標楷體" w:hAnsi="標楷體"/>
                <w:szCs w:val="24"/>
              </w:rPr>
              <w:t>Dc-</w:t>
            </w:r>
            <w:r w:rsidRPr="008E6241">
              <w:rPr>
                <w:rFonts w:ascii="標楷體" w:eastAsia="標楷體" w:hAnsi="標楷體" w:hint="eastAsia"/>
                <w:szCs w:val="24"/>
              </w:rPr>
              <w:t>Ⅳ</w:t>
            </w:r>
            <w:r w:rsidRPr="008E6241">
              <w:rPr>
                <w:rFonts w:ascii="標楷體" w:eastAsia="標楷體" w:hAnsi="標楷體"/>
                <w:szCs w:val="24"/>
              </w:rPr>
              <w:t>-5生物</w:t>
            </w:r>
            <w:r w:rsidRPr="008E6241">
              <w:rPr>
                <w:rFonts w:ascii="標楷體" w:eastAsia="標楷體" w:hAnsi="標楷體" w:hint="eastAsia"/>
                <w:szCs w:val="24"/>
              </w:rPr>
              <w:t>體</w:t>
            </w:r>
            <w:r w:rsidRPr="008E6241">
              <w:rPr>
                <w:rFonts w:ascii="標楷體" w:eastAsia="標楷體" w:hAnsi="標楷體"/>
                <w:szCs w:val="24"/>
              </w:rPr>
              <w:t>能覺察外界環境變化、採取適當的反應以使體內環境維持恆定，這些現象能以觀察或改變自變項的方式來探討。</w:t>
            </w:r>
          </w:p>
          <w:p w:rsidR="00A438E4" w:rsidRPr="008E6241" w:rsidRDefault="00A438E4" w:rsidP="00A438E4">
            <w:pPr>
              <w:snapToGrid w:val="0"/>
              <w:spacing w:line="280" w:lineRule="atLeast"/>
              <w:jc w:val="both"/>
              <w:rPr>
                <w:rFonts w:ascii="標楷體" w:eastAsia="標楷體" w:hAnsi="標楷體"/>
                <w:szCs w:val="24"/>
              </w:rPr>
            </w:pPr>
            <w:r w:rsidRPr="008E6241">
              <w:rPr>
                <w:rFonts w:ascii="標楷體" w:eastAsia="標楷體" w:hAnsi="標楷體"/>
                <w:szCs w:val="24"/>
              </w:rPr>
              <w:t>Fc-</w:t>
            </w:r>
            <w:r w:rsidRPr="008E6241">
              <w:rPr>
                <w:rFonts w:ascii="標楷體" w:eastAsia="標楷體" w:hAnsi="標楷體" w:hint="eastAsia"/>
                <w:szCs w:val="24"/>
              </w:rPr>
              <w:t>Ⅳ</w:t>
            </w:r>
            <w:r w:rsidRPr="008E6241">
              <w:rPr>
                <w:rFonts w:ascii="標楷體" w:eastAsia="標楷體" w:hAnsi="標楷體"/>
                <w:szCs w:val="24"/>
              </w:rPr>
              <w:t>-2組成生物體的基本層次是細胞，而細胞則由醣類、蛋白質</w:t>
            </w:r>
            <w:r w:rsidRPr="008E6241">
              <w:rPr>
                <w:rFonts w:ascii="標楷體" w:eastAsia="標楷體" w:hAnsi="標楷體" w:hint="eastAsia"/>
                <w:szCs w:val="24"/>
              </w:rPr>
              <w:t>及</w:t>
            </w:r>
            <w:r w:rsidRPr="008E6241">
              <w:rPr>
                <w:rFonts w:ascii="標楷體" w:eastAsia="標楷體" w:hAnsi="標楷體"/>
                <w:szCs w:val="24"/>
              </w:rPr>
              <w:t>脂質等分子所組成，這些分子則由更小的粒子所組成。</w:t>
            </w:r>
          </w:p>
          <w:p w:rsidR="00A438E4" w:rsidRPr="008E6241" w:rsidRDefault="00A438E4" w:rsidP="00A438E4">
            <w:pPr>
              <w:snapToGrid w:val="0"/>
              <w:spacing w:line="280" w:lineRule="atLeast"/>
              <w:jc w:val="both"/>
              <w:rPr>
                <w:rFonts w:ascii="標楷體" w:eastAsia="標楷體" w:hAnsi="標楷體"/>
                <w:szCs w:val="24"/>
              </w:rPr>
            </w:pPr>
            <w:r w:rsidRPr="008E6241">
              <w:rPr>
                <w:rFonts w:ascii="標楷體" w:eastAsia="標楷體" w:hAnsi="標楷體"/>
                <w:szCs w:val="24"/>
              </w:rPr>
              <w:t>Lb-</w:t>
            </w:r>
            <w:r w:rsidRPr="008E6241">
              <w:rPr>
                <w:rFonts w:ascii="標楷體" w:eastAsia="標楷體" w:hAnsi="標楷體" w:hint="eastAsia"/>
                <w:szCs w:val="24"/>
              </w:rPr>
              <w:t>Ⅳ</w:t>
            </w:r>
            <w:r w:rsidRPr="008E6241">
              <w:rPr>
                <w:rFonts w:ascii="標楷體" w:eastAsia="標楷體" w:hAnsi="標楷體"/>
                <w:szCs w:val="24"/>
              </w:rPr>
              <w:t>-1生態系中的非生物因子會影響生物的分布與生存，環境調查時常需檢測非生物因子的變化。</w:t>
            </w:r>
          </w:p>
          <w:p w:rsidR="00A438E4" w:rsidRDefault="00A438E4" w:rsidP="00A438E4">
            <w:pPr>
              <w:snapToGrid w:val="0"/>
              <w:spacing w:line="280" w:lineRule="atLeast"/>
              <w:jc w:val="both"/>
              <w:rPr>
                <w:rFonts w:ascii="標楷體" w:eastAsia="標楷體" w:hAnsi="標楷體"/>
                <w:szCs w:val="24"/>
              </w:rPr>
            </w:pPr>
            <w:r w:rsidRPr="008E6241">
              <w:rPr>
                <w:rFonts w:ascii="標楷體" w:eastAsia="標楷體" w:hAnsi="標楷體" w:hint="eastAsia"/>
                <w:szCs w:val="24"/>
              </w:rPr>
              <w:t>Ma-Ⅳ-5各種本土科學知能（含原住民族科學與世界觀）對社會、經濟環境及生態保護之啟示。</w:t>
            </w:r>
          </w:p>
          <w:p w:rsidR="00A438E4" w:rsidRPr="008E6241" w:rsidRDefault="00A438E4" w:rsidP="00A438E4">
            <w:pPr>
              <w:snapToGrid w:val="0"/>
              <w:spacing w:line="280" w:lineRule="atLeast"/>
              <w:jc w:val="both"/>
              <w:rPr>
                <w:rFonts w:ascii="標楷體" w:eastAsia="標楷體" w:hAnsi="標楷體"/>
                <w:szCs w:val="24"/>
              </w:rPr>
            </w:pPr>
            <w:r w:rsidRPr="008E6241">
              <w:rPr>
                <w:rFonts w:ascii="標楷體" w:eastAsia="標楷體" w:hAnsi="標楷體"/>
                <w:szCs w:val="24"/>
              </w:rPr>
              <w:t>Gc-</w:t>
            </w:r>
            <w:r w:rsidRPr="008E6241">
              <w:rPr>
                <w:rFonts w:ascii="標楷體" w:eastAsia="標楷體" w:hAnsi="標楷體" w:hint="eastAsia"/>
                <w:szCs w:val="24"/>
              </w:rPr>
              <w:t>Ⅳ</w:t>
            </w:r>
            <w:r w:rsidRPr="008E6241">
              <w:rPr>
                <w:rFonts w:ascii="標楷體" w:eastAsia="標楷體" w:hAnsi="標楷體"/>
                <w:szCs w:val="24"/>
              </w:rPr>
              <w:t>-3人的體表和體內有許多微生物，有些微生物對人體有利，有些則有害。</w:t>
            </w:r>
          </w:p>
          <w:p w:rsidR="00A438E4" w:rsidRPr="008E6241" w:rsidRDefault="00A438E4" w:rsidP="00A438E4">
            <w:pPr>
              <w:snapToGrid w:val="0"/>
              <w:spacing w:line="280" w:lineRule="atLeast"/>
              <w:jc w:val="both"/>
              <w:rPr>
                <w:rFonts w:ascii="標楷體" w:eastAsia="標楷體" w:hAnsi="標楷體"/>
                <w:szCs w:val="24"/>
              </w:rPr>
            </w:pPr>
            <w:r w:rsidRPr="008E6241">
              <w:rPr>
                <w:rFonts w:ascii="標楷體" w:eastAsia="標楷體" w:hAnsi="標楷體"/>
                <w:szCs w:val="24"/>
              </w:rPr>
              <w:t>Gc-</w:t>
            </w:r>
            <w:r w:rsidRPr="008E6241">
              <w:rPr>
                <w:rFonts w:ascii="標楷體" w:eastAsia="標楷體" w:hAnsi="標楷體" w:hint="eastAsia"/>
                <w:szCs w:val="24"/>
              </w:rPr>
              <w:t>Ⅳ</w:t>
            </w:r>
            <w:r w:rsidRPr="008E6241">
              <w:rPr>
                <w:rFonts w:ascii="標楷體" w:eastAsia="標楷體" w:hAnsi="標楷體"/>
                <w:szCs w:val="24"/>
              </w:rPr>
              <w:t>-4人類文明發展中有許多利用微生物的例子，</w:t>
            </w:r>
            <w:r w:rsidRPr="008E6241">
              <w:rPr>
                <w:rFonts w:ascii="標楷體" w:eastAsia="標楷體" w:hAnsi="標楷體" w:hint="eastAsia"/>
                <w:szCs w:val="24"/>
              </w:rPr>
              <w:t>例</w:t>
            </w:r>
            <w:r w:rsidRPr="008E6241">
              <w:rPr>
                <w:rFonts w:ascii="標楷體" w:eastAsia="標楷體" w:hAnsi="標楷體"/>
                <w:szCs w:val="24"/>
              </w:rPr>
              <w:t>如</w:t>
            </w:r>
            <w:r w:rsidRPr="008E6241">
              <w:rPr>
                <w:rFonts w:ascii="標楷體" w:eastAsia="標楷體" w:hAnsi="標楷體" w:hint="eastAsia"/>
                <w:szCs w:val="24"/>
              </w:rPr>
              <w:t>：</w:t>
            </w:r>
            <w:r w:rsidRPr="008E6241">
              <w:rPr>
                <w:rFonts w:ascii="標楷體" w:eastAsia="標楷體" w:hAnsi="標楷體"/>
                <w:szCs w:val="24"/>
              </w:rPr>
              <w:t>早期的釀酒、近期的基因轉殖等。</w:t>
            </w:r>
          </w:p>
          <w:p w:rsidR="00A438E4" w:rsidRPr="008E6241" w:rsidRDefault="00A438E4" w:rsidP="00A438E4">
            <w:pPr>
              <w:snapToGrid w:val="0"/>
              <w:spacing w:line="280" w:lineRule="atLeast"/>
              <w:jc w:val="both"/>
              <w:rPr>
                <w:rFonts w:ascii="標楷體" w:eastAsia="標楷體" w:hAnsi="標楷體"/>
                <w:szCs w:val="24"/>
              </w:rPr>
            </w:pPr>
            <w:r w:rsidRPr="008E6241">
              <w:rPr>
                <w:rFonts w:ascii="標楷體" w:eastAsia="標楷體" w:hAnsi="標楷體"/>
                <w:szCs w:val="24"/>
              </w:rPr>
              <w:t>Mb-Ⅳ-2科學史上重要發現的過程，以及不同性別、背景、族群者於其中的貢獻。</w:t>
            </w:r>
          </w:p>
          <w:p w:rsidR="00A438E4" w:rsidRPr="008E6241" w:rsidRDefault="00A438E4" w:rsidP="00A438E4">
            <w:pPr>
              <w:snapToGrid w:val="0"/>
              <w:spacing w:line="280" w:lineRule="atLeast"/>
              <w:jc w:val="both"/>
              <w:rPr>
                <w:rFonts w:ascii="標楷體" w:eastAsia="標楷體" w:hAnsi="標楷體"/>
                <w:szCs w:val="24"/>
              </w:rPr>
            </w:pPr>
            <w:r w:rsidRPr="008E6241">
              <w:rPr>
                <w:rFonts w:ascii="標楷體" w:eastAsia="標楷體" w:hAnsi="標楷體"/>
                <w:szCs w:val="24"/>
              </w:rPr>
              <w:t>Mc-</w:t>
            </w:r>
            <w:r w:rsidRPr="008E6241">
              <w:rPr>
                <w:rFonts w:ascii="標楷體" w:eastAsia="標楷體" w:hAnsi="標楷體" w:hint="eastAsia"/>
                <w:szCs w:val="24"/>
              </w:rPr>
              <w:t>Ⅳ</w:t>
            </w:r>
            <w:r w:rsidRPr="008E6241">
              <w:rPr>
                <w:rFonts w:ascii="標楷體" w:eastAsia="標楷體" w:hAnsi="標楷體"/>
                <w:szCs w:val="24"/>
              </w:rPr>
              <w:t>-2運用生物</w:t>
            </w:r>
            <w:r w:rsidRPr="008E6241">
              <w:rPr>
                <w:rFonts w:ascii="標楷體" w:eastAsia="標楷體" w:hAnsi="標楷體" w:hint="eastAsia"/>
                <w:szCs w:val="24"/>
              </w:rPr>
              <w:t>體</w:t>
            </w:r>
            <w:r w:rsidRPr="008E6241">
              <w:rPr>
                <w:rFonts w:ascii="標楷體" w:eastAsia="標楷體" w:hAnsi="標楷體"/>
                <w:szCs w:val="24"/>
              </w:rPr>
              <w:t>的構造與功能，可改善人類生活。</w:t>
            </w:r>
          </w:p>
          <w:p w:rsidR="00A438E4" w:rsidRDefault="00A438E4" w:rsidP="00A438E4">
            <w:pPr>
              <w:snapToGrid w:val="0"/>
              <w:spacing w:line="280" w:lineRule="atLeast"/>
              <w:jc w:val="both"/>
              <w:rPr>
                <w:rFonts w:ascii="標楷體" w:eastAsia="標楷體" w:hAnsi="標楷體"/>
                <w:szCs w:val="24"/>
              </w:rPr>
            </w:pPr>
          </w:p>
          <w:p w:rsidR="00A438E4" w:rsidRDefault="00A438E4" w:rsidP="00A438E4">
            <w:pPr>
              <w:snapToGrid w:val="0"/>
              <w:spacing w:line="280" w:lineRule="atLeast"/>
              <w:jc w:val="both"/>
              <w:rPr>
                <w:rFonts w:ascii="標楷體" w:eastAsia="標楷體" w:hAnsi="標楷體"/>
                <w:szCs w:val="24"/>
              </w:rPr>
            </w:pPr>
            <w:r>
              <w:rPr>
                <w:rFonts w:ascii="標楷體" w:eastAsia="標楷體" w:hAnsi="標楷體" w:hint="eastAsia"/>
                <w:szCs w:val="24"/>
              </w:rPr>
              <w:t>學習表現</w:t>
            </w:r>
          </w:p>
          <w:p w:rsidR="00A438E4" w:rsidRPr="008E6241" w:rsidRDefault="00A438E4" w:rsidP="00A438E4">
            <w:pPr>
              <w:snapToGrid w:val="0"/>
              <w:spacing w:line="280" w:lineRule="atLeast"/>
              <w:jc w:val="both"/>
              <w:rPr>
                <w:rFonts w:ascii="標楷體" w:eastAsia="標楷體" w:hAnsi="標楷體"/>
                <w:szCs w:val="24"/>
              </w:rPr>
            </w:pPr>
            <w:r w:rsidRPr="008E6241">
              <w:rPr>
                <w:rFonts w:ascii="標楷體" w:eastAsia="標楷體" w:hAnsi="標楷體"/>
                <w:szCs w:val="24"/>
              </w:rPr>
              <w:lastRenderedPageBreak/>
              <w:t>ti-</w:t>
            </w:r>
            <w:r w:rsidRPr="008E6241">
              <w:rPr>
                <w:rFonts w:ascii="標楷體" w:eastAsia="標楷體" w:hAnsi="標楷體" w:hint="eastAsia"/>
                <w:szCs w:val="24"/>
              </w:rPr>
              <w:t>Ⅳ</w:t>
            </w:r>
            <w:r w:rsidRPr="008E6241">
              <w:rPr>
                <w:rFonts w:ascii="標楷體" w:eastAsia="標楷體" w:hAnsi="標楷體"/>
                <w:szCs w:val="24"/>
              </w:rPr>
              <w:t>-1能依據已知的自然科學知識概念，經由自我或團體探索與討論的過程，想像當使用的觀察方法或實驗方法改變時，其結果可能產生的差異；並能嘗試在指導下以創新思考和方法得到新的模型、成品或結果。</w:t>
            </w:r>
          </w:p>
          <w:p w:rsidR="00A438E4" w:rsidRPr="008E6241" w:rsidRDefault="00A438E4" w:rsidP="00A438E4">
            <w:pPr>
              <w:snapToGrid w:val="0"/>
              <w:spacing w:line="280" w:lineRule="atLeast"/>
              <w:jc w:val="both"/>
              <w:rPr>
                <w:rFonts w:ascii="標楷體" w:eastAsia="標楷體" w:hAnsi="標楷體"/>
                <w:szCs w:val="24"/>
              </w:rPr>
            </w:pPr>
            <w:r w:rsidRPr="008E6241">
              <w:rPr>
                <w:rFonts w:ascii="標楷體" w:eastAsia="標楷體" w:hAnsi="標楷體"/>
                <w:szCs w:val="24"/>
              </w:rPr>
              <w:t>tr-</w:t>
            </w:r>
            <w:r w:rsidRPr="008E6241">
              <w:rPr>
                <w:rFonts w:ascii="標楷體" w:eastAsia="標楷體" w:hAnsi="標楷體" w:hint="eastAsia"/>
                <w:szCs w:val="24"/>
              </w:rPr>
              <w:t>Ⅳ</w:t>
            </w:r>
            <w:r w:rsidRPr="008E6241">
              <w:rPr>
                <w:rFonts w:ascii="標楷體" w:eastAsia="標楷體" w:hAnsi="標楷體"/>
                <w:szCs w:val="24"/>
              </w:rPr>
              <w:t>-1能將所習得的知識正確的連結到所觀察到的自然現象及實驗數據，並推論出其中的關聯，進而運用習得的知識來解釋自己論點的正確性。</w:t>
            </w:r>
          </w:p>
          <w:p w:rsidR="00A438E4" w:rsidRPr="008E6241" w:rsidRDefault="00A438E4" w:rsidP="00A438E4">
            <w:pPr>
              <w:snapToGrid w:val="0"/>
              <w:spacing w:line="280" w:lineRule="atLeast"/>
              <w:jc w:val="both"/>
              <w:rPr>
                <w:rFonts w:ascii="標楷體" w:eastAsia="標楷體" w:hAnsi="標楷體"/>
                <w:szCs w:val="24"/>
              </w:rPr>
            </w:pPr>
            <w:r w:rsidRPr="008E6241">
              <w:rPr>
                <w:rFonts w:ascii="標楷體" w:eastAsia="標楷體" w:hAnsi="標楷體"/>
                <w:szCs w:val="24"/>
              </w:rPr>
              <w:t>tm-</w:t>
            </w:r>
            <w:r w:rsidRPr="008E6241">
              <w:rPr>
                <w:rFonts w:ascii="標楷體" w:eastAsia="標楷體" w:hAnsi="標楷體" w:hint="eastAsia"/>
                <w:szCs w:val="24"/>
              </w:rPr>
              <w:t>Ⅳ</w:t>
            </w:r>
            <w:r w:rsidRPr="008E6241">
              <w:rPr>
                <w:rFonts w:ascii="標楷體" w:eastAsia="標楷體" w:hAnsi="標楷體"/>
                <w:szCs w:val="24"/>
              </w:rPr>
              <w:t>-1能從實驗過程、合作討論中理解較複雜的自然界模型，並能評估不同模型的優點和限制，進能應用在後續的科學理解或生活。</w:t>
            </w:r>
          </w:p>
          <w:p w:rsidR="00A438E4" w:rsidRPr="008E6241" w:rsidRDefault="00A438E4" w:rsidP="00A438E4">
            <w:pPr>
              <w:snapToGrid w:val="0"/>
              <w:spacing w:line="280" w:lineRule="atLeast"/>
              <w:jc w:val="both"/>
              <w:rPr>
                <w:rFonts w:ascii="標楷體" w:eastAsia="標楷體" w:hAnsi="標楷體"/>
                <w:szCs w:val="24"/>
              </w:rPr>
            </w:pPr>
            <w:r w:rsidRPr="008E6241">
              <w:rPr>
                <w:rFonts w:ascii="標楷體" w:eastAsia="標楷體" w:hAnsi="標楷體"/>
                <w:szCs w:val="24"/>
              </w:rPr>
              <w:t>po-</w:t>
            </w:r>
            <w:r w:rsidRPr="008E6241">
              <w:rPr>
                <w:rFonts w:ascii="標楷體" w:eastAsia="標楷體" w:hAnsi="標楷體" w:hint="eastAsia"/>
                <w:szCs w:val="24"/>
              </w:rPr>
              <w:t>Ⅳ</w:t>
            </w:r>
            <w:r w:rsidRPr="008E6241">
              <w:rPr>
                <w:rFonts w:ascii="標楷體" w:eastAsia="標楷體" w:hAnsi="標楷體"/>
                <w:szCs w:val="24"/>
              </w:rPr>
              <w:t>-1能從學習活動、日常經驗及科技運用、自然環境、書刊及網路媒體中，進行各種有計畫的觀察，進而能察覺問題。</w:t>
            </w:r>
          </w:p>
          <w:p w:rsidR="00A438E4" w:rsidRPr="008E6241" w:rsidRDefault="00A438E4" w:rsidP="00A438E4">
            <w:pPr>
              <w:snapToGrid w:val="0"/>
              <w:spacing w:line="280" w:lineRule="atLeast"/>
              <w:jc w:val="both"/>
              <w:rPr>
                <w:rFonts w:ascii="標楷體" w:eastAsia="標楷體" w:hAnsi="標楷體"/>
                <w:szCs w:val="24"/>
              </w:rPr>
            </w:pPr>
            <w:r w:rsidRPr="008E6241">
              <w:rPr>
                <w:rFonts w:ascii="標楷體" w:eastAsia="標楷體" w:hAnsi="標楷體"/>
                <w:szCs w:val="24"/>
              </w:rPr>
              <w:t>po-</w:t>
            </w:r>
            <w:r w:rsidRPr="008E6241">
              <w:rPr>
                <w:rFonts w:ascii="標楷體" w:eastAsia="標楷體" w:hAnsi="標楷體" w:hint="eastAsia"/>
                <w:szCs w:val="24"/>
              </w:rPr>
              <w:t>Ⅳ</w:t>
            </w:r>
            <w:r w:rsidRPr="008E6241">
              <w:rPr>
                <w:rFonts w:ascii="標楷體" w:eastAsia="標楷體" w:hAnsi="標楷體"/>
                <w:szCs w:val="24"/>
              </w:rPr>
              <w:t>-2能辨別適合科學探究或適合以科學方式尋求解決的問題（或假說），並能依據觀察、蒐集資料、閱讀、思考、討論等，提出適宜探究之問題。</w:t>
            </w:r>
          </w:p>
          <w:p w:rsidR="00A438E4" w:rsidRPr="008E6241" w:rsidRDefault="00A438E4" w:rsidP="00A438E4">
            <w:pPr>
              <w:snapToGrid w:val="0"/>
              <w:spacing w:line="280" w:lineRule="atLeast"/>
              <w:jc w:val="both"/>
              <w:rPr>
                <w:rFonts w:ascii="標楷體" w:eastAsia="標楷體" w:hAnsi="標楷體"/>
                <w:szCs w:val="24"/>
              </w:rPr>
            </w:pPr>
            <w:r w:rsidRPr="008E6241">
              <w:rPr>
                <w:rFonts w:ascii="標楷體" w:eastAsia="標楷體" w:hAnsi="標楷體"/>
                <w:szCs w:val="24"/>
              </w:rPr>
              <w:t>pe-</w:t>
            </w:r>
            <w:r w:rsidRPr="008E6241">
              <w:rPr>
                <w:rFonts w:ascii="標楷體" w:eastAsia="標楷體" w:hAnsi="標楷體" w:hint="eastAsia"/>
                <w:szCs w:val="24"/>
              </w:rPr>
              <w:t>Ⅳ</w:t>
            </w:r>
            <w:r w:rsidRPr="008E6241">
              <w:rPr>
                <w:rFonts w:ascii="標楷體" w:eastAsia="標楷體" w:hAnsi="標楷體"/>
                <w:szCs w:val="24"/>
              </w:rPr>
              <w:t>-1能辨明多個自變項、應變項並計劃適當次數的測試、預測活動的可能結果。在教師或教科書的指導或說明下，能了解探究的計畫，並進而能根據問題特性、資源（</w:t>
            </w:r>
            <w:r w:rsidRPr="008E6241">
              <w:rPr>
                <w:rFonts w:ascii="標楷體" w:eastAsia="標楷體" w:hAnsi="標楷體" w:hint="eastAsia"/>
                <w:szCs w:val="24"/>
              </w:rPr>
              <w:t>例</w:t>
            </w:r>
            <w:r w:rsidRPr="008E6241">
              <w:rPr>
                <w:rFonts w:ascii="標楷體" w:eastAsia="標楷體" w:hAnsi="標楷體"/>
                <w:szCs w:val="24"/>
              </w:rPr>
              <w:t>如</w:t>
            </w:r>
            <w:r w:rsidRPr="008E6241">
              <w:rPr>
                <w:rFonts w:ascii="標楷體" w:eastAsia="標楷體" w:hAnsi="標楷體" w:hint="eastAsia"/>
                <w:szCs w:val="24"/>
              </w:rPr>
              <w:t>：</w:t>
            </w:r>
            <w:r w:rsidRPr="008E6241">
              <w:rPr>
                <w:rFonts w:ascii="標楷體" w:eastAsia="標楷體" w:hAnsi="標楷體"/>
                <w:szCs w:val="24"/>
              </w:rPr>
              <w:t>設備、時間）等因素，規劃具有可信度（</w:t>
            </w:r>
            <w:r w:rsidRPr="008E6241">
              <w:rPr>
                <w:rFonts w:ascii="標楷體" w:eastAsia="標楷體" w:hAnsi="標楷體" w:hint="eastAsia"/>
                <w:szCs w:val="24"/>
              </w:rPr>
              <w:t>例</w:t>
            </w:r>
            <w:r w:rsidRPr="008E6241">
              <w:rPr>
                <w:rFonts w:ascii="標楷體" w:eastAsia="標楷體" w:hAnsi="標楷體"/>
                <w:szCs w:val="24"/>
              </w:rPr>
              <w:t>如</w:t>
            </w:r>
            <w:r w:rsidRPr="008E6241">
              <w:rPr>
                <w:rFonts w:ascii="標楷體" w:eastAsia="標楷體" w:hAnsi="標楷體" w:hint="eastAsia"/>
                <w:szCs w:val="24"/>
              </w:rPr>
              <w:t>：</w:t>
            </w:r>
            <w:r w:rsidRPr="008E6241">
              <w:rPr>
                <w:rFonts w:ascii="標楷體" w:eastAsia="標楷體" w:hAnsi="標楷體"/>
                <w:szCs w:val="24"/>
              </w:rPr>
              <w:t>多次測量等）的探究活動。</w:t>
            </w:r>
          </w:p>
          <w:p w:rsidR="00A438E4" w:rsidRPr="008E6241" w:rsidRDefault="00A438E4" w:rsidP="00A438E4">
            <w:pPr>
              <w:snapToGrid w:val="0"/>
              <w:spacing w:line="280" w:lineRule="atLeast"/>
              <w:jc w:val="both"/>
              <w:rPr>
                <w:rFonts w:ascii="標楷體" w:eastAsia="標楷體" w:hAnsi="標楷體"/>
                <w:szCs w:val="24"/>
              </w:rPr>
            </w:pPr>
            <w:r w:rsidRPr="008E6241">
              <w:rPr>
                <w:rFonts w:ascii="標楷體" w:eastAsia="標楷體" w:hAnsi="標楷體"/>
                <w:szCs w:val="24"/>
              </w:rPr>
              <w:t>pe-</w:t>
            </w:r>
            <w:r w:rsidRPr="008E6241">
              <w:rPr>
                <w:rFonts w:ascii="標楷體" w:eastAsia="標楷體" w:hAnsi="標楷體" w:hint="eastAsia"/>
                <w:szCs w:val="24"/>
              </w:rPr>
              <w:t>Ⅳ</w:t>
            </w:r>
            <w:r w:rsidRPr="008E6241">
              <w:rPr>
                <w:rFonts w:ascii="標楷體" w:eastAsia="標楷體" w:hAnsi="標楷體"/>
                <w:szCs w:val="24"/>
              </w:rPr>
              <w:t>-2能正確安全操作適合學習階段的物品、器材儀器、科技設備</w:t>
            </w:r>
            <w:r w:rsidRPr="008E6241">
              <w:rPr>
                <w:rFonts w:ascii="標楷體" w:eastAsia="標楷體" w:hAnsi="標楷體" w:hint="eastAsia"/>
                <w:szCs w:val="24"/>
              </w:rPr>
              <w:t>及</w:t>
            </w:r>
            <w:r w:rsidRPr="008E6241">
              <w:rPr>
                <w:rFonts w:ascii="標楷體" w:eastAsia="標楷體" w:hAnsi="標楷體"/>
                <w:szCs w:val="24"/>
              </w:rPr>
              <w:t>資源。能進行客觀的質性觀</w:t>
            </w:r>
            <w:r w:rsidRPr="008E6241">
              <w:rPr>
                <w:rFonts w:ascii="標楷體" w:eastAsia="標楷體" w:hAnsi="標楷體" w:hint="eastAsia"/>
                <w:szCs w:val="24"/>
              </w:rPr>
              <w:t>察</w:t>
            </w:r>
            <w:r w:rsidRPr="008E6241">
              <w:rPr>
                <w:rFonts w:ascii="標楷體" w:eastAsia="標楷體" w:hAnsi="標楷體"/>
                <w:szCs w:val="24"/>
              </w:rPr>
              <w:t>或數值量測並詳實記錄。</w:t>
            </w:r>
          </w:p>
          <w:p w:rsidR="00A438E4" w:rsidRPr="008E6241" w:rsidRDefault="00A438E4" w:rsidP="00A438E4">
            <w:pPr>
              <w:snapToGrid w:val="0"/>
              <w:spacing w:line="280" w:lineRule="atLeast"/>
              <w:jc w:val="both"/>
              <w:rPr>
                <w:rFonts w:ascii="標楷體" w:eastAsia="標楷體" w:hAnsi="標楷體"/>
                <w:szCs w:val="24"/>
              </w:rPr>
            </w:pPr>
            <w:r w:rsidRPr="008E6241">
              <w:rPr>
                <w:rFonts w:ascii="標楷體" w:eastAsia="標楷體" w:hAnsi="標楷體"/>
                <w:szCs w:val="24"/>
              </w:rPr>
              <w:t>ah-</w:t>
            </w:r>
            <w:r w:rsidRPr="008E6241">
              <w:rPr>
                <w:rFonts w:ascii="標楷體" w:eastAsia="標楷體" w:hAnsi="標楷體" w:hint="eastAsia"/>
                <w:szCs w:val="24"/>
              </w:rPr>
              <w:t>Ⅳ</w:t>
            </w:r>
            <w:r w:rsidRPr="008E6241">
              <w:rPr>
                <w:rFonts w:ascii="標楷體" w:eastAsia="標楷體" w:hAnsi="標楷體"/>
                <w:szCs w:val="24"/>
              </w:rPr>
              <w:t>-1對於有關科學發現的報導</w:t>
            </w:r>
            <w:r w:rsidRPr="008E6241">
              <w:rPr>
                <w:rFonts w:ascii="標楷體" w:eastAsia="標楷體" w:hAnsi="標楷體" w:hint="eastAsia"/>
                <w:szCs w:val="24"/>
              </w:rPr>
              <w:t>，</w:t>
            </w:r>
            <w:r w:rsidRPr="008E6241">
              <w:rPr>
                <w:rFonts w:ascii="標楷體" w:eastAsia="標楷體" w:hAnsi="標楷體"/>
                <w:szCs w:val="24"/>
              </w:rPr>
              <w:t>甚至權威的解釋（</w:t>
            </w:r>
            <w:r w:rsidRPr="008E6241">
              <w:rPr>
                <w:rFonts w:ascii="標楷體" w:eastAsia="標楷體" w:hAnsi="標楷體" w:hint="eastAsia"/>
                <w:szCs w:val="24"/>
              </w:rPr>
              <w:t>例</w:t>
            </w:r>
            <w:r w:rsidRPr="008E6241">
              <w:rPr>
                <w:rFonts w:ascii="標楷體" w:eastAsia="標楷體" w:hAnsi="標楷體"/>
                <w:szCs w:val="24"/>
              </w:rPr>
              <w:t>如</w:t>
            </w:r>
            <w:r w:rsidRPr="008E6241">
              <w:rPr>
                <w:rFonts w:ascii="標楷體" w:eastAsia="標楷體" w:hAnsi="標楷體" w:hint="eastAsia"/>
                <w:szCs w:val="24"/>
              </w:rPr>
              <w:t>：</w:t>
            </w:r>
            <w:r w:rsidRPr="008E6241">
              <w:rPr>
                <w:rFonts w:ascii="標楷體" w:eastAsia="標楷體" w:hAnsi="標楷體"/>
                <w:szCs w:val="24"/>
              </w:rPr>
              <w:t>報章雜誌的報導或書本上的解釋）</w:t>
            </w:r>
            <w:r w:rsidRPr="008E6241">
              <w:rPr>
                <w:rFonts w:ascii="標楷體" w:eastAsia="標楷體" w:hAnsi="標楷體" w:hint="eastAsia"/>
                <w:szCs w:val="24"/>
              </w:rPr>
              <w:t>，</w:t>
            </w:r>
            <w:r w:rsidRPr="008E6241">
              <w:rPr>
                <w:rFonts w:ascii="標楷體" w:eastAsia="標楷體" w:hAnsi="標楷體"/>
                <w:szCs w:val="24"/>
              </w:rPr>
              <w:t>能抱持懷疑的態度，評估其推論的證據是否充分且可信賴。</w:t>
            </w:r>
          </w:p>
          <w:p w:rsidR="00A438E4" w:rsidRDefault="00A438E4" w:rsidP="00A438E4">
            <w:pPr>
              <w:snapToGrid w:val="0"/>
              <w:spacing w:line="280" w:lineRule="atLeast"/>
              <w:jc w:val="both"/>
              <w:rPr>
                <w:rFonts w:ascii="標楷體" w:eastAsia="標楷體" w:hAnsi="標楷體"/>
                <w:szCs w:val="24"/>
              </w:rPr>
            </w:pPr>
            <w:r w:rsidRPr="008E6241">
              <w:rPr>
                <w:rFonts w:ascii="標楷體" w:eastAsia="標楷體" w:hAnsi="標楷體"/>
                <w:szCs w:val="24"/>
              </w:rPr>
              <w:t>ah-</w:t>
            </w:r>
            <w:r w:rsidRPr="008E6241">
              <w:rPr>
                <w:rFonts w:ascii="標楷體" w:eastAsia="標楷體" w:hAnsi="標楷體" w:hint="eastAsia"/>
                <w:szCs w:val="24"/>
              </w:rPr>
              <w:t>Ⅳ</w:t>
            </w:r>
            <w:r w:rsidRPr="008E6241">
              <w:rPr>
                <w:rFonts w:ascii="標楷體" w:eastAsia="標楷體" w:hAnsi="標楷體"/>
                <w:szCs w:val="24"/>
              </w:rPr>
              <w:t>-2應用所學到的科學知識與科學探究方法</w:t>
            </w:r>
            <w:r w:rsidRPr="008E6241">
              <w:rPr>
                <w:rFonts w:ascii="標楷體" w:eastAsia="標楷體" w:hAnsi="標楷體" w:hint="eastAsia"/>
                <w:szCs w:val="24"/>
              </w:rPr>
              <w:t>，</w:t>
            </w:r>
            <w:r w:rsidRPr="008E6241">
              <w:rPr>
                <w:rFonts w:ascii="標楷體" w:eastAsia="標楷體" w:hAnsi="標楷體"/>
                <w:szCs w:val="24"/>
              </w:rPr>
              <w:t>幫助自己做出最佳的決定。</w:t>
            </w:r>
          </w:p>
          <w:p w:rsidR="00A438E4" w:rsidRPr="008E6241" w:rsidRDefault="00A438E4" w:rsidP="00A438E4">
            <w:pPr>
              <w:snapToGrid w:val="0"/>
              <w:spacing w:line="280" w:lineRule="atLeast"/>
              <w:jc w:val="both"/>
              <w:rPr>
                <w:rFonts w:ascii="標楷體" w:eastAsia="標楷體" w:hAnsi="標楷體"/>
                <w:szCs w:val="24"/>
              </w:rPr>
            </w:pPr>
            <w:r w:rsidRPr="008E6241">
              <w:rPr>
                <w:rFonts w:ascii="標楷體" w:eastAsia="標楷體" w:hAnsi="標楷體"/>
                <w:szCs w:val="24"/>
              </w:rPr>
              <w:t>tc-</w:t>
            </w:r>
            <w:r w:rsidRPr="008E6241">
              <w:rPr>
                <w:rFonts w:ascii="標楷體" w:eastAsia="標楷體" w:hAnsi="標楷體" w:hint="eastAsia"/>
                <w:szCs w:val="24"/>
              </w:rPr>
              <w:t>Ⅳ</w:t>
            </w:r>
            <w:r w:rsidRPr="008E6241">
              <w:rPr>
                <w:rFonts w:ascii="標楷體" w:eastAsia="標楷體" w:hAnsi="標楷體"/>
                <w:szCs w:val="24"/>
              </w:rPr>
              <w:t>-1能依據已知的自然科學知識與概念，對自己蒐集與分類的科學數據，抱持合理的懷疑態度，並對他人的資訊或報告，提出自己的看法或解釋。</w:t>
            </w:r>
          </w:p>
          <w:p w:rsidR="00A438E4" w:rsidRPr="008E6241" w:rsidRDefault="00A438E4" w:rsidP="00A438E4">
            <w:pPr>
              <w:snapToGrid w:val="0"/>
              <w:spacing w:line="280" w:lineRule="atLeast"/>
              <w:jc w:val="both"/>
              <w:rPr>
                <w:rFonts w:ascii="標楷體" w:eastAsia="標楷體" w:hAnsi="標楷體"/>
                <w:szCs w:val="24"/>
              </w:rPr>
            </w:pPr>
            <w:r w:rsidRPr="008E6241">
              <w:rPr>
                <w:rFonts w:ascii="標楷體" w:eastAsia="標楷體" w:hAnsi="標楷體"/>
                <w:szCs w:val="24"/>
              </w:rPr>
              <w:t>pa-</w:t>
            </w:r>
            <w:r w:rsidRPr="008E6241">
              <w:rPr>
                <w:rFonts w:ascii="標楷體" w:eastAsia="標楷體" w:hAnsi="標楷體" w:hint="eastAsia"/>
                <w:szCs w:val="24"/>
              </w:rPr>
              <w:t>Ⅳ</w:t>
            </w:r>
            <w:r w:rsidRPr="008E6241">
              <w:rPr>
                <w:rFonts w:ascii="標楷體" w:eastAsia="標楷體" w:hAnsi="標楷體"/>
                <w:szCs w:val="24"/>
              </w:rPr>
              <w:t>-1能分析歸納、製作圖表、使用資訊</w:t>
            </w:r>
            <w:r w:rsidRPr="008E6241">
              <w:rPr>
                <w:rFonts w:ascii="標楷體" w:eastAsia="標楷體" w:hAnsi="標楷體" w:hint="eastAsia"/>
                <w:szCs w:val="24"/>
              </w:rPr>
              <w:t>及</w:t>
            </w:r>
            <w:r w:rsidRPr="008E6241">
              <w:rPr>
                <w:rFonts w:ascii="標楷體" w:eastAsia="標楷體" w:hAnsi="標楷體"/>
                <w:szCs w:val="24"/>
              </w:rPr>
              <w:t>數學等方法，整理資訊或數據。</w:t>
            </w:r>
          </w:p>
          <w:p w:rsidR="00A438E4" w:rsidRDefault="00A438E4" w:rsidP="00A438E4">
            <w:pPr>
              <w:snapToGrid w:val="0"/>
              <w:spacing w:line="280" w:lineRule="atLeast"/>
              <w:jc w:val="both"/>
              <w:rPr>
                <w:rFonts w:ascii="標楷體" w:eastAsia="標楷體" w:hAnsi="標楷體"/>
                <w:szCs w:val="24"/>
              </w:rPr>
            </w:pPr>
            <w:r w:rsidRPr="008E6241">
              <w:rPr>
                <w:rFonts w:ascii="標楷體" w:eastAsia="標楷體" w:hAnsi="標楷體"/>
                <w:szCs w:val="24"/>
              </w:rPr>
              <w:t>pa-</w:t>
            </w:r>
            <w:r w:rsidRPr="008E6241">
              <w:rPr>
                <w:rFonts w:ascii="標楷體" w:eastAsia="標楷體" w:hAnsi="標楷體" w:hint="eastAsia"/>
                <w:szCs w:val="24"/>
              </w:rPr>
              <w:t>Ⅳ</w:t>
            </w:r>
            <w:r w:rsidRPr="008E6241">
              <w:rPr>
                <w:rFonts w:ascii="標楷體" w:eastAsia="標楷體" w:hAnsi="標楷體"/>
                <w:szCs w:val="24"/>
              </w:rPr>
              <w:t>-2能運用科學原理、思考智能、數學等方法，從（所得的）資訊或數據，形成解釋、發現新知、獲知因果關係、解決問題或是發現新的問題。並能將自己的探究結果和同學的結果或其</w:t>
            </w:r>
            <w:r w:rsidRPr="008E6241">
              <w:rPr>
                <w:rFonts w:ascii="標楷體" w:eastAsia="標楷體" w:hAnsi="標楷體" w:hint="eastAsia"/>
                <w:szCs w:val="24"/>
              </w:rPr>
              <w:t>他</w:t>
            </w:r>
            <w:r w:rsidRPr="008E6241">
              <w:rPr>
                <w:rFonts w:ascii="標楷體" w:eastAsia="標楷體" w:hAnsi="標楷體"/>
                <w:szCs w:val="24"/>
              </w:rPr>
              <w:t>相關的資訊比較對照，相互檢核，確認結果。</w:t>
            </w:r>
          </w:p>
          <w:p w:rsidR="00A438E4" w:rsidRPr="008E6241" w:rsidRDefault="00A438E4" w:rsidP="00A438E4">
            <w:pPr>
              <w:snapToGrid w:val="0"/>
              <w:spacing w:line="280" w:lineRule="atLeast"/>
              <w:jc w:val="both"/>
              <w:rPr>
                <w:rFonts w:ascii="標楷體" w:eastAsia="標楷體" w:hAnsi="標楷體"/>
                <w:szCs w:val="24"/>
              </w:rPr>
            </w:pPr>
            <w:r w:rsidRPr="008E6241">
              <w:rPr>
                <w:rFonts w:ascii="標楷體" w:eastAsia="標楷體" w:hAnsi="標楷體"/>
                <w:szCs w:val="24"/>
              </w:rPr>
              <w:t>pc-</w:t>
            </w:r>
            <w:r w:rsidRPr="008E6241">
              <w:rPr>
                <w:rFonts w:ascii="標楷體" w:eastAsia="標楷體" w:hAnsi="標楷體" w:hint="eastAsia"/>
                <w:szCs w:val="24"/>
              </w:rPr>
              <w:t>Ⅳ</w:t>
            </w:r>
            <w:r w:rsidRPr="008E6241">
              <w:rPr>
                <w:rFonts w:ascii="標楷體" w:eastAsia="標楷體" w:hAnsi="標楷體"/>
                <w:szCs w:val="24"/>
              </w:rPr>
              <w:t>-1能理解同學的探究過程和結果（或經簡化過的科學報告），提出合理而且具有根據的疑問或意見。並能對問題、探究方法、證據及發現，彼此間的符應情形，進行檢核並提出可能的改善方案。</w:t>
            </w:r>
          </w:p>
          <w:p w:rsidR="00A438E4" w:rsidRPr="008E6241" w:rsidRDefault="00A438E4" w:rsidP="00A438E4">
            <w:pPr>
              <w:snapToGrid w:val="0"/>
              <w:spacing w:line="280" w:lineRule="atLeast"/>
              <w:jc w:val="both"/>
              <w:rPr>
                <w:rFonts w:ascii="標楷體" w:eastAsia="標楷體" w:hAnsi="標楷體"/>
                <w:szCs w:val="24"/>
              </w:rPr>
            </w:pPr>
            <w:r w:rsidRPr="008E6241">
              <w:rPr>
                <w:rFonts w:ascii="標楷體" w:eastAsia="標楷體" w:hAnsi="標楷體"/>
                <w:szCs w:val="24"/>
              </w:rPr>
              <w:t>pc-</w:t>
            </w:r>
            <w:r w:rsidRPr="008E6241">
              <w:rPr>
                <w:rFonts w:ascii="標楷體" w:eastAsia="標楷體" w:hAnsi="標楷體" w:hint="eastAsia"/>
                <w:szCs w:val="24"/>
              </w:rPr>
              <w:t>Ⅳ</w:t>
            </w:r>
            <w:r w:rsidRPr="008E6241">
              <w:rPr>
                <w:rFonts w:ascii="標楷體" w:eastAsia="標楷體" w:hAnsi="標楷體"/>
                <w:szCs w:val="24"/>
              </w:rPr>
              <w:t>-2能利用口語、影像（</w:t>
            </w:r>
            <w:r w:rsidRPr="008E6241">
              <w:rPr>
                <w:rFonts w:ascii="標楷體" w:eastAsia="標楷體" w:hAnsi="標楷體" w:hint="eastAsia"/>
                <w:szCs w:val="24"/>
              </w:rPr>
              <w:t>例</w:t>
            </w:r>
            <w:r w:rsidRPr="008E6241">
              <w:rPr>
                <w:rFonts w:ascii="標楷體" w:eastAsia="標楷體" w:hAnsi="標楷體"/>
                <w:szCs w:val="24"/>
              </w:rPr>
              <w:t>如</w:t>
            </w:r>
            <w:r w:rsidRPr="008E6241">
              <w:rPr>
                <w:rFonts w:ascii="標楷體" w:eastAsia="標楷體" w:hAnsi="標楷體" w:hint="eastAsia"/>
                <w:szCs w:val="24"/>
              </w:rPr>
              <w:t>：</w:t>
            </w:r>
            <w:r w:rsidRPr="008E6241">
              <w:rPr>
                <w:rFonts w:ascii="標楷體" w:eastAsia="標楷體" w:hAnsi="標楷體"/>
                <w:szCs w:val="24"/>
              </w:rPr>
              <w:t>攝影、錄影）、文字與圖案、繪圖或實物、科學名詞、數學公式、模型或經教師認可後以報告或新媒體形式表達完整之探究過程、發現與成果、價值、限制和主張等。視需要，並能摘要描述主要過程、發現和可能的運用。</w:t>
            </w:r>
          </w:p>
          <w:p w:rsidR="00A438E4" w:rsidRPr="008E6241" w:rsidRDefault="00A438E4" w:rsidP="00A438E4">
            <w:pPr>
              <w:snapToGrid w:val="0"/>
              <w:spacing w:line="280" w:lineRule="atLeast"/>
              <w:jc w:val="both"/>
              <w:rPr>
                <w:rFonts w:ascii="標楷體" w:eastAsia="標楷體" w:hAnsi="標楷體"/>
                <w:szCs w:val="24"/>
              </w:rPr>
            </w:pPr>
            <w:r w:rsidRPr="008E6241">
              <w:rPr>
                <w:rFonts w:ascii="標楷體" w:eastAsia="標楷體" w:hAnsi="標楷體"/>
                <w:szCs w:val="24"/>
              </w:rPr>
              <w:t>ai-</w:t>
            </w:r>
            <w:r w:rsidRPr="008E6241">
              <w:rPr>
                <w:rFonts w:ascii="標楷體" w:eastAsia="標楷體" w:hAnsi="標楷體" w:hint="eastAsia"/>
                <w:szCs w:val="24"/>
              </w:rPr>
              <w:t>Ⅳ</w:t>
            </w:r>
            <w:r w:rsidRPr="008E6241">
              <w:rPr>
                <w:rFonts w:ascii="標楷體" w:eastAsia="標楷體" w:hAnsi="標楷體"/>
                <w:szCs w:val="24"/>
              </w:rPr>
              <w:t>-1動手實作解決問題或驗證自己想法，而獲得成就感。</w:t>
            </w:r>
          </w:p>
          <w:p w:rsidR="00A438E4" w:rsidRPr="008E6241" w:rsidRDefault="00A438E4" w:rsidP="00A438E4">
            <w:pPr>
              <w:snapToGrid w:val="0"/>
              <w:spacing w:line="280" w:lineRule="atLeast"/>
              <w:jc w:val="both"/>
              <w:rPr>
                <w:rFonts w:ascii="標楷體" w:eastAsia="標楷體" w:hAnsi="標楷體"/>
                <w:szCs w:val="24"/>
              </w:rPr>
            </w:pPr>
            <w:r w:rsidRPr="008E6241">
              <w:rPr>
                <w:rFonts w:ascii="標楷體" w:eastAsia="標楷體" w:hAnsi="標楷體"/>
                <w:szCs w:val="24"/>
              </w:rPr>
              <w:t>ai-</w:t>
            </w:r>
            <w:r w:rsidRPr="008E6241">
              <w:rPr>
                <w:rFonts w:ascii="標楷體" w:eastAsia="標楷體" w:hAnsi="標楷體" w:hint="eastAsia"/>
                <w:szCs w:val="24"/>
              </w:rPr>
              <w:t>Ⅳ</w:t>
            </w:r>
            <w:r w:rsidRPr="008E6241">
              <w:rPr>
                <w:rFonts w:ascii="標楷體" w:eastAsia="標楷體" w:hAnsi="標楷體"/>
                <w:szCs w:val="24"/>
              </w:rPr>
              <w:t>-2透過與同儕的討論，分享科學發現的樂趣。</w:t>
            </w:r>
          </w:p>
          <w:p w:rsidR="00A438E4" w:rsidRPr="008E6241" w:rsidRDefault="00A438E4" w:rsidP="00A438E4">
            <w:pPr>
              <w:snapToGrid w:val="0"/>
              <w:spacing w:line="280" w:lineRule="atLeast"/>
              <w:jc w:val="both"/>
              <w:rPr>
                <w:rFonts w:ascii="標楷體" w:eastAsia="標楷體" w:hAnsi="標楷體"/>
                <w:szCs w:val="24"/>
              </w:rPr>
            </w:pPr>
            <w:r w:rsidRPr="008E6241">
              <w:rPr>
                <w:rFonts w:ascii="標楷體" w:eastAsia="標楷體" w:hAnsi="標楷體"/>
                <w:szCs w:val="24"/>
              </w:rPr>
              <w:t>ai-</w:t>
            </w:r>
            <w:r w:rsidRPr="008E6241">
              <w:rPr>
                <w:rFonts w:ascii="標楷體" w:eastAsia="標楷體" w:hAnsi="標楷體" w:hint="eastAsia"/>
                <w:szCs w:val="24"/>
              </w:rPr>
              <w:t>Ⅳ</w:t>
            </w:r>
            <w:r w:rsidRPr="008E6241">
              <w:rPr>
                <w:rFonts w:ascii="標楷體" w:eastAsia="標楷體" w:hAnsi="標楷體"/>
                <w:szCs w:val="24"/>
              </w:rPr>
              <w:t>-3透過所學到的科學知識和科學探索的各種方法，解釋自然現象發生的原因，建立科學學習的自信心。</w:t>
            </w:r>
          </w:p>
          <w:p w:rsidR="00A438E4" w:rsidRPr="008E6241" w:rsidRDefault="00A438E4" w:rsidP="00A438E4">
            <w:pPr>
              <w:snapToGrid w:val="0"/>
              <w:spacing w:line="280" w:lineRule="atLeast"/>
              <w:jc w:val="both"/>
              <w:rPr>
                <w:rFonts w:ascii="標楷體" w:eastAsia="標楷體" w:hAnsi="標楷體"/>
                <w:szCs w:val="24"/>
              </w:rPr>
            </w:pPr>
            <w:r w:rsidRPr="008E6241">
              <w:rPr>
                <w:rFonts w:ascii="標楷體" w:eastAsia="標楷體" w:hAnsi="標楷體"/>
                <w:szCs w:val="24"/>
              </w:rPr>
              <w:t>an-</w:t>
            </w:r>
            <w:r w:rsidRPr="008E6241">
              <w:rPr>
                <w:rFonts w:ascii="標楷體" w:eastAsia="標楷體" w:hAnsi="標楷體" w:hint="eastAsia"/>
                <w:szCs w:val="24"/>
              </w:rPr>
              <w:t>Ⅳ</w:t>
            </w:r>
            <w:r w:rsidRPr="008E6241">
              <w:rPr>
                <w:rFonts w:ascii="標楷體" w:eastAsia="標楷體" w:hAnsi="標楷體"/>
                <w:szCs w:val="24"/>
              </w:rPr>
              <w:t>-1察覺到科學的觀察、測量和方法是否具有正當性</w:t>
            </w:r>
            <w:r w:rsidRPr="008E6241">
              <w:rPr>
                <w:rFonts w:ascii="標楷體" w:eastAsia="標楷體" w:hAnsi="標楷體" w:hint="eastAsia"/>
                <w:szCs w:val="24"/>
              </w:rPr>
              <w:t>，</w:t>
            </w:r>
            <w:r w:rsidRPr="008E6241">
              <w:rPr>
                <w:rFonts w:ascii="標楷體" w:eastAsia="標楷體" w:hAnsi="標楷體"/>
                <w:szCs w:val="24"/>
              </w:rPr>
              <w:t>是受到社會共同建構的標準所規範。</w:t>
            </w:r>
          </w:p>
          <w:p w:rsidR="00A438E4" w:rsidRPr="008E6241" w:rsidRDefault="00A438E4" w:rsidP="00A438E4">
            <w:pPr>
              <w:snapToGrid w:val="0"/>
              <w:spacing w:line="280" w:lineRule="atLeast"/>
              <w:jc w:val="both"/>
              <w:rPr>
                <w:rFonts w:ascii="標楷體" w:eastAsia="標楷體" w:hAnsi="標楷體"/>
                <w:szCs w:val="24"/>
              </w:rPr>
            </w:pPr>
            <w:r w:rsidRPr="008E6241">
              <w:rPr>
                <w:rFonts w:ascii="標楷體" w:eastAsia="標楷體" w:hAnsi="標楷體"/>
                <w:szCs w:val="24"/>
              </w:rPr>
              <w:t>an-</w:t>
            </w:r>
            <w:r w:rsidRPr="008E6241">
              <w:rPr>
                <w:rFonts w:ascii="標楷體" w:eastAsia="標楷體" w:hAnsi="標楷體" w:hint="eastAsia"/>
                <w:szCs w:val="24"/>
              </w:rPr>
              <w:t>Ⅳ</w:t>
            </w:r>
            <w:r w:rsidRPr="008E6241">
              <w:rPr>
                <w:rFonts w:ascii="標楷體" w:eastAsia="標楷體" w:hAnsi="標楷體"/>
                <w:szCs w:val="24"/>
              </w:rPr>
              <w:t>-2分辨科學知識的確定性和持久性</w:t>
            </w:r>
            <w:r w:rsidRPr="008E6241">
              <w:rPr>
                <w:rFonts w:ascii="標楷體" w:eastAsia="標楷體" w:hAnsi="標楷體" w:hint="eastAsia"/>
                <w:szCs w:val="24"/>
              </w:rPr>
              <w:t>，</w:t>
            </w:r>
            <w:r w:rsidRPr="008E6241">
              <w:rPr>
                <w:rFonts w:ascii="標楷體" w:eastAsia="標楷體" w:hAnsi="標楷體"/>
                <w:szCs w:val="24"/>
              </w:rPr>
              <w:t>會因科學研究的時空背景不同而有所變化。</w:t>
            </w:r>
          </w:p>
          <w:p w:rsidR="00A438E4" w:rsidRPr="00EC275C" w:rsidRDefault="00A438E4" w:rsidP="00A438E4">
            <w:pPr>
              <w:snapToGrid w:val="0"/>
              <w:spacing w:line="280" w:lineRule="atLeast"/>
              <w:jc w:val="both"/>
              <w:rPr>
                <w:rFonts w:ascii="標楷體" w:eastAsia="標楷體" w:hAnsi="標楷體"/>
                <w:szCs w:val="24"/>
              </w:rPr>
            </w:pPr>
            <w:r w:rsidRPr="008E6241">
              <w:rPr>
                <w:rFonts w:ascii="標楷體" w:eastAsia="標楷體" w:hAnsi="標楷體"/>
                <w:szCs w:val="24"/>
              </w:rPr>
              <w:t>an-</w:t>
            </w:r>
            <w:r w:rsidRPr="008E6241">
              <w:rPr>
                <w:rFonts w:ascii="標楷體" w:eastAsia="標楷體" w:hAnsi="標楷體" w:hint="eastAsia"/>
                <w:szCs w:val="24"/>
              </w:rPr>
              <w:t>Ⅳ</w:t>
            </w:r>
            <w:r w:rsidRPr="008E6241">
              <w:rPr>
                <w:rFonts w:ascii="標楷體" w:eastAsia="標楷體" w:hAnsi="標楷體"/>
                <w:szCs w:val="24"/>
              </w:rPr>
              <w:t>-3體察到</w:t>
            </w:r>
            <w:r w:rsidRPr="008E6241">
              <w:rPr>
                <w:rFonts w:ascii="標楷體" w:eastAsia="標楷體" w:hAnsi="標楷體" w:hint="eastAsia"/>
                <w:szCs w:val="24"/>
              </w:rPr>
              <w:t>不同性別、背景、族群</w:t>
            </w:r>
            <w:r w:rsidRPr="008E6241">
              <w:rPr>
                <w:rFonts w:ascii="標楷體" w:eastAsia="標楷體" w:hAnsi="標楷體"/>
                <w:szCs w:val="24"/>
              </w:rPr>
              <w:t>科學家們具有堅毅、嚴謹和講求邏輯的特質，也具有好奇心、求知慾和想像力。</w:t>
            </w:r>
          </w:p>
        </w:tc>
      </w:tr>
      <w:tr w:rsidR="00533E4D" w:rsidRPr="00EC275C" w:rsidTr="00A438E4">
        <w:tc>
          <w:tcPr>
            <w:tcW w:w="1539" w:type="dxa"/>
            <w:shd w:val="clear" w:color="auto" w:fill="E2EFD9" w:themeFill="accent6" w:themeFillTint="33"/>
            <w:vAlign w:val="center"/>
          </w:tcPr>
          <w:p w:rsidR="00533E4D" w:rsidRPr="00EC275C" w:rsidRDefault="00533E4D" w:rsidP="00533E4D">
            <w:pPr>
              <w:snapToGrid w:val="0"/>
              <w:spacing w:line="280" w:lineRule="atLeast"/>
              <w:jc w:val="center"/>
              <w:rPr>
                <w:rFonts w:ascii="標楷體" w:eastAsia="標楷體" w:hAnsi="標楷體"/>
                <w:szCs w:val="24"/>
              </w:rPr>
            </w:pPr>
            <w:r w:rsidRPr="00EC275C">
              <w:rPr>
                <w:rFonts w:ascii="標楷體" w:eastAsia="標楷體" w:hAnsi="標楷體" w:hint="eastAsia"/>
                <w:szCs w:val="24"/>
              </w:rPr>
              <w:lastRenderedPageBreak/>
              <w:t>融入之議題</w:t>
            </w:r>
          </w:p>
        </w:tc>
        <w:tc>
          <w:tcPr>
            <w:tcW w:w="8027" w:type="dxa"/>
            <w:gridSpan w:val="4"/>
            <w:vAlign w:val="center"/>
          </w:tcPr>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szCs w:val="24"/>
              </w:rPr>
              <w:t>【</w:t>
            </w:r>
            <w:r w:rsidRPr="002E7BFF">
              <w:rPr>
                <w:rFonts w:ascii="標楷體" w:eastAsia="標楷體" w:hAnsi="標楷體" w:cs="Times New Roman" w:hint="eastAsia"/>
                <w:szCs w:val="24"/>
              </w:rPr>
              <w:t>性別平等</w:t>
            </w:r>
            <w:r w:rsidRPr="002E7BFF">
              <w:rPr>
                <w:rFonts w:ascii="標楷體" w:eastAsia="標楷體" w:hAnsi="標楷體" w:cs="Times New Roman"/>
                <w:szCs w:val="24"/>
              </w:rPr>
              <w:t>教育】</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性 J1 接納自我與尊重他人的性傾向、性別特質與性別認同。</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性 J2 釐清身體意象的性別迷思。</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性 J3 檢視家庭、學校、職場 中基於性別刻板印象產生的偏見與歧視。</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性 J4 認識身體自主權相關議題，維護自己與尊重他人的身體自主權。</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性 J5 辨識性騷擾、性侵害與性霸凌的樣態，運用資源解決問題。</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性 J7 解析各種媒體所傳遞的性別迷思、偏見與歧視。</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性 J8 解讀科技產品的性別意涵。</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性 J9 認識性別權益相關法律與性別平等運動的楷模，具備關懷性別少數的態度。</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性 J10 探究社會中資源運用與分配的性別不平等，並提出解決策略。</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性 J11 去除性別刻板與性別偏見的情感表達與溝通，具備與他人平等互動的能力。</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性 J12 省思與他人的性別權力關係，促進平等與良好的互動。</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szCs w:val="24"/>
              </w:rPr>
              <w:t>【</w:t>
            </w:r>
            <w:r w:rsidRPr="002E7BFF">
              <w:rPr>
                <w:rFonts w:ascii="標楷體" w:eastAsia="標楷體" w:hAnsi="標楷體" w:cs="Times New Roman" w:hint="eastAsia"/>
                <w:szCs w:val="24"/>
              </w:rPr>
              <w:t>人權</w:t>
            </w:r>
            <w:r w:rsidRPr="002E7BFF">
              <w:rPr>
                <w:rFonts w:ascii="標楷體" w:eastAsia="標楷體" w:hAnsi="標楷體" w:cs="Times New Roman"/>
                <w:szCs w:val="24"/>
              </w:rPr>
              <w:t>教育】</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人 J1 認識基本人權的意涵，並了解憲法對人權保障的意義。</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人 J2 關懷國內人權議題，提出一個符合正義的社會藍圖，並進行社會改進與行動。</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人 J3 探索各種利益可能發生的衝突，並了解如何運用民主審議方式及正當的程序，以形成公共規則，落實平等自由之保障。</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人 J4 了解平等、正義的原則，並在生活中實踐。 </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人 J5 了解社會上有不同的群體和文化，尊重並欣賞其差異。 </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人 J6 正視社會中的各種歧視，並採取行動來關懷與保護弱勢。</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人 J8 了解人身自由權，並具有自我保護的知能。</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人 J9 認識教育權、工作權與個人生涯發展的關係。</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szCs w:val="24"/>
              </w:rPr>
              <w:t>【</w:t>
            </w:r>
            <w:r w:rsidRPr="002E7BFF">
              <w:rPr>
                <w:rFonts w:ascii="標楷體" w:eastAsia="標楷體" w:hAnsi="標楷體" w:cs="Times New Roman" w:hint="eastAsia"/>
                <w:szCs w:val="24"/>
              </w:rPr>
              <w:t>環境</w:t>
            </w:r>
            <w:r w:rsidRPr="002E7BFF">
              <w:rPr>
                <w:rFonts w:ascii="標楷體" w:eastAsia="標楷體" w:hAnsi="標楷體" w:cs="Times New Roman"/>
                <w:szCs w:val="24"/>
              </w:rPr>
              <w:t>教育】</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環 J1 了解生物多樣性及環境承載力的重要性。 </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環 J2 了解人與周遭動物的互動關係，認識動物需求，並關切動物福利。 </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環 J3 經由環境美學與自然文學了解自然環境的倫理價值。 </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環 J4 了解永續發展的意義（環境、社會、與經濟的均衡發展）與原則。 </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環 J6 了解世界人口數量增加、糧食供給與營養的永續議題。</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環 J8 了解臺灣生態環境及社會發展面對氣候變遷的脆弱性與韌性。 </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szCs w:val="24"/>
              </w:rPr>
              <w:t>【</w:t>
            </w:r>
            <w:r w:rsidRPr="002E7BFF">
              <w:rPr>
                <w:rFonts w:ascii="標楷體" w:eastAsia="標楷體" w:hAnsi="標楷體" w:cs="Times New Roman" w:hint="eastAsia"/>
                <w:szCs w:val="24"/>
              </w:rPr>
              <w:t>海洋</w:t>
            </w:r>
            <w:r w:rsidRPr="002E7BFF">
              <w:rPr>
                <w:rFonts w:ascii="標楷體" w:eastAsia="標楷體" w:hAnsi="標楷體" w:cs="Times New Roman"/>
                <w:szCs w:val="24"/>
              </w:rPr>
              <w:t>教育】</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海 J3 了解沿海或河岸的環境與居民生活及休閒方式。 </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海 J13 探討海洋對陸上環境與生活的影響。 </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海 J16 認識海洋生物資源之種類、用途、復育與保育方法。 </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szCs w:val="24"/>
              </w:rPr>
              <w:t>【</w:t>
            </w:r>
            <w:r w:rsidRPr="002E7BFF">
              <w:rPr>
                <w:rFonts w:ascii="標楷體" w:eastAsia="標楷體" w:hAnsi="標楷體" w:cs="Times New Roman" w:hint="eastAsia"/>
                <w:szCs w:val="24"/>
              </w:rPr>
              <w:t>科技</w:t>
            </w:r>
            <w:r w:rsidRPr="002E7BFF">
              <w:rPr>
                <w:rFonts w:ascii="標楷體" w:eastAsia="標楷體" w:hAnsi="標楷體" w:cs="Times New Roman"/>
                <w:szCs w:val="24"/>
              </w:rPr>
              <w:t>教育】</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科 E1 了解平日常見科技產品的用途與運作方式。 </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科 E2 了解動手實作的重要性。 </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科 E3 體會科技與個人及家庭生活的互動關係。 </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科 E4 體會動手實作的樂趣，並養成正向的科技態度。 </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科 E5 繪製簡單草圖以呈現設計構想。 </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科 E6 操作家庭常見的手工具。 </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科 E7 依據設計構想以規劃物品的製作步驟。 </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szCs w:val="24"/>
              </w:rPr>
              <w:t>【</w:t>
            </w:r>
            <w:r w:rsidRPr="002E7BFF">
              <w:rPr>
                <w:rFonts w:ascii="標楷體" w:eastAsia="標楷體" w:hAnsi="標楷體" w:cs="Times New Roman" w:hint="eastAsia"/>
                <w:szCs w:val="24"/>
              </w:rPr>
              <w:t>能源</w:t>
            </w:r>
            <w:r w:rsidRPr="002E7BFF">
              <w:rPr>
                <w:rFonts w:ascii="標楷體" w:eastAsia="標楷體" w:hAnsi="標楷體" w:cs="Times New Roman"/>
                <w:szCs w:val="24"/>
              </w:rPr>
              <w:t>教育】</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能 J2 了解減少使用傳統能源對環境的影響。 </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lastRenderedPageBreak/>
              <w:t xml:space="preserve">能 J3 了解各式能源應用及創能、儲能與節能的原理。 </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能 J4 了解各種能量形式的轉換。 </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szCs w:val="24"/>
              </w:rPr>
              <w:t>【</w:t>
            </w:r>
            <w:r w:rsidRPr="002E7BFF">
              <w:rPr>
                <w:rFonts w:ascii="標楷體" w:eastAsia="標楷體" w:hAnsi="標楷體" w:cs="Times New Roman" w:hint="eastAsia"/>
                <w:szCs w:val="24"/>
              </w:rPr>
              <w:t>家庭</w:t>
            </w:r>
            <w:r w:rsidRPr="002E7BFF">
              <w:rPr>
                <w:rFonts w:ascii="標楷體" w:eastAsia="標楷體" w:hAnsi="標楷體" w:cs="Times New Roman"/>
                <w:szCs w:val="24"/>
              </w:rPr>
              <w:t>教育】</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家 J1 分析家庭的發展歷程。 </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家 J2 探討社會與自然環境對個人及家庭的影響。</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家 J7 運用家庭資源，規劃個人生活目標。 </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家 J8 探討家庭消費與財物管理策略。 </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家 J9 分析法規、公共政策對家庭資源與消費的影響。</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家 J12 分析家庭生活與社區的關係，並善用社區資源。</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szCs w:val="24"/>
              </w:rPr>
              <w:t>【</w:t>
            </w:r>
            <w:r w:rsidRPr="002E7BFF">
              <w:rPr>
                <w:rFonts w:ascii="標楷體" w:eastAsia="標楷體" w:hAnsi="標楷體" w:cs="Times New Roman" w:hint="eastAsia"/>
                <w:szCs w:val="24"/>
              </w:rPr>
              <w:t>原住民族</w:t>
            </w:r>
            <w:r w:rsidRPr="002E7BFF">
              <w:rPr>
                <w:rFonts w:ascii="標楷體" w:eastAsia="標楷體" w:hAnsi="標楷體" w:cs="Times New Roman"/>
                <w:szCs w:val="24"/>
              </w:rPr>
              <w:t>教育】</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原 J3 培養對各種語言文化差異的尊重。 </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原 J11 認識原住民族土地自然資源與文化間的關係。 </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原 J12 主動關注原住民族土地與自然資源議題。</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szCs w:val="24"/>
              </w:rPr>
              <w:t>【</w:t>
            </w:r>
            <w:r w:rsidRPr="002E7BFF">
              <w:rPr>
                <w:rFonts w:ascii="標楷體" w:eastAsia="標楷體" w:hAnsi="標楷體" w:cs="Times New Roman" w:hint="eastAsia"/>
                <w:szCs w:val="24"/>
              </w:rPr>
              <w:t>品德</w:t>
            </w:r>
            <w:r w:rsidRPr="002E7BFF">
              <w:rPr>
                <w:rFonts w:ascii="標楷體" w:eastAsia="標楷體" w:hAnsi="標楷體" w:cs="Times New Roman"/>
                <w:szCs w:val="24"/>
              </w:rPr>
              <w:t>教育】</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品 J1 溝通合作與和諧人際關係。 </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品 J2 重視群體規範與榮譽。 </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品 J3 關懷生活環境與自然生態永續發展。 </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品 EJU4 自律負責。 </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品 EJU5 謙遜包容。 </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品 EJU6 欣賞感恩。</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品 J4 族群差異與平等的道德議題。 </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品 J5 資訊與媒體的公共性與社會責任。 </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品J6 關懷弱勢的意涵、策略，及其實踐與反思。 </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品 J7 同理分享與多元接納。 </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品 J8 理性溝通與問題解決。 </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品 J9 知行合一與自我反省。 </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szCs w:val="24"/>
              </w:rPr>
              <w:t>【</w:t>
            </w:r>
            <w:r w:rsidRPr="002E7BFF">
              <w:rPr>
                <w:rFonts w:ascii="標楷體" w:eastAsia="標楷體" w:hAnsi="標楷體" w:cs="Times New Roman" w:hint="eastAsia"/>
                <w:szCs w:val="24"/>
              </w:rPr>
              <w:t>生命</w:t>
            </w:r>
            <w:r w:rsidRPr="002E7BFF">
              <w:rPr>
                <w:rFonts w:ascii="標楷體" w:eastAsia="標楷體" w:hAnsi="標楷體" w:cs="Times New Roman"/>
                <w:szCs w:val="24"/>
              </w:rPr>
              <w:t>教育】</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生 J1 思考生活、學校與社區的公共議題，培養與他人理性溝通的素養。</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生 J2 探討完整的人的各個面向，包括身體與心理、理性與感性、自由與命定、境遇與嚮往，理解人的主體能動性，培養適切的自我觀。 </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生 J3 反思生老病死與人生無常的現象，探索人生的目的、價值與意義。 </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生 J4 分析快樂、幸福與生命意義之間的關係。 </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生 J5 覺察生活中的各種迷思，在生活作息、健康促進、飲食運動、休閒娛樂、人我關係等課題上進行價值思辨，尋求解決之道。</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szCs w:val="24"/>
              </w:rPr>
              <w:t>【</w:t>
            </w:r>
            <w:r w:rsidRPr="002E7BFF">
              <w:rPr>
                <w:rFonts w:ascii="標楷體" w:eastAsia="標楷體" w:hAnsi="標楷體" w:cs="Times New Roman" w:hint="eastAsia"/>
                <w:szCs w:val="24"/>
              </w:rPr>
              <w:t>資訊</w:t>
            </w:r>
            <w:r w:rsidRPr="002E7BFF">
              <w:rPr>
                <w:rFonts w:ascii="標楷體" w:eastAsia="標楷體" w:hAnsi="標楷體" w:cs="Times New Roman"/>
                <w:szCs w:val="24"/>
              </w:rPr>
              <w:t>教育】</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資 E1 認識常見的資訊系統。 </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資 E2 使用資訊科技解決生活中簡單的問題。 </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資 E3 應用運算思維描述問題解決的方法。 </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資 E6 認識與使用資訊科技以表達想法。 </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資 E7 使用資訊科技與他人建立良好的互動關係。 </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資 E9 利用資訊科技分享學習資源與心得。 </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資 E10 了解資訊科技於日常生活之重要性。 </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資 E11 建立康健的數位使用習慣與態度。 </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資 E13 具備學習資訊科技的興趣。 </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szCs w:val="24"/>
              </w:rPr>
              <w:t>【</w:t>
            </w:r>
            <w:r w:rsidRPr="002E7BFF">
              <w:rPr>
                <w:rFonts w:ascii="標楷體" w:eastAsia="標楷體" w:hAnsi="標楷體" w:cs="Times New Roman" w:hint="eastAsia"/>
                <w:szCs w:val="24"/>
              </w:rPr>
              <w:t>安全</w:t>
            </w:r>
            <w:r w:rsidRPr="002E7BFF">
              <w:rPr>
                <w:rFonts w:ascii="標楷體" w:eastAsia="標楷體" w:hAnsi="標楷體" w:cs="Times New Roman"/>
                <w:szCs w:val="24"/>
              </w:rPr>
              <w:t>教育】</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安 J1 理解安全教育的意義。 </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lastRenderedPageBreak/>
              <w:t xml:space="preserve">安 J2 判斷常見的事故傷害 </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安 J3 了解日常生活容易發生事故的原因。 </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安 J4 探討日常生活發生事故的影響因素。 </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安 J5 了解特殊體質學生的運動安全。 </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安 J6 了解運動設施安全的維護。</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安 J7 了解霸凌防制的精神。 </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安 J8 演練校園災害預防的課題。 </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安 J9 遵守環境設施設備的安全守則。</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安 J10 學習心肺復甦術及 AED 的操作。 </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安 J11 學習創傷救護技能。 </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szCs w:val="24"/>
              </w:rPr>
              <w:t>【</w:t>
            </w:r>
            <w:r w:rsidRPr="002E7BFF">
              <w:rPr>
                <w:rFonts w:ascii="標楷體" w:eastAsia="標楷體" w:hAnsi="標楷體" w:cs="Times New Roman" w:hint="eastAsia"/>
                <w:szCs w:val="24"/>
              </w:rPr>
              <w:t>防災</w:t>
            </w:r>
            <w:r w:rsidRPr="002E7BFF">
              <w:rPr>
                <w:rFonts w:ascii="標楷體" w:eastAsia="標楷體" w:hAnsi="標楷體" w:cs="Times New Roman"/>
                <w:szCs w:val="24"/>
              </w:rPr>
              <w:t>教育】</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防 J7 繪製校園的防災地圖並參與校園防災演練。</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防 J9 了解校園及住家內各項避難器具的正確使用方式。</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szCs w:val="24"/>
              </w:rPr>
              <w:t>【</w:t>
            </w:r>
            <w:r w:rsidRPr="002E7BFF">
              <w:rPr>
                <w:rFonts w:ascii="標楷體" w:eastAsia="標楷體" w:hAnsi="標楷體" w:cs="Times New Roman" w:hint="eastAsia"/>
                <w:szCs w:val="24"/>
              </w:rPr>
              <w:t>生涯規劃</w:t>
            </w:r>
            <w:r w:rsidRPr="002E7BFF">
              <w:rPr>
                <w:rFonts w:ascii="標楷體" w:eastAsia="標楷體" w:hAnsi="標楷體" w:cs="Times New Roman"/>
                <w:szCs w:val="24"/>
              </w:rPr>
              <w:t>教育】</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涯 J1 了解生涯規劃的意義與功能。 </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涯 J2 具備生涯規劃的知識與概念。</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涯 J3 覺察自己的能力與興趣。 </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涯 J4 了解自己的人格特質與價值觀。 </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涯 J6 建立對於未來生涯的願景。 </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涯 J7 學習蒐集與分析工作/教育環境的資料。 </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szCs w:val="24"/>
              </w:rPr>
              <w:t>【</w:t>
            </w:r>
            <w:r w:rsidRPr="002E7BFF">
              <w:rPr>
                <w:rFonts w:ascii="標楷體" w:eastAsia="標楷體" w:hAnsi="標楷體" w:cs="Times New Roman" w:hint="eastAsia"/>
                <w:szCs w:val="24"/>
              </w:rPr>
              <w:t>多元文化</w:t>
            </w:r>
            <w:r w:rsidRPr="002E7BFF">
              <w:rPr>
                <w:rFonts w:ascii="標楷體" w:eastAsia="標楷體" w:hAnsi="標楷體" w:cs="Times New Roman"/>
                <w:szCs w:val="24"/>
              </w:rPr>
              <w:t>教育】</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多 J1 珍惜並維護我族文化。 </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多 J2 關懷我族文化遺產的傳承與興革。</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多 J3 提高對弱勢或少數群體文化的覺察與省思。 </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多 J4 了解不同群體間如何看待彼此的文化。 </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多 J5 了解及尊重不同文化的習俗與禁忌。 </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多 J6 分析不同群體的文化如何影響社會與生活方式。</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多 J7 探討我族文化與他族文化的關聯性。 </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多 J8 探討不同文化接觸時可能產生的衝突、融合或創新。</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szCs w:val="24"/>
              </w:rPr>
              <w:t>【</w:t>
            </w:r>
            <w:r w:rsidRPr="002E7BFF">
              <w:rPr>
                <w:rFonts w:ascii="標楷體" w:eastAsia="標楷體" w:hAnsi="標楷體" w:cs="Times New Roman" w:hint="eastAsia"/>
                <w:szCs w:val="24"/>
              </w:rPr>
              <w:t>閱讀素養</w:t>
            </w:r>
            <w:r w:rsidRPr="002E7BFF">
              <w:rPr>
                <w:rFonts w:ascii="標楷體" w:eastAsia="標楷體" w:hAnsi="標楷體" w:cs="Times New Roman"/>
                <w:szCs w:val="24"/>
              </w:rPr>
              <w:t>教育】</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閱 J1 發展多元文本的閱讀策略。 </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閱 J2 發展跨文本的比對、分析、深究的能力，以判讀文本知識的正確性。 </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閱 J3 理解學科知識內的重要詞彙的意涵，並懂得如何運用該詞彙與他人進行溝通。</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閱 J4 除紙本閱讀之外，依學習需求選擇適當的閱讀媒材，並了解如何利用適當的管道獲得文本資源。 </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閱 J5 活用文本，認識並運用滿足基本生活需求所使用之文本。 </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閱 J6 懂得在不同學習及生活情境中使用文本之規則。 </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閱 J7 小心求證資訊來源，判讀文本知識的正確性。 </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閱 J8 在學習上遇到問題時，願意尋找課外資料，解決困難。 </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閱 J9 樂於參與閱讀相關的學習活動，並與他人交流。</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閱 J10 主動尋求多元的詮釋，並試著表達自己的想法。 </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szCs w:val="24"/>
              </w:rPr>
              <w:t>【</w:t>
            </w:r>
            <w:r w:rsidRPr="002E7BFF">
              <w:rPr>
                <w:rFonts w:ascii="標楷體" w:eastAsia="標楷體" w:hAnsi="標楷體" w:cs="Times New Roman" w:hint="eastAsia"/>
                <w:szCs w:val="24"/>
              </w:rPr>
              <w:t>戶外</w:t>
            </w:r>
            <w:r w:rsidRPr="002E7BFF">
              <w:rPr>
                <w:rFonts w:ascii="標楷體" w:eastAsia="標楷體" w:hAnsi="標楷體" w:cs="Times New Roman"/>
                <w:szCs w:val="24"/>
              </w:rPr>
              <w:t>教育】</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戶 J1 善用教室外、戶外及校外教學，認識臺灣環境並參訪自然及文化資產，如國家公園、國家風景區及國家森林公園等。 </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lastRenderedPageBreak/>
              <w:t>戶 J2 擴充對環境的理解，運用所學的知識到生活當中，具備觀察、描述、測量、紀錄的能力。</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戶 J3 理解知識與生活環境的關係，獲得心靈的喜悅，培養積極面對挑戰的能力與態度。</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szCs w:val="24"/>
              </w:rPr>
              <w:t>【</w:t>
            </w:r>
            <w:r w:rsidRPr="002E7BFF">
              <w:rPr>
                <w:rFonts w:ascii="標楷體" w:eastAsia="標楷體" w:hAnsi="標楷體" w:cs="Times New Roman" w:hint="eastAsia"/>
                <w:szCs w:val="24"/>
              </w:rPr>
              <w:t>國際</w:t>
            </w:r>
            <w:r w:rsidRPr="002E7BFF">
              <w:rPr>
                <w:rFonts w:ascii="標楷體" w:eastAsia="標楷體" w:hAnsi="標楷體" w:cs="Times New Roman"/>
                <w:szCs w:val="24"/>
              </w:rPr>
              <w:t>教育】</w:t>
            </w:r>
          </w:p>
          <w:p w:rsidR="00533E4D" w:rsidRPr="002E7BFF" w:rsidRDefault="00533E4D" w:rsidP="00533E4D">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國 J4 尊重與欣賞世界不同文化的價值。</w:t>
            </w:r>
          </w:p>
          <w:p w:rsidR="00533E4D" w:rsidRPr="002E7BFF" w:rsidRDefault="00533E4D" w:rsidP="00533E4D">
            <w:pPr>
              <w:jc w:val="center"/>
              <w:rPr>
                <w:rFonts w:ascii="標楷體" w:eastAsia="標楷體" w:hAnsi="標楷體" w:cs="Times New Roman"/>
                <w:szCs w:val="24"/>
              </w:rPr>
            </w:pPr>
          </w:p>
        </w:tc>
      </w:tr>
      <w:tr w:rsidR="00533E4D" w:rsidRPr="00EC275C" w:rsidTr="00A438E4">
        <w:tc>
          <w:tcPr>
            <w:tcW w:w="1539" w:type="dxa"/>
            <w:shd w:val="clear" w:color="auto" w:fill="E2EFD9" w:themeFill="accent6" w:themeFillTint="33"/>
            <w:vAlign w:val="center"/>
          </w:tcPr>
          <w:p w:rsidR="00533E4D" w:rsidRPr="00EC275C" w:rsidRDefault="00533E4D" w:rsidP="00533E4D">
            <w:pPr>
              <w:snapToGrid w:val="0"/>
              <w:spacing w:line="280" w:lineRule="atLeast"/>
              <w:jc w:val="center"/>
              <w:rPr>
                <w:rFonts w:ascii="標楷體" w:eastAsia="標楷體" w:hAnsi="標楷體"/>
                <w:szCs w:val="24"/>
              </w:rPr>
            </w:pPr>
            <w:r w:rsidRPr="00EC275C">
              <w:rPr>
                <w:rFonts w:ascii="標楷體" w:eastAsia="標楷體" w:hAnsi="標楷體" w:hint="eastAsia"/>
                <w:szCs w:val="24"/>
              </w:rPr>
              <w:lastRenderedPageBreak/>
              <w:t>學習目標</w:t>
            </w:r>
          </w:p>
        </w:tc>
        <w:tc>
          <w:tcPr>
            <w:tcW w:w="8027" w:type="dxa"/>
            <w:gridSpan w:val="4"/>
            <w:vAlign w:val="center"/>
          </w:tcPr>
          <w:p w:rsidR="00533E4D" w:rsidRPr="002E7BFF" w:rsidRDefault="00533E4D" w:rsidP="00533E4D">
            <w:pPr>
              <w:rPr>
                <w:rFonts w:ascii="標楷體" w:eastAsia="標楷體" w:hAnsi="標楷體" w:cs="Times New Roman"/>
                <w:szCs w:val="24"/>
              </w:rPr>
            </w:pPr>
            <w:r w:rsidRPr="002E7BFF">
              <w:rPr>
                <w:rFonts w:ascii="標楷體" w:eastAsia="標楷體" w:hAnsi="標楷體" w:cs="Times New Roman"/>
                <w:szCs w:val="24"/>
              </w:rPr>
              <w:t>自-J-A1能應用科學知識、方法與態度於日常生活當中。</w:t>
            </w:r>
          </w:p>
          <w:p w:rsidR="00533E4D" w:rsidRPr="002E7BFF" w:rsidRDefault="00533E4D" w:rsidP="00533E4D">
            <w:pPr>
              <w:rPr>
                <w:rFonts w:ascii="標楷體" w:eastAsia="標楷體" w:hAnsi="標楷體" w:cs="Times New Roman"/>
                <w:szCs w:val="24"/>
              </w:rPr>
            </w:pPr>
            <w:r w:rsidRPr="002E7BFF">
              <w:rPr>
                <w:rFonts w:ascii="標楷體" w:eastAsia="標楷體" w:hAnsi="標楷體" w:cs="Times New Roman"/>
                <w:szCs w:val="24"/>
              </w:rPr>
              <w:t>自-J-A2能將所習得的科學知識，連結到自己觀察到的自然現象及實驗數據，學習自我或團體探索證據、回應多元觀點，並能對問題、方法、資訊或數據的可信性抱持合理的懷疑態度或進行檢核，提出問題可能的解決方案。</w:t>
            </w:r>
          </w:p>
          <w:p w:rsidR="00533E4D" w:rsidRPr="002E7BFF" w:rsidRDefault="00533E4D" w:rsidP="00533E4D">
            <w:pPr>
              <w:rPr>
                <w:rFonts w:ascii="標楷體" w:eastAsia="標楷體" w:hAnsi="標楷體" w:cs="Times New Roman"/>
                <w:szCs w:val="24"/>
              </w:rPr>
            </w:pPr>
            <w:r w:rsidRPr="002E7BFF">
              <w:rPr>
                <w:rFonts w:ascii="標楷體" w:eastAsia="標楷體" w:hAnsi="標楷體" w:cs="Times New Roman"/>
                <w:szCs w:val="24"/>
              </w:rPr>
              <w:t>自-J-A3具備從日常生活經驗中找出問題，並能根據問題特性、資源等因素，善用生活週遭的物品、器材儀器、科技設備及資源，規劃自然科學探究活動。</w:t>
            </w:r>
          </w:p>
          <w:p w:rsidR="00533E4D" w:rsidRPr="002E7BFF" w:rsidRDefault="00533E4D" w:rsidP="00533E4D">
            <w:pPr>
              <w:rPr>
                <w:rFonts w:ascii="標楷體" w:eastAsia="標楷體" w:hAnsi="標楷體" w:cs="Times New Roman"/>
                <w:szCs w:val="24"/>
              </w:rPr>
            </w:pPr>
            <w:r w:rsidRPr="002E7BFF">
              <w:rPr>
                <w:rFonts w:ascii="標楷體" w:eastAsia="標楷體" w:hAnsi="標楷體" w:cs="Times New Roman"/>
                <w:szCs w:val="24"/>
              </w:rPr>
              <w:t>自-J-B1能分析歸納、製作圖表、使用資訊及數學運算等方法，整理自然科學資訊或數據，並利用口語、影像、文字與圖案、繪圖或實物、科學名詞、數學公式、模型等，表達探究之過程、發現與成果、價值和限制等。</w:t>
            </w:r>
          </w:p>
          <w:p w:rsidR="00533E4D" w:rsidRPr="002E7BFF" w:rsidRDefault="00533E4D" w:rsidP="00533E4D">
            <w:pPr>
              <w:rPr>
                <w:rFonts w:ascii="標楷體" w:eastAsia="標楷體" w:hAnsi="標楷體" w:cs="Times New Roman"/>
                <w:szCs w:val="24"/>
              </w:rPr>
            </w:pPr>
            <w:r w:rsidRPr="002E7BFF">
              <w:rPr>
                <w:rFonts w:ascii="標楷體" w:eastAsia="標楷體" w:hAnsi="標楷體" w:cs="Times New Roman"/>
                <w:szCs w:val="24"/>
              </w:rPr>
              <w:t>自-J-B2能操作適合學習階段的科技設備與資源，並從學習活動、日常經驗及科技運用、自然環境、書刊及網路</w:t>
            </w:r>
          </w:p>
          <w:p w:rsidR="00533E4D" w:rsidRPr="002E7BFF" w:rsidRDefault="00533E4D" w:rsidP="00533E4D">
            <w:pPr>
              <w:rPr>
                <w:rFonts w:ascii="標楷體" w:eastAsia="標楷體" w:hAnsi="標楷體" w:cs="Times New Roman"/>
                <w:szCs w:val="24"/>
              </w:rPr>
            </w:pPr>
            <w:r w:rsidRPr="002E7BFF">
              <w:rPr>
                <w:rFonts w:ascii="標楷體" w:eastAsia="標楷體" w:hAnsi="標楷體" w:cs="Times New Roman"/>
                <w:szCs w:val="24"/>
              </w:rPr>
              <w:t>媒體中，培養相關倫理與分辨資訊之可信程度及進行各種有計畫的觀察，以獲得有助於探究和問題解決的資訊。</w:t>
            </w:r>
          </w:p>
          <w:p w:rsidR="00533E4D" w:rsidRPr="002E7BFF" w:rsidRDefault="00533E4D" w:rsidP="00533E4D">
            <w:pPr>
              <w:rPr>
                <w:rFonts w:ascii="標楷體" w:eastAsia="標楷體" w:hAnsi="標楷體" w:cs="Times New Roman"/>
                <w:szCs w:val="24"/>
              </w:rPr>
            </w:pPr>
            <w:r w:rsidRPr="002E7BFF">
              <w:rPr>
                <w:rFonts w:ascii="標楷體" w:eastAsia="標楷體" w:hAnsi="標楷體" w:cs="Times New Roman"/>
                <w:szCs w:val="24"/>
              </w:rPr>
              <w:t>自-J-B3透過欣賞山川大地、風雲雨露、河海大洋、日月星辰，體驗自然與生命之美。</w:t>
            </w:r>
          </w:p>
          <w:p w:rsidR="00533E4D" w:rsidRPr="002E7BFF" w:rsidRDefault="00533E4D" w:rsidP="00533E4D">
            <w:pPr>
              <w:rPr>
                <w:rFonts w:ascii="標楷體" w:eastAsia="標楷體" w:hAnsi="標楷體" w:cs="Times New Roman"/>
                <w:szCs w:val="24"/>
              </w:rPr>
            </w:pPr>
            <w:r w:rsidRPr="002E7BFF">
              <w:rPr>
                <w:rFonts w:ascii="標楷體" w:eastAsia="標楷體" w:hAnsi="標楷體" w:cs="Times New Roman"/>
                <w:szCs w:val="24"/>
              </w:rPr>
              <w:t>自-J-C1從日常學習中，主動關心自然環境相關公共議題，尊重生命。</w:t>
            </w:r>
          </w:p>
          <w:p w:rsidR="00533E4D" w:rsidRPr="002E7BFF" w:rsidRDefault="00533E4D" w:rsidP="00533E4D">
            <w:pPr>
              <w:rPr>
                <w:rFonts w:ascii="標楷體" w:eastAsia="標楷體" w:hAnsi="標楷體" w:cs="Times New Roman"/>
                <w:szCs w:val="24"/>
              </w:rPr>
            </w:pPr>
            <w:r w:rsidRPr="002E7BFF">
              <w:rPr>
                <w:rFonts w:ascii="標楷體" w:eastAsia="標楷體" w:hAnsi="標楷體" w:cs="Times New Roman"/>
                <w:szCs w:val="24"/>
              </w:rPr>
              <w:t>自-J-C2透過合作學習，發展與同儕溝通、共同參與、共同執行及共同發掘科學相關知識與問題解決的能力。</w:t>
            </w:r>
          </w:p>
          <w:p w:rsidR="00533E4D" w:rsidRPr="002E7BFF" w:rsidRDefault="00533E4D" w:rsidP="00533E4D">
            <w:pPr>
              <w:rPr>
                <w:rFonts w:ascii="標楷體" w:eastAsia="標楷體" w:hAnsi="標楷體" w:cs="Times New Roman"/>
                <w:szCs w:val="24"/>
              </w:rPr>
            </w:pPr>
            <w:r w:rsidRPr="002E7BFF">
              <w:rPr>
                <w:rFonts w:ascii="標楷體" w:eastAsia="標楷體" w:hAnsi="標楷體" w:cs="Times New Roman"/>
                <w:szCs w:val="24"/>
              </w:rPr>
              <w:t>自-J-C3透過環境相關議題的學習，能了解全球自然環境具有差異性與互動性，並能發展出自我文化認同與身為地球公民的價值觀。</w:t>
            </w:r>
          </w:p>
        </w:tc>
      </w:tr>
      <w:tr w:rsidR="00533E4D" w:rsidRPr="00EC275C" w:rsidTr="00A438E4">
        <w:tc>
          <w:tcPr>
            <w:tcW w:w="1539" w:type="dxa"/>
            <w:shd w:val="clear" w:color="auto" w:fill="E2EFD9" w:themeFill="accent6" w:themeFillTint="33"/>
            <w:vAlign w:val="center"/>
          </w:tcPr>
          <w:p w:rsidR="00533E4D" w:rsidRPr="00EC275C" w:rsidRDefault="00533E4D" w:rsidP="00533E4D">
            <w:pPr>
              <w:snapToGrid w:val="0"/>
              <w:spacing w:line="280" w:lineRule="atLeast"/>
              <w:jc w:val="center"/>
              <w:rPr>
                <w:rFonts w:ascii="標楷體" w:eastAsia="標楷體" w:hAnsi="標楷體"/>
                <w:b/>
                <w:color w:val="FF0000"/>
                <w:szCs w:val="24"/>
              </w:rPr>
            </w:pPr>
            <w:r w:rsidRPr="00EC275C">
              <w:rPr>
                <w:rFonts w:ascii="標楷體" w:eastAsia="標楷體" w:hAnsi="標楷體" w:hint="eastAsia"/>
                <w:b/>
                <w:szCs w:val="24"/>
              </w:rPr>
              <w:t>教學與評量說明</w:t>
            </w:r>
          </w:p>
        </w:tc>
        <w:tc>
          <w:tcPr>
            <w:tcW w:w="8027" w:type="dxa"/>
            <w:gridSpan w:val="4"/>
            <w:vAlign w:val="center"/>
          </w:tcPr>
          <w:p w:rsidR="00533E4D" w:rsidRPr="002E7BFF" w:rsidRDefault="00533E4D" w:rsidP="00533E4D">
            <w:pPr>
              <w:snapToGrid w:val="0"/>
              <w:spacing w:line="280" w:lineRule="atLeast"/>
              <w:jc w:val="both"/>
              <w:rPr>
                <w:rFonts w:ascii="標楷體" w:eastAsia="標楷體" w:hAnsi="標楷體" w:cs="Times New Roman"/>
                <w:szCs w:val="24"/>
              </w:rPr>
            </w:pPr>
            <w:r w:rsidRPr="002E7BFF">
              <w:rPr>
                <w:rFonts w:ascii="標楷體" w:eastAsia="標楷體" w:hAnsi="標楷體" w:cs="Times New Roman" w:hint="eastAsia"/>
                <w:szCs w:val="24"/>
              </w:rPr>
              <w:t>一、教材編輯與資源</w:t>
            </w:r>
            <w:r w:rsidRPr="002E7BFF">
              <w:rPr>
                <w:rFonts w:ascii="標楷體" w:eastAsia="標楷體" w:hAnsi="標楷體" w:cs="Times New Roman" w:hint="eastAsia"/>
                <w:sz w:val="16"/>
                <w:szCs w:val="24"/>
              </w:rPr>
              <w:t>(教科書版本、相關資源)</w:t>
            </w:r>
          </w:p>
          <w:p w:rsidR="00533E4D" w:rsidRPr="002E7BFF" w:rsidRDefault="00533E4D" w:rsidP="00533E4D">
            <w:pPr>
              <w:numPr>
                <w:ilvl w:val="0"/>
                <w:numId w:val="14"/>
              </w:numPr>
              <w:snapToGrid w:val="0"/>
              <w:spacing w:line="280" w:lineRule="atLeast"/>
              <w:jc w:val="both"/>
              <w:rPr>
                <w:rFonts w:ascii="Arial" w:eastAsia="標楷體" w:hAnsi="Arial" w:cs="Times New Roman"/>
                <w:szCs w:val="24"/>
              </w:rPr>
            </w:pPr>
            <w:r w:rsidRPr="002E7BFF">
              <w:rPr>
                <w:rFonts w:ascii="Arial" w:eastAsia="標楷體" w:hAnsi="Arial" w:cs="Times New Roman" w:hint="eastAsia"/>
                <w:szCs w:val="24"/>
              </w:rPr>
              <w:t>教材編選</w:t>
            </w:r>
          </w:p>
          <w:p w:rsidR="00533E4D" w:rsidRPr="002E7BFF" w:rsidRDefault="00533E4D" w:rsidP="00533E4D">
            <w:pPr>
              <w:snapToGrid w:val="0"/>
              <w:spacing w:line="280" w:lineRule="atLeast"/>
              <w:jc w:val="both"/>
              <w:rPr>
                <w:rFonts w:ascii="標楷體" w:eastAsia="標楷體" w:hAnsi="標楷體" w:cs="Times New Roman"/>
                <w:szCs w:val="24"/>
              </w:rPr>
            </w:pPr>
            <w:r w:rsidRPr="002E7BFF">
              <w:rPr>
                <w:rFonts w:ascii="標楷體" w:eastAsia="標楷體" w:hAnsi="標楷體" w:cs="Times New Roman" w:hint="eastAsia"/>
                <w:szCs w:val="24"/>
              </w:rPr>
              <w:t xml:space="preserve">　　　南一書局國中自然科學第一冊教科書</w:t>
            </w:r>
          </w:p>
          <w:p w:rsidR="00533E4D" w:rsidRPr="002E7BFF" w:rsidRDefault="00533E4D" w:rsidP="00533E4D">
            <w:pPr>
              <w:numPr>
                <w:ilvl w:val="0"/>
                <w:numId w:val="14"/>
              </w:numPr>
              <w:snapToGrid w:val="0"/>
              <w:spacing w:line="280" w:lineRule="atLeast"/>
              <w:jc w:val="both"/>
              <w:rPr>
                <w:rFonts w:ascii="Arial" w:eastAsia="標楷體" w:hAnsi="Arial" w:cs="Times New Roman"/>
                <w:szCs w:val="24"/>
              </w:rPr>
            </w:pPr>
            <w:r w:rsidRPr="002E7BFF">
              <w:rPr>
                <w:rFonts w:ascii="Arial" w:eastAsia="標楷體" w:hAnsi="Arial" w:cs="Times New Roman" w:hint="eastAsia"/>
                <w:szCs w:val="24"/>
              </w:rPr>
              <w:t>教材來源</w:t>
            </w:r>
          </w:p>
          <w:p w:rsidR="00533E4D" w:rsidRPr="002E7BFF" w:rsidRDefault="00533E4D" w:rsidP="00533E4D">
            <w:pPr>
              <w:snapToGrid w:val="0"/>
              <w:spacing w:line="280" w:lineRule="atLeast"/>
              <w:jc w:val="both"/>
              <w:rPr>
                <w:rFonts w:ascii="標楷體" w:eastAsia="標楷體" w:hAnsi="標楷體" w:cs="Times New Roman"/>
                <w:szCs w:val="24"/>
              </w:rPr>
            </w:pPr>
            <w:r w:rsidRPr="002E7BFF">
              <w:rPr>
                <w:rFonts w:ascii="標楷體" w:eastAsia="標楷體" w:hAnsi="標楷體" w:cs="Times New Roman" w:hint="eastAsia"/>
                <w:szCs w:val="24"/>
              </w:rPr>
              <w:t xml:space="preserve">　　　南一書局國中自然科學第一冊教科書</w:t>
            </w:r>
          </w:p>
          <w:p w:rsidR="00533E4D" w:rsidRPr="002E7BFF" w:rsidRDefault="00533E4D" w:rsidP="00533E4D">
            <w:pPr>
              <w:numPr>
                <w:ilvl w:val="0"/>
                <w:numId w:val="14"/>
              </w:numPr>
              <w:snapToGrid w:val="0"/>
              <w:spacing w:line="280" w:lineRule="atLeast"/>
              <w:jc w:val="both"/>
              <w:rPr>
                <w:rFonts w:ascii="Arial" w:eastAsia="標楷體" w:hAnsi="Arial" w:cs="Times New Roman"/>
                <w:szCs w:val="24"/>
              </w:rPr>
            </w:pPr>
            <w:r w:rsidRPr="002E7BFF">
              <w:rPr>
                <w:rFonts w:ascii="Arial" w:eastAsia="標楷體" w:hAnsi="Arial" w:cs="Times New Roman" w:hint="eastAsia"/>
                <w:szCs w:val="24"/>
              </w:rPr>
              <w:t>教學資源</w:t>
            </w:r>
          </w:p>
          <w:p w:rsidR="00533E4D" w:rsidRPr="002E7BFF" w:rsidRDefault="00533E4D" w:rsidP="00533E4D">
            <w:pPr>
              <w:snapToGrid w:val="0"/>
              <w:spacing w:line="280" w:lineRule="atLeast"/>
              <w:jc w:val="both"/>
              <w:rPr>
                <w:rFonts w:ascii="標楷體" w:eastAsia="標楷體" w:hAnsi="標楷體" w:cs="Times New Roman"/>
                <w:szCs w:val="24"/>
              </w:rPr>
            </w:pPr>
            <w:r w:rsidRPr="002E7BFF">
              <w:rPr>
                <w:rFonts w:ascii="標楷體" w:eastAsia="標楷體" w:hAnsi="標楷體" w:cs="Times New Roman" w:hint="eastAsia"/>
                <w:szCs w:val="24"/>
              </w:rPr>
              <w:t xml:space="preserve">　　　南一書局國中自然科學第一冊教科書</w:t>
            </w:r>
          </w:p>
          <w:p w:rsidR="00533E4D" w:rsidRPr="002E7BFF" w:rsidRDefault="00533E4D" w:rsidP="00533E4D">
            <w:pPr>
              <w:snapToGrid w:val="0"/>
              <w:spacing w:line="280" w:lineRule="atLeast"/>
              <w:jc w:val="both"/>
              <w:rPr>
                <w:rFonts w:ascii="標楷體" w:eastAsia="標楷體" w:hAnsi="標楷體" w:cs="Times New Roman"/>
                <w:szCs w:val="24"/>
              </w:rPr>
            </w:pPr>
          </w:p>
          <w:p w:rsidR="00533E4D" w:rsidRPr="002E7BFF" w:rsidRDefault="00533E4D" w:rsidP="00533E4D">
            <w:pPr>
              <w:snapToGrid w:val="0"/>
              <w:spacing w:line="280" w:lineRule="atLeast"/>
              <w:jc w:val="both"/>
              <w:rPr>
                <w:rFonts w:ascii="標楷體" w:eastAsia="標楷體" w:hAnsi="標楷體" w:cs="Times New Roman"/>
                <w:szCs w:val="24"/>
              </w:rPr>
            </w:pPr>
            <w:r w:rsidRPr="002E7BFF">
              <w:rPr>
                <w:rFonts w:ascii="標楷體" w:eastAsia="標楷體" w:hAnsi="標楷體" w:cs="Times New Roman" w:hint="eastAsia"/>
                <w:szCs w:val="24"/>
              </w:rPr>
              <w:t>二、教學方法</w:t>
            </w:r>
          </w:p>
          <w:p w:rsidR="00533E4D" w:rsidRPr="002E7BFF" w:rsidRDefault="00533E4D" w:rsidP="00533E4D">
            <w:pPr>
              <w:snapToGrid w:val="0"/>
              <w:spacing w:line="280" w:lineRule="atLeast"/>
              <w:jc w:val="both"/>
              <w:rPr>
                <w:rFonts w:ascii="標楷體" w:eastAsia="標楷體" w:hAnsi="標楷體" w:cs="Times New Roman"/>
                <w:szCs w:val="24"/>
              </w:rPr>
            </w:pPr>
          </w:p>
          <w:p w:rsidR="00533E4D" w:rsidRPr="002E7BFF" w:rsidRDefault="00533E4D" w:rsidP="00533E4D">
            <w:pPr>
              <w:snapToGrid w:val="0"/>
              <w:spacing w:line="280" w:lineRule="atLeast"/>
              <w:jc w:val="both"/>
              <w:rPr>
                <w:rFonts w:ascii="標楷體" w:eastAsia="標楷體" w:hAnsi="標楷體" w:cs="Times New Roman"/>
                <w:szCs w:val="24"/>
              </w:rPr>
            </w:pPr>
            <w:r w:rsidRPr="002E7BFF">
              <w:rPr>
                <w:rFonts w:ascii="標楷體" w:eastAsia="標楷體" w:hAnsi="標楷體" w:cs="Times New Roman" w:hint="eastAsia"/>
                <w:szCs w:val="24"/>
                <w:highlight w:val="yellow"/>
              </w:rPr>
              <w:t>七上</w:t>
            </w:r>
          </w:p>
          <w:p w:rsidR="00533E4D" w:rsidRPr="002E7BFF" w:rsidRDefault="00533E4D" w:rsidP="00533E4D">
            <w:pPr>
              <w:spacing w:line="0" w:lineRule="atLeast"/>
              <w:rPr>
                <w:rFonts w:ascii="標楷體" w:eastAsia="標楷體" w:hAnsi="標楷體" w:cs="Times New Roman"/>
                <w:sz w:val="20"/>
                <w:szCs w:val="20"/>
              </w:rPr>
            </w:pPr>
            <w:r w:rsidRPr="002E7BFF">
              <w:rPr>
                <w:rFonts w:ascii="標楷體" w:eastAsia="標楷體" w:hAnsi="標楷體" w:cs="Times New Roman" w:hint="eastAsia"/>
                <w:sz w:val="20"/>
                <w:szCs w:val="20"/>
              </w:rPr>
              <w:t>第一章：生命的發現</w:t>
            </w:r>
          </w:p>
          <w:p w:rsidR="00533E4D" w:rsidRPr="002E7BFF" w:rsidRDefault="00533E4D" w:rsidP="00533E4D">
            <w:pPr>
              <w:spacing w:line="0" w:lineRule="atLeast"/>
              <w:rPr>
                <w:rFonts w:ascii="標楷體" w:eastAsia="標楷體" w:hAnsi="標楷體" w:cs="Times New Roman"/>
                <w:sz w:val="20"/>
                <w:szCs w:val="20"/>
              </w:rPr>
            </w:pPr>
            <w:r w:rsidRPr="002E7BFF">
              <w:rPr>
                <w:rFonts w:ascii="標楷體" w:eastAsia="標楷體" w:hAnsi="標楷體" w:cs="Times New Roman" w:hint="eastAsia"/>
                <w:sz w:val="20"/>
                <w:szCs w:val="20"/>
              </w:rPr>
              <w:t>˙1-</w:t>
            </w:r>
            <w:r w:rsidRPr="002E7BFF">
              <w:rPr>
                <w:rFonts w:ascii="標楷體" w:eastAsia="標楷體" w:hAnsi="標楷體" w:cs="Times New Roman"/>
                <w:sz w:val="20"/>
                <w:szCs w:val="20"/>
              </w:rPr>
              <w:t>1</w:t>
            </w:r>
            <w:r w:rsidRPr="002E7BFF">
              <w:rPr>
                <w:rFonts w:ascii="標楷體" w:eastAsia="標楷體" w:hAnsi="標楷體" w:cs="Times New Roman" w:hint="eastAsia"/>
                <w:sz w:val="20"/>
                <w:szCs w:val="20"/>
              </w:rPr>
              <w:t>探究自然的方法（1）</w:t>
            </w:r>
          </w:p>
          <w:p w:rsidR="00533E4D" w:rsidRPr="002E7BFF" w:rsidRDefault="00533E4D" w:rsidP="00533E4D">
            <w:pPr>
              <w:spacing w:line="0" w:lineRule="atLeast"/>
              <w:rPr>
                <w:rFonts w:ascii="標楷體" w:eastAsia="標楷體" w:hAnsi="標楷體" w:cs="Times New Roman"/>
                <w:sz w:val="20"/>
                <w:szCs w:val="20"/>
              </w:rPr>
            </w:pPr>
            <w:r w:rsidRPr="002E7BFF">
              <w:rPr>
                <w:rFonts w:ascii="標楷體" w:eastAsia="標楷體" w:hAnsi="標楷體" w:cs="Times New Roman" w:hint="eastAsia"/>
                <w:sz w:val="20"/>
                <w:szCs w:val="20"/>
              </w:rPr>
              <w:t>1. 讓學生培養蒐集資料（包括由操作中蒐集資料）、討論、表達的能力。</w:t>
            </w:r>
          </w:p>
          <w:p w:rsidR="00533E4D" w:rsidRPr="002E7BFF" w:rsidRDefault="00533E4D" w:rsidP="00533E4D">
            <w:pPr>
              <w:spacing w:line="0" w:lineRule="atLeast"/>
              <w:rPr>
                <w:rFonts w:ascii="標楷體" w:eastAsia="標楷體" w:hAnsi="標楷體" w:cs="Times New Roman"/>
                <w:sz w:val="20"/>
                <w:szCs w:val="20"/>
              </w:rPr>
            </w:pPr>
            <w:r w:rsidRPr="002E7BFF">
              <w:rPr>
                <w:rFonts w:ascii="標楷體" w:eastAsia="標楷體" w:hAnsi="標楷體" w:cs="Times New Roman" w:hint="eastAsia"/>
                <w:sz w:val="20"/>
                <w:szCs w:val="20"/>
              </w:rPr>
              <w:t>2. 除了課文內關於科學家、科學探究歷程的介紹外，最好能採用提出問題、自由發表、查閱資料共同討論等方式來進行教學。</w:t>
            </w:r>
          </w:p>
          <w:p w:rsidR="00533E4D" w:rsidRPr="002E7BFF" w:rsidRDefault="00533E4D" w:rsidP="00533E4D">
            <w:pPr>
              <w:spacing w:line="0" w:lineRule="atLeast"/>
              <w:rPr>
                <w:rFonts w:ascii="標楷體" w:eastAsia="標楷體" w:hAnsi="標楷體" w:cs="Times New Roman"/>
                <w:sz w:val="20"/>
                <w:szCs w:val="20"/>
              </w:rPr>
            </w:pPr>
            <w:r w:rsidRPr="002E7BFF">
              <w:rPr>
                <w:rFonts w:ascii="標楷體" w:eastAsia="標楷體" w:hAnsi="標楷體" w:cs="Times New Roman" w:hint="eastAsia"/>
                <w:sz w:val="20"/>
                <w:szCs w:val="20"/>
              </w:rPr>
              <w:t>˙1-</w:t>
            </w:r>
            <w:r w:rsidRPr="002E7BFF">
              <w:rPr>
                <w:rFonts w:ascii="標楷體" w:eastAsia="標楷體" w:hAnsi="標楷體" w:cs="Times New Roman"/>
                <w:sz w:val="20"/>
                <w:szCs w:val="20"/>
              </w:rPr>
              <w:t>2</w:t>
            </w:r>
            <w:r w:rsidRPr="002E7BFF">
              <w:rPr>
                <w:rFonts w:ascii="標楷體" w:eastAsia="標楷體" w:hAnsi="標楷體" w:cs="Times New Roman" w:hint="eastAsia"/>
                <w:sz w:val="20"/>
                <w:szCs w:val="20"/>
              </w:rPr>
              <w:t>生命現象與生物圈（2）</w:t>
            </w:r>
          </w:p>
          <w:p w:rsidR="00533E4D" w:rsidRPr="002E7BFF" w:rsidRDefault="00533E4D" w:rsidP="00533E4D">
            <w:pPr>
              <w:spacing w:line="0" w:lineRule="atLeast"/>
              <w:rPr>
                <w:rFonts w:ascii="標楷體" w:eastAsia="標楷體" w:hAnsi="標楷體" w:cs="Times New Roman"/>
                <w:sz w:val="20"/>
                <w:szCs w:val="20"/>
              </w:rPr>
            </w:pPr>
            <w:r w:rsidRPr="002E7BFF">
              <w:rPr>
                <w:rFonts w:ascii="標楷體" w:eastAsia="標楷體" w:hAnsi="標楷體" w:cs="Times New Roman" w:hint="eastAsia"/>
                <w:sz w:val="20"/>
                <w:szCs w:val="20"/>
              </w:rPr>
              <w:t>1. 介紹生物與生命現象</w:t>
            </w:r>
            <w:r w:rsidRPr="002E7BFF">
              <w:rPr>
                <w:rFonts w:ascii="標楷體" w:eastAsia="標楷體" w:hAnsi="標楷體" w:cs="Times New Roman"/>
                <w:sz w:val="20"/>
                <w:szCs w:val="20"/>
              </w:rPr>
              <w:br/>
            </w:r>
            <w:r w:rsidRPr="002E7BFF">
              <w:rPr>
                <w:rFonts w:ascii="標楷體" w:eastAsia="標楷體" w:hAnsi="標楷體" w:cs="Times New Roman"/>
                <w:sz w:val="20"/>
                <w:szCs w:val="20"/>
              </w:rPr>
              <w:lastRenderedPageBreak/>
              <w:t>2.介紹生物圈與生物適應環境的方式</w:t>
            </w:r>
          </w:p>
          <w:p w:rsidR="00533E4D" w:rsidRPr="002E7BFF" w:rsidRDefault="00533E4D" w:rsidP="00533E4D">
            <w:pPr>
              <w:spacing w:line="0" w:lineRule="atLeast"/>
              <w:rPr>
                <w:rFonts w:ascii="標楷體" w:eastAsia="標楷體" w:hAnsi="標楷體" w:cs="Times New Roman"/>
                <w:sz w:val="20"/>
                <w:szCs w:val="20"/>
              </w:rPr>
            </w:pPr>
            <w:r w:rsidRPr="002E7BFF">
              <w:rPr>
                <w:rFonts w:ascii="標楷體" w:eastAsia="標楷體" w:hAnsi="標楷體" w:cs="Times New Roman" w:hint="eastAsia"/>
                <w:sz w:val="20"/>
                <w:szCs w:val="20"/>
              </w:rPr>
              <w:t>˙1-</w:t>
            </w:r>
            <w:r w:rsidRPr="002E7BFF">
              <w:rPr>
                <w:rFonts w:ascii="標楷體" w:eastAsia="標楷體" w:hAnsi="標楷體" w:cs="Times New Roman"/>
                <w:sz w:val="20"/>
                <w:szCs w:val="20"/>
              </w:rPr>
              <w:t>3</w:t>
            </w:r>
            <w:r w:rsidRPr="002E7BFF">
              <w:rPr>
                <w:rFonts w:ascii="標楷體" w:eastAsia="標楷體" w:hAnsi="標楷體" w:cs="Times New Roman" w:hint="eastAsia"/>
                <w:sz w:val="20"/>
                <w:szCs w:val="20"/>
              </w:rPr>
              <w:t xml:space="preserve"> 生物體的基本單位（3）</w:t>
            </w:r>
          </w:p>
          <w:p w:rsidR="00533E4D" w:rsidRPr="002E7BFF" w:rsidRDefault="00533E4D" w:rsidP="00533E4D">
            <w:pPr>
              <w:spacing w:line="0" w:lineRule="atLeast"/>
              <w:rPr>
                <w:rFonts w:ascii="標楷體" w:eastAsia="標楷體" w:hAnsi="標楷體" w:cs="Times New Roman"/>
                <w:sz w:val="20"/>
                <w:szCs w:val="20"/>
              </w:rPr>
            </w:pPr>
            <w:r w:rsidRPr="002E7BFF">
              <w:rPr>
                <w:rFonts w:ascii="標楷體" w:eastAsia="標楷體" w:hAnsi="標楷體" w:cs="Times New Roman" w:hint="eastAsia"/>
                <w:sz w:val="20"/>
                <w:szCs w:val="20"/>
              </w:rPr>
              <w:t>1.介紹細胞的發現，由細胞的發現史，使學習者了解虎克發現細胞的過程，及其對科學發展的影響，以及細胞學發展與顯微鏡改良的密切關係。</w:t>
            </w:r>
          </w:p>
          <w:p w:rsidR="00533E4D" w:rsidRPr="002E7BFF" w:rsidRDefault="00533E4D" w:rsidP="00533E4D">
            <w:pPr>
              <w:spacing w:line="0" w:lineRule="atLeast"/>
              <w:rPr>
                <w:rFonts w:ascii="標楷體" w:eastAsia="標楷體" w:hAnsi="標楷體" w:cs="Times New Roman"/>
                <w:sz w:val="20"/>
                <w:szCs w:val="20"/>
              </w:rPr>
            </w:pPr>
            <w:r w:rsidRPr="002E7BFF">
              <w:rPr>
                <w:rFonts w:ascii="標楷體" w:eastAsia="標楷體" w:hAnsi="標楷體" w:cs="Times New Roman" w:hint="eastAsia"/>
                <w:sz w:val="20"/>
                <w:szCs w:val="20"/>
              </w:rPr>
              <w:t>2.由活動 1-1「顯微鏡的使用」學習複式顯微鏡與解剖顯微鏡的操作，了解顯微鏡的構造、功能、使用方法與成像的特性，體驗光學儀器能拓展視覺的領域，且能夠依據不同的觀察對象選擇適當的工具。</w:t>
            </w:r>
          </w:p>
          <w:p w:rsidR="00533E4D" w:rsidRPr="002E7BFF" w:rsidRDefault="00533E4D" w:rsidP="00533E4D">
            <w:pPr>
              <w:spacing w:line="0" w:lineRule="atLeast"/>
              <w:rPr>
                <w:rFonts w:ascii="標楷體" w:eastAsia="標楷體" w:hAnsi="標楷體" w:cs="Times New Roman"/>
                <w:sz w:val="20"/>
                <w:szCs w:val="20"/>
              </w:rPr>
            </w:pPr>
            <w:r w:rsidRPr="002E7BFF">
              <w:rPr>
                <w:rFonts w:ascii="標楷體" w:eastAsia="標楷體" w:hAnsi="標楷體" w:cs="Times New Roman" w:hint="eastAsia"/>
                <w:sz w:val="20"/>
                <w:szCs w:val="20"/>
              </w:rPr>
              <w:t>˙1-</w:t>
            </w:r>
            <w:r w:rsidRPr="002E7BFF">
              <w:rPr>
                <w:rFonts w:ascii="標楷體" w:eastAsia="標楷體" w:hAnsi="標楷體" w:cs="Times New Roman"/>
                <w:sz w:val="20"/>
                <w:szCs w:val="20"/>
              </w:rPr>
              <w:t>4</w:t>
            </w:r>
            <w:r w:rsidRPr="002E7BFF">
              <w:rPr>
                <w:rFonts w:ascii="標楷體" w:eastAsia="標楷體" w:hAnsi="標楷體" w:cs="Times New Roman" w:hint="eastAsia"/>
                <w:sz w:val="20"/>
                <w:szCs w:val="20"/>
              </w:rPr>
              <w:t xml:space="preserve"> 細胞的形態與構造（3）</w:t>
            </w:r>
          </w:p>
          <w:p w:rsidR="00533E4D" w:rsidRPr="002E7BFF" w:rsidRDefault="00533E4D" w:rsidP="00533E4D">
            <w:pPr>
              <w:snapToGrid w:val="0"/>
              <w:spacing w:line="280" w:lineRule="atLeast"/>
              <w:jc w:val="both"/>
              <w:rPr>
                <w:rFonts w:ascii="標楷體" w:eastAsia="標楷體" w:hAnsi="標楷體" w:cs="Times New Roman"/>
                <w:sz w:val="20"/>
                <w:szCs w:val="20"/>
              </w:rPr>
            </w:pPr>
            <w:r w:rsidRPr="002E7BFF">
              <w:rPr>
                <w:rFonts w:ascii="標楷體" w:eastAsia="標楷體" w:hAnsi="標楷體" w:cs="Times New Roman" w:hint="eastAsia"/>
                <w:sz w:val="20"/>
                <w:szCs w:val="20"/>
              </w:rPr>
              <w:t>1.讓學習者了解細胞的基本結構與形態，以及植物細胞與動物細胞的異同。</w:t>
            </w:r>
          </w:p>
          <w:p w:rsidR="00533E4D" w:rsidRPr="002E7BFF" w:rsidRDefault="00533E4D" w:rsidP="00533E4D">
            <w:pPr>
              <w:snapToGrid w:val="0"/>
              <w:spacing w:line="280" w:lineRule="atLeast"/>
              <w:jc w:val="both"/>
              <w:rPr>
                <w:rFonts w:ascii="標楷體" w:eastAsia="標楷體" w:hAnsi="標楷體" w:cs="Times New Roman"/>
                <w:sz w:val="20"/>
                <w:szCs w:val="20"/>
              </w:rPr>
            </w:pPr>
            <w:r w:rsidRPr="002E7BFF">
              <w:rPr>
                <w:rFonts w:ascii="標楷體" w:eastAsia="標楷體" w:hAnsi="標楷體" w:cs="Times New Roman"/>
                <w:sz w:val="20"/>
                <w:szCs w:val="20"/>
              </w:rPr>
              <w:t>2</w:t>
            </w:r>
            <w:r w:rsidRPr="002E7BFF">
              <w:rPr>
                <w:rFonts w:ascii="標楷體" w:eastAsia="標楷體" w:hAnsi="標楷體" w:cs="Times New Roman" w:hint="eastAsia"/>
                <w:sz w:val="20"/>
                <w:szCs w:val="20"/>
              </w:rPr>
              <w:t>. 讓學習者了解細胞的基本結構與形態，以及植物細胞與動物細胞的異同。</w:t>
            </w:r>
          </w:p>
          <w:p w:rsidR="00533E4D" w:rsidRPr="002E7BFF" w:rsidRDefault="00533E4D" w:rsidP="00533E4D">
            <w:pPr>
              <w:snapToGrid w:val="0"/>
              <w:spacing w:line="280" w:lineRule="atLeast"/>
              <w:jc w:val="both"/>
              <w:rPr>
                <w:rFonts w:ascii="標楷體" w:eastAsia="標楷體" w:hAnsi="標楷體" w:cs="Times New Roman"/>
                <w:sz w:val="20"/>
                <w:szCs w:val="20"/>
              </w:rPr>
            </w:pPr>
            <w:r w:rsidRPr="002E7BFF">
              <w:rPr>
                <w:rFonts w:ascii="標楷體" w:eastAsia="標楷體" w:hAnsi="標楷體" w:cs="Times New Roman"/>
                <w:sz w:val="20"/>
                <w:szCs w:val="20"/>
              </w:rPr>
              <w:t>3</w:t>
            </w:r>
            <w:r w:rsidRPr="002E7BFF">
              <w:rPr>
                <w:rFonts w:ascii="標楷體" w:eastAsia="標楷體" w:hAnsi="標楷體" w:cs="Times New Roman" w:hint="eastAsia"/>
                <w:sz w:val="20"/>
                <w:szCs w:val="20"/>
              </w:rPr>
              <w:t>. 藉由活動 1-2「細胞的觀察」，觀察並比較不同細胞的構造、形態與功能，了解生命的共通性與歧異性。</w:t>
            </w:r>
          </w:p>
          <w:p w:rsidR="00533E4D" w:rsidRPr="002E7BFF" w:rsidRDefault="00533E4D" w:rsidP="00533E4D">
            <w:pPr>
              <w:snapToGrid w:val="0"/>
              <w:spacing w:line="280" w:lineRule="atLeast"/>
              <w:jc w:val="both"/>
              <w:rPr>
                <w:rFonts w:ascii="標楷體" w:eastAsia="標楷體" w:hAnsi="標楷體" w:cs="Times New Roman"/>
                <w:sz w:val="20"/>
                <w:szCs w:val="20"/>
              </w:rPr>
            </w:pPr>
          </w:p>
          <w:p w:rsidR="00533E4D" w:rsidRPr="002E7BFF" w:rsidRDefault="00533E4D" w:rsidP="00533E4D">
            <w:pPr>
              <w:spacing w:line="0" w:lineRule="atLeast"/>
              <w:rPr>
                <w:rFonts w:ascii="標楷體" w:eastAsia="標楷體" w:hAnsi="標楷體" w:cs="Times New Roman"/>
                <w:sz w:val="20"/>
                <w:szCs w:val="20"/>
              </w:rPr>
            </w:pPr>
            <w:r w:rsidRPr="002E7BFF">
              <w:rPr>
                <w:rFonts w:ascii="標楷體" w:eastAsia="標楷體" w:hAnsi="標楷體" w:cs="Times New Roman" w:hint="eastAsia"/>
                <w:sz w:val="20"/>
                <w:szCs w:val="20"/>
              </w:rPr>
              <w:t>第二章：組成生物體的層次和尺度</w:t>
            </w:r>
          </w:p>
          <w:p w:rsidR="00533E4D" w:rsidRPr="002E7BFF" w:rsidRDefault="00533E4D" w:rsidP="00533E4D">
            <w:pPr>
              <w:spacing w:line="0" w:lineRule="atLeast"/>
              <w:rPr>
                <w:rFonts w:ascii="標楷體" w:eastAsia="標楷體" w:hAnsi="標楷體" w:cs="Times New Roman"/>
                <w:sz w:val="20"/>
                <w:szCs w:val="20"/>
              </w:rPr>
            </w:pPr>
            <w:r w:rsidRPr="002E7BFF">
              <w:rPr>
                <w:rFonts w:ascii="標楷體" w:eastAsia="標楷體" w:hAnsi="標楷體" w:cs="Times New Roman" w:hint="eastAsia"/>
                <w:sz w:val="20"/>
                <w:szCs w:val="20"/>
              </w:rPr>
              <w:t>˙2-1細胞的組成與物質進出的方式（3）</w:t>
            </w:r>
          </w:p>
          <w:p w:rsidR="00533E4D" w:rsidRPr="002E7BFF" w:rsidRDefault="00533E4D" w:rsidP="00533E4D">
            <w:pPr>
              <w:spacing w:line="0" w:lineRule="atLeast"/>
              <w:rPr>
                <w:rFonts w:ascii="標楷體" w:eastAsia="標楷體" w:hAnsi="標楷體" w:cs="Times New Roman"/>
                <w:sz w:val="20"/>
                <w:szCs w:val="20"/>
              </w:rPr>
            </w:pPr>
            <w:r w:rsidRPr="002E7BFF">
              <w:rPr>
                <w:rFonts w:ascii="標楷體" w:eastAsia="標楷體" w:hAnsi="標楷體" w:cs="Times New Roman" w:hint="eastAsia"/>
                <w:sz w:val="20"/>
                <w:szCs w:val="20"/>
              </w:rPr>
              <w:t>1. 再次強調細胞的基本構造，使學生知道細胞膜在細胞獲取所需物質過程中扮演的角色，協助學生建立細胞膜可篩選物質進出（為選擇性通透膜）的概念。</w:t>
            </w:r>
          </w:p>
          <w:p w:rsidR="00533E4D" w:rsidRPr="002E7BFF" w:rsidRDefault="00533E4D" w:rsidP="00533E4D">
            <w:pPr>
              <w:spacing w:line="0" w:lineRule="atLeast"/>
              <w:rPr>
                <w:rFonts w:ascii="標楷體" w:eastAsia="標楷體" w:hAnsi="標楷體" w:cs="Times New Roman"/>
                <w:sz w:val="20"/>
                <w:szCs w:val="20"/>
              </w:rPr>
            </w:pPr>
            <w:r w:rsidRPr="002E7BFF">
              <w:rPr>
                <w:rFonts w:ascii="標楷體" w:eastAsia="標楷體" w:hAnsi="標楷體" w:cs="Times New Roman" w:hint="eastAsia"/>
                <w:sz w:val="20"/>
                <w:szCs w:val="20"/>
              </w:rPr>
              <w:t>2. 介紹擴散作用的定義與發生條件，並舉例說明，引導學生進行有意義的學習。</w:t>
            </w:r>
          </w:p>
          <w:p w:rsidR="00533E4D" w:rsidRPr="002E7BFF" w:rsidRDefault="00533E4D" w:rsidP="00533E4D">
            <w:pPr>
              <w:spacing w:line="0" w:lineRule="atLeast"/>
              <w:rPr>
                <w:rFonts w:ascii="標楷體" w:eastAsia="標楷體" w:hAnsi="標楷體" w:cs="Times New Roman"/>
                <w:sz w:val="20"/>
                <w:szCs w:val="20"/>
              </w:rPr>
            </w:pPr>
            <w:r w:rsidRPr="002E7BFF">
              <w:rPr>
                <w:rFonts w:ascii="標楷體" w:eastAsia="標楷體" w:hAnsi="標楷體" w:cs="Times New Roman" w:hint="eastAsia"/>
                <w:sz w:val="20"/>
                <w:szCs w:val="20"/>
              </w:rPr>
              <w:t>3. 介紹物質利用擴散作用進出細胞的方式與類型，以及一般的條件限制，使學生了解物質如何以擴散方式通過細胞膜，協助學生能更進一步了解細胞膜選擇性通透的特性。</w:t>
            </w:r>
          </w:p>
          <w:p w:rsidR="00533E4D" w:rsidRPr="002E7BFF" w:rsidRDefault="00533E4D" w:rsidP="00533E4D">
            <w:pPr>
              <w:snapToGrid w:val="0"/>
              <w:spacing w:line="280" w:lineRule="atLeast"/>
              <w:jc w:val="both"/>
              <w:rPr>
                <w:rFonts w:ascii="標楷體" w:eastAsia="標楷體" w:hAnsi="標楷體" w:cs="Times New Roman"/>
                <w:sz w:val="20"/>
                <w:szCs w:val="20"/>
              </w:rPr>
            </w:pPr>
            <w:r w:rsidRPr="002E7BFF">
              <w:rPr>
                <w:rFonts w:ascii="標楷體" w:eastAsia="標楷體" w:hAnsi="標楷體" w:cs="Times New Roman" w:hint="eastAsia"/>
                <w:sz w:val="20"/>
                <w:szCs w:val="20"/>
              </w:rPr>
              <w:t>4. 透過介紹與觀察滲透作用對細胞和生物體的影響，使學生了解生物會受到生存環境的影響，並知道維持生物體內恆定性的重要性。</w:t>
            </w:r>
          </w:p>
          <w:p w:rsidR="00533E4D" w:rsidRPr="002E7BFF" w:rsidRDefault="00533E4D" w:rsidP="00533E4D">
            <w:pPr>
              <w:spacing w:line="0" w:lineRule="atLeast"/>
              <w:rPr>
                <w:rFonts w:ascii="標楷體" w:eastAsia="標楷體" w:hAnsi="標楷體" w:cs="Times New Roman"/>
                <w:sz w:val="20"/>
                <w:szCs w:val="20"/>
              </w:rPr>
            </w:pPr>
            <w:r w:rsidRPr="002E7BFF">
              <w:rPr>
                <w:rFonts w:ascii="標楷體" w:eastAsia="標楷體" w:hAnsi="標楷體" w:cs="Times New Roman" w:hint="eastAsia"/>
                <w:sz w:val="20"/>
                <w:szCs w:val="20"/>
              </w:rPr>
              <w:t>˙2-2生物體的組成層次（3）</w:t>
            </w:r>
          </w:p>
          <w:p w:rsidR="00533E4D" w:rsidRPr="002E7BFF" w:rsidRDefault="00533E4D" w:rsidP="00533E4D">
            <w:pPr>
              <w:snapToGrid w:val="0"/>
              <w:spacing w:line="280" w:lineRule="atLeast"/>
              <w:jc w:val="both"/>
              <w:rPr>
                <w:rFonts w:ascii="標楷體" w:eastAsia="標楷體" w:hAnsi="標楷體" w:cs="Times New Roman"/>
                <w:sz w:val="20"/>
                <w:szCs w:val="20"/>
              </w:rPr>
            </w:pPr>
            <w:r w:rsidRPr="002E7BFF">
              <w:rPr>
                <w:rFonts w:ascii="標楷體" w:eastAsia="標楷體" w:hAnsi="標楷體" w:cs="Times New Roman" w:hint="eastAsia"/>
                <w:sz w:val="20"/>
                <w:szCs w:val="20"/>
              </w:rPr>
              <w:t>1. 藉由比較單細胞生物與多細胞生物的異同，複習生物的共通性（生命現象）與歧異性，以了解構成多細胞生物體的層次，以及各層次分工合作的方式。</w:t>
            </w:r>
          </w:p>
          <w:p w:rsidR="00533E4D" w:rsidRPr="002E7BFF" w:rsidRDefault="00533E4D" w:rsidP="00533E4D">
            <w:pPr>
              <w:spacing w:line="0" w:lineRule="atLeast"/>
              <w:rPr>
                <w:rFonts w:ascii="標楷體" w:eastAsia="標楷體" w:hAnsi="標楷體" w:cs="Times New Roman"/>
                <w:sz w:val="20"/>
                <w:szCs w:val="20"/>
              </w:rPr>
            </w:pPr>
            <w:r w:rsidRPr="002E7BFF">
              <w:rPr>
                <w:rFonts w:ascii="標楷體" w:eastAsia="標楷體" w:hAnsi="標楷體" w:cs="Times New Roman" w:hint="eastAsia"/>
                <w:sz w:val="20"/>
                <w:szCs w:val="20"/>
              </w:rPr>
              <w:t>跨科—尺度的認識與應用(2)</w:t>
            </w:r>
          </w:p>
          <w:p w:rsidR="00533E4D" w:rsidRPr="002E7BFF" w:rsidRDefault="00533E4D" w:rsidP="00533E4D">
            <w:pPr>
              <w:spacing w:line="0" w:lineRule="atLeast"/>
              <w:rPr>
                <w:rFonts w:ascii="標楷體" w:eastAsia="標楷體" w:hAnsi="標楷體" w:cs="Times New Roman"/>
                <w:sz w:val="20"/>
                <w:szCs w:val="20"/>
              </w:rPr>
            </w:pPr>
            <w:r w:rsidRPr="002E7BFF">
              <w:rPr>
                <w:rFonts w:ascii="標楷體" w:eastAsia="標楷體" w:hAnsi="標楷體" w:cs="Times New Roman" w:hint="eastAsia"/>
                <w:sz w:val="20"/>
                <w:szCs w:val="20"/>
              </w:rPr>
              <w:t>1. 從顯微鏡及肉眼可見物體來認識尺度，知道從原子到宇宙必須對應不同長度單位</w:t>
            </w:r>
          </w:p>
          <w:p w:rsidR="00533E4D" w:rsidRPr="002E7BFF" w:rsidRDefault="00533E4D" w:rsidP="00533E4D">
            <w:pPr>
              <w:spacing w:line="0" w:lineRule="atLeast"/>
              <w:rPr>
                <w:rFonts w:ascii="標楷體" w:eastAsia="標楷體" w:hAnsi="標楷體" w:cs="Times New Roman"/>
                <w:sz w:val="20"/>
                <w:szCs w:val="20"/>
              </w:rPr>
            </w:pPr>
            <w:r w:rsidRPr="002E7BFF">
              <w:rPr>
                <w:rFonts w:ascii="標楷體" w:eastAsia="標楷體" w:hAnsi="標楷體" w:cs="Times New Roman" w:hint="eastAsia"/>
                <w:sz w:val="20"/>
                <w:szCs w:val="20"/>
              </w:rPr>
              <w:t>2. 知道非常大或非常小數字可用科學記號表示</w:t>
            </w:r>
          </w:p>
          <w:p w:rsidR="00533E4D" w:rsidRPr="002E7BFF" w:rsidRDefault="00533E4D" w:rsidP="00533E4D">
            <w:pPr>
              <w:spacing w:line="0" w:lineRule="atLeast"/>
              <w:rPr>
                <w:rFonts w:ascii="標楷體" w:eastAsia="標楷體" w:hAnsi="標楷體" w:cs="Times New Roman"/>
                <w:sz w:val="20"/>
                <w:szCs w:val="20"/>
              </w:rPr>
            </w:pPr>
            <w:r w:rsidRPr="002E7BFF">
              <w:rPr>
                <w:rFonts w:ascii="標楷體" w:eastAsia="標楷體" w:hAnsi="標楷體" w:cs="Times New Roman" w:hint="eastAsia"/>
                <w:sz w:val="20"/>
                <w:szCs w:val="20"/>
              </w:rPr>
              <w:t>3. 知道如何在生活中運用尺度的概念表示。</w:t>
            </w:r>
          </w:p>
          <w:p w:rsidR="00533E4D" w:rsidRPr="002E7BFF" w:rsidRDefault="00533E4D" w:rsidP="00533E4D">
            <w:pPr>
              <w:spacing w:line="0" w:lineRule="atLeast"/>
              <w:rPr>
                <w:rFonts w:ascii="標楷體" w:eastAsia="標楷體" w:hAnsi="標楷體" w:cs="Times New Roman"/>
                <w:sz w:val="20"/>
                <w:szCs w:val="20"/>
              </w:rPr>
            </w:pPr>
          </w:p>
          <w:p w:rsidR="00533E4D" w:rsidRPr="002E7BFF" w:rsidRDefault="00533E4D" w:rsidP="00533E4D">
            <w:pPr>
              <w:snapToGrid w:val="0"/>
              <w:spacing w:line="280" w:lineRule="atLeast"/>
              <w:jc w:val="both"/>
              <w:rPr>
                <w:rFonts w:ascii="標楷體" w:eastAsia="標楷體" w:hAnsi="標楷體" w:cs="Times New Roman"/>
                <w:sz w:val="20"/>
                <w:szCs w:val="20"/>
              </w:rPr>
            </w:pPr>
            <w:r w:rsidRPr="002E7BFF">
              <w:rPr>
                <w:rFonts w:ascii="標楷體" w:eastAsia="標楷體" w:hAnsi="標楷體" w:cs="Times New Roman" w:hint="eastAsia"/>
                <w:sz w:val="20"/>
                <w:szCs w:val="20"/>
              </w:rPr>
              <w:t>第一次段考評量(1)</w:t>
            </w:r>
          </w:p>
          <w:p w:rsidR="00533E4D" w:rsidRPr="002E7BFF" w:rsidRDefault="00533E4D" w:rsidP="00533E4D">
            <w:pPr>
              <w:snapToGrid w:val="0"/>
              <w:spacing w:line="280" w:lineRule="atLeast"/>
              <w:jc w:val="both"/>
              <w:rPr>
                <w:rFonts w:ascii="標楷體" w:eastAsia="標楷體" w:hAnsi="標楷體" w:cs="Times New Roman"/>
                <w:szCs w:val="24"/>
              </w:rPr>
            </w:pPr>
          </w:p>
          <w:p w:rsidR="00533E4D" w:rsidRPr="002E7BFF" w:rsidRDefault="00533E4D" w:rsidP="00533E4D">
            <w:pPr>
              <w:spacing w:line="0" w:lineRule="atLeast"/>
              <w:rPr>
                <w:rFonts w:ascii="標楷體" w:eastAsia="標楷體" w:hAnsi="標楷體" w:cs="Times New Roman"/>
                <w:sz w:val="20"/>
                <w:szCs w:val="20"/>
              </w:rPr>
            </w:pPr>
            <w:r w:rsidRPr="002E7BFF">
              <w:rPr>
                <w:rFonts w:ascii="標楷體" w:eastAsia="標楷體" w:hAnsi="標楷體" w:cs="Times New Roman" w:hint="eastAsia"/>
                <w:sz w:val="20"/>
                <w:szCs w:val="20"/>
              </w:rPr>
              <w:t>第三章：生物體的營養</w:t>
            </w:r>
          </w:p>
          <w:p w:rsidR="00533E4D" w:rsidRPr="002E7BFF" w:rsidRDefault="00533E4D" w:rsidP="00533E4D">
            <w:pPr>
              <w:spacing w:line="0" w:lineRule="atLeast"/>
              <w:rPr>
                <w:rFonts w:ascii="標楷體" w:eastAsia="標楷體" w:hAnsi="標楷體" w:cs="Times New Roman"/>
                <w:sz w:val="20"/>
                <w:szCs w:val="20"/>
              </w:rPr>
            </w:pPr>
            <w:r w:rsidRPr="002E7BFF">
              <w:rPr>
                <w:rFonts w:ascii="標楷體" w:eastAsia="標楷體" w:hAnsi="標楷體" w:cs="Times New Roman" w:hint="eastAsia"/>
                <w:sz w:val="20"/>
                <w:szCs w:val="20"/>
              </w:rPr>
              <w:t>˙3-1食物中的養分（3）</w:t>
            </w:r>
          </w:p>
          <w:p w:rsidR="00533E4D" w:rsidRPr="002E7BFF" w:rsidRDefault="00533E4D" w:rsidP="00533E4D">
            <w:pPr>
              <w:spacing w:line="0" w:lineRule="atLeast"/>
              <w:rPr>
                <w:rFonts w:ascii="標楷體" w:eastAsia="標楷體" w:hAnsi="標楷體" w:cs="Times New Roman"/>
                <w:sz w:val="20"/>
                <w:szCs w:val="20"/>
              </w:rPr>
            </w:pPr>
            <w:r w:rsidRPr="002E7BFF">
              <w:rPr>
                <w:rFonts w:ascii="標楷體" w:eastAsia="標楷體" w:hAnsi="標楷體" w:cs="Times New Roman" w:hint="eastAsia"/>
                <w:sz w:val="20"/>
                <w:szCs w:val="20"/>
              </w:rPr>
              <w:t>1. 介紹食物中營養素的種類。</w:t>
            </w:r>
          </w:p>
          <w:p w:rsidR="00533E4D" w:rsidRPr="002E7BFF" w:rsidRDefault="00533E4D" w:rsidP="00533E4D">
            <w:pPr>
              <w:spacing w:line="0" w:lineRule="atLeast"/>
              <w:rPr>
                <w:rFonts w:ascii="標楷體" w:eastAsia="標楷體" w:hAnsi="標楷體" w:cs="Times New Roman"/>
                <w:sz w:val="20"/>
                <w:szCs w:val="20"/>
              </w:rPr>
            </w:pPr>
            <w:r w:rsidRPr="002E7BFF">
              <w:rPr>
                <w:rFonts w:ascii="標楷體" w:eastAsia="標楷體" w:hAnsi="標楷體" w:cs="Times New Roman" w:hint="eastAsia"/>
                <w:sz w:val="20"/>
                <w:szCs w:val="20"/>
              </w:rPr>
              <w:t>2. 透過醣類的種類介紹，使學生了解同一類營養素會以不同的形式存在食物中。</w:t>
            </w:r>
          </w:p>
          <w:p w:rsidR="00533E4D" w:rsidRPr="002E7BFF" w:rsidRDefault="00533E4D" w:rsidP="00533E4D">
            <w:pPr>
              <w:spacing w:line="0" w:lineRule="atLeast"/>
              <w:rPr>
                <w:rFonts w:ascii="標楷體" w:eastAsia="標楷體" w:hAnsi="標楷體" w:cs="Times New Roman"/>
                <w:sz w:val="20"/>
                <w:szCs w:val="20"/>
              </w:rPr>
            </w:pPr>
            <w:r w:rsidRPr="002E7BFF">
              <w:rPr>
                <w:rFonts w:ascii="標楷體" w:eastAsia="標楷體" w:hAnsi="標楷體" w:cs="Times New Roman" w:hint="eastAsia"/>
                <w:sz w:val="20"/>
                <w:szCs w:val="20"/>
              </w:rPr>
              <w:t>3. 介紹日常所攝取的食物中含有哪些營養素，使學生了解均衡飲食的重要性。</w:t>
            </w:r>
          </w:p>
          <w:p w:rsidR="00533E4D" w:rsidRPr="002E7BFF" w:rsidRDefault="00533E4D" w:rsidP="00533E4D">
            <w:pPr>
              <w:spacing w:line="0" w:lineRule="atLeast"/>
              <w:rPr>
                <w:rFonts w:ascii="標楷體" w:eastAsia="標楷體" w:hAnsi="標楷體" w:cs="Times New Roman"/>
                <w:sz w:val="20"/>
                <w:szCs w:val="20"/>
              </w:rPr>
            </w:pPr>
            <w:r w:rsidRPr="002E7BFF">
              <w:rPr>
                <w:rFonts w:ascii="標楷體" w:eastAsia="標楷體" w:hAnsi="標楷體" w:cs="Times New Roman" w:hint="eastAsia"/>
                <w:sz w:val="20"/>
                <w:szCs w:val="20"/>
              </w:rPr>
              <w:t>˙3-2酵素（3）</w:t>
            </w:r>
          </w:p>
          <w:p w:rsidR="00533E4D" w:rsidRPr="002E7BFF" w:rsidRDefault="00533E4D" w:rsidP="00533E4D">
            <w:pPr>
              <w:spacing w:line="0" w:lineRule="atLeast"/>
              <w:rPr>
                <w:rFonts w:ascii="標楷體" w:eastAsia="標楷體" w:hAnsi="標楷體" w:cs="Times New Roman"/>
                <w:sz w:val="20"/>
                <w:szCs w:val="20"/>
              </w:rPr>
            </w:pPr>
            <w:r w:rsidRPr="002E7BFF">
              <w:rPr>
                <w:rFonts w:ascii="標楷體" w:eastAsia="標楷體" w:hAnsi="標楷體" w:cs="Times New Roman" w:hint="eastAsia"/>
                <w:sz w:val="20"/>
                <w:szCs w:val="20"/>
              </w:rPr>
              <w:t>1. 介紹代謝作用。</w:t>
            </w:r>
          </w:p>
          <w:p w:rsidR="00533E4D" w:rsidRPr="002E7BFF" w:rsidRDefault="00533E4D" w:rsidP="00533E4D">
            <w:pPr>
              <w:spacing w:line="0" w:lineRule="atLeast"/>
              <w:rPr>
                <w:rFonts w:ascii="標楷體" w:eastAsia="標楷體" w:hAnsi="標楷體" w:cs="Times New Roman"/>
                <w:sz w:val="20"/>
                <w:szCs w:val="20"/>
              </w:rPr>
            </w:pPr>
            <w:r w:rsidRPr="002E7BFF">
              <w:rPr>
                <w:rFonts w:ascii="標楷體" w:eastAsia="標楷體" w:hAnsi="標楷體" w:cs="Times New Roman" w:hint="eastAsia"/>
                <w:sz w:val="20"/>
                <w:szCs w:val="20"/>
              </w:rPr>
              <w:t>2. 介紹酵素的成分與特性。</w:t>
            </w:r>
          </w:p>
          <w:p w:rsidR="00533E4D" w:rsidRPr="002E7BFF" w:rsidRDefault="00533E4D" w:rsidP="00533E4D">
            <w:pPr>
              <w:snapToGrid w:val="0"/>
              <w:spacing w:line="280" w:lineRule="atLeast"/>
              <w:jc w:val="both"/>
              <w:rPr>
                <w:rFonts w:ascii="標楷體" w:eastAsia="標楷體" w:hAnsi="標楷體" w:cs="Times New Roman"/>
                <w:szCs w:val="24"/>
              </w:rPr>
            </w:pPr>
            <w:r w:rsidRPr="002E7BFF">
              <w:rPr>
                <w:rFonts w:ascii="標楷體" w:eastAsia="標楷體" w:hAnsi="標楷體" w:cs="Times New Roman" w:hint="eastAsia"/>
                <w:sz w:val="20"/>
                <w:szCs w:val="20"/>
              </w:rPr>
              <w:t>3. 透過介紹人體常見的幾種酵素，讓學生了解。</w:t>
            </w:r>
          </w:p>
          <w:p w:rsidR="00533E4D" w:rsidRPr="002E7BFF" w:rsidRDefault="00533E4D" w:rsidP="00533E4D">
            <w:pPr>
              <w:spacing w:line="0" w:lineRule="atLeast"/>
              <w:rPr>
                <w:rFonts w:ascii="標楷體" w:eastAsia="標楷體" w:hAnsi="標楷體" w:cs="Times New Roman"/>
                <w:sz w:val="20"/>
                <w:szCs w:val="20"/>
              </w:rPr>
            </w:pPr>
            <w:r w:rsidRPr="002E7BFF">
              <w:rPr>
                <w:rFonts w:ascii="標楷體" w:eastAsia="標楷體" w:hAnsi="標楷體" w:cs="Times New Roman" w:hint="eastAsia"/>
                <w:sz w:val="20"/>
                <w:szCs w:val="20"/>
              </w:rPr>
              <w:t>˙3-3植物如何製造養分（3）</w:t>
            </w:r>
          </w:p>
          <w:p w:rsidR="00533E4D" w:rsidRPr="002E7BFF" w:rsidRDefault="00533E4D" w:rsidP="00533E4D">
            <w:pPr>
              <w:spacing w:line="0" w:lineRule="atLeast"/>
              <w:rPr>
                <w:rFonts w:ascii="標楷體" w:eastAsia="標楷體" w:hAnsi="標楷體" w:cs="Times New Roman"/>
                <w:sz w:val="20"/>
                <w:szCs w:val="20"/>
              </w:rPr>
            </w:pPr>
            <w:r w:rsidRPr="002E7BFF">
              <w:rPr>
                <w:rFonts w:ascii="標楷體" w:eastAsia="標楷體" w:hAnsi="標楷體" w:cs="Times New Roman" w:hint="eastAsia"/>
                <w:sz w:val="20"/>
                <w:szCs w:val="20"/>
              </w:rPr>
              <w:t xml:space="preserve">1. 光合作用的基本必要條件 </w:t>
            </w:r>
          </w:p>
          <w:p w:rsidR="00533E4D" w:rsidRPr="002E7BFF" w:rsidRDefault="00533E4D" w:rsidP="00533E4D">
            <w:pPr>
              <w:spacing w:line="0" w:lineRule="atLeast"/>
              <w:rPr>
                <w:rFonts w:ascii="標楷體" w:eastAsia="標楷體" w:hAnsi="標楷體" w:cs="Times New Roman"/>
                <w:sz w:val="20"/>
                <w:szCs w:val="20"/>
              </w:rPr>
            </w:pPr>
            <w:r w:rsidRPr="002E7BFF">
              <w:rPr>
                <w:rFonts w:ascii="標楷體" w:eastAsia="標楷體" w:hAnsi="標楷體" w:cs="Times New Roman" w:hint="eastAsia"/>
                <w:sz w:val="20"/>
                <w:szCs w:val="20"/>
              </w:rPr>
              <w:t>2. 光合作用的意義和重要性</w:t>
            </w:r>
          </w:p>
          <w:p w:rsidR="00533E4D" w:rsidRPr="002E7BFF" w:rsidRDefault="00533E4D" w:rsidP="00533E4D">
            <w:pPr>
              <w:snapToGrid w:val="0"/>
              <w:spacing w:line="280" w:lineRule="atLeast"/>
              <w:jc w:val="both"/>
              <w:rPr>
                <w:rFonts w:ascii="標楷體" w:eastAsia="標楷體" w:hAnsi="標楷體" w:cs="Times New Roman"/>
                <w:sz w:val="20"/>
                <w:szCs w:val="20"/>
              </w:rPr>
            </w:pPr>
            <w:r w:rsidRPr="002E7BFF">
              <w:rPr>
                <w:rFonts w:ascii="標楷體" w:eastAsia="標楷體" w:hAnsi="標楷體" w:cs="Times New Roman" w:hint="eastAsia"/>
                <w:sz w:val="20"/>
                <w:szCs w:val="20"/>
              </w:rPr>
              <w:t>3. 培養根據實驗數據做推論、分析、討論、歸納及發表的能力。</w:t>
            </w:r>
          </w:p>
          <w:p w:rsidR="00533E4D" w:rsidRPr="002E7BFF" w:rsidRDefault="00533E4D" w:rsidP="00533E4D">
            <w:pPr>
              <w:spacing w:line="0" w:lineRule="atLeast"/>
              <w:rPr>
                <w:rFonts w:ascii="標楷體" w:eastAsia="標楷體" w:hAnsi="標楷體" w:cs="Times New Roman"/>
                <w:sz w:val="20"/>
                <w:szCs w:val="20"/>
              </w:rPr>
            </w:pPr>
            <w:r w:rsidRPr="002E7BFF">
              <w:rPr>
                <w:rFonts w:ascii="標楷體" w:eastAsia="標楷體" w:hAnsi="標楷體" w:cs="Times New Roman" w:hint="eastAsia"/>
                <w:sz w:val="20"/>
                <w:szCs w:val="20"/>
              </w:rPr>
              <w:t>˙3-4人體如何獲得養分（3）</w:t>
            </w:r>
          </w:p>
          <w:p w:rsidR="00533E4D" w:rsidRPr="002E7BFF" w:rsidRDefault="00533E4D" w:rsidP="00533E4D">
            <w:pPr>
              <w:spacing w:line="0" w:lineRule="atLeast"/>
              <w:rPr>
                <w:rFonts w:ascii="標楷體" w:eastAsia="標楷體" w:hAnsi="標楷體" w:cs="Times New Roman"/>
                <w:sz w:val="20"/>
                <w:szCs w:val="20"/>
              </w:rPr>
            </w:pPr>
            <w:r w:rsidRPr="002E7BFF">
              <w:rPr>
                <w:rFonts w:ascii="標楷體" w:eastAsia="標楷體" w:hAnsi="標楷體" w:cs="Times New Roman" w:hint="eastAsia"/>
                <w:sz w:val="20"/>
                <w:szCs w:val="20"/>
              </w:rPr>
              <w:t>1. 經由介紹各消化器官和腺體參與消化的過程，使學生了解體內生理運作的協調性與一貫性，並充分了解分工合作的運作原則。</w:t>
            </w:r>
          </w:p>
          <w:p w:rsidR="00533E4D" w:rsidRPr="002E7BFF" w:rsidRDefault="00533E4D" w:rsidP="00533E4D">
            <w:pPr>
              <w:snapToGrid w:val="0"/>
              <w:spacing w:line="280" w:lineRule="atLeast"/>
              <w:jc w:val="both"/>
              <w:rPr>
                <w:rFonts w:ascii="標楷體" w:eastAsia="標楷體" w:hAnsi="標楷體" w:cs="Times New Roman"/>
                <w:sz w:val="20"/>
                <w:szCs w:val="20"/>
              </w:rPr>
            </w:pPr>
            <w:r w:rsidRPr="002E7BFF">
              <w:rPr>
                <w:rFonts w:ascii="標楷體" w:eastAsia="標楷體" w:hAnsi="標楷體" w:cs="Times New Roman" w:hint="eastAsia"/>
                <w:sz w:val="20"/>
                <w:szCs w:val="20"/>
              </w:rPr>
              <w:t>2. 由胃、小腸、大腸等構造的功能，強調構造與功能間的關係。</w:t>
            </w:r>
          </w:p>
          <w:p w:rsidR="00533E4D" w:rsidRPr="002E7BFF" w:rsidRDefault="00533E4D" w:rsidP="00533E4D">
            <w:pPr>
              <w:snapToGrid w:val="0"/>
              <w:spacing w:line="280" w:lineRule="atLeast"/>
              <w:jc w:val="both"/>
              <w:rPr>
                <w:rFonts w:ascii="標楷體" w:eastAsia="標楷體" w:hAnsi="標楷體" w:cs="Times New Roman"/>
                <w:sz w:val="20"/>
                <w:szCs w:val="20"/>
              </w:rPr>
            </w:pPr>
          </w:p>
          <w:p w:rsidR="00533E4D" w:rsidRPr="002E7BFF" w:rsidRDefault="00533E4D" w:rsidP="00533E4D">
            <w:pPr>
              <w:spacing w:line="0" w:lineRule="atLeast"/>
              <w:rPr>
                <w:rFonts w:ascii="標楷體" w:eastAsia="標楷體" w:hAnsi="標楷體" w:cs="Times New Roman"/>
                <w:sz w:val="20"/>
                <w:szCs w:val="20"/>
              </w:rPr>
            </w:pPr>
            <w:r w:rsidRPr="002E7BFF">
              <w:rPr>
                <w:rFonts w:ascii="標楷體" w:eastAsia="標楷體" w:hAnsi="標楷體" w:cs="Times New Roman" w:hint="eastAsia"/>
                <w:sz w:val="20"/>
                <w:szCs w:val="20"/>
              </w:rPr>
              <w:t>第四章：生物體內的運輸</w:t>
            </w:r>
          </w:p>
          <w:p w:rsidR="00533E4D" w:rsidRPr="002E7BFF" w:rsidRDefault="00533E4D" w:rsidP="00533E4D">
            <w:pPr>
              <w:spacing w:line="0" w:lineRule="atLeast"/>
              <w:rPr>
                <w:rFonts w:ascii="標楷體" w:eastAsia="標楷體" w:hAnsi="標楷體" w:cs="Times New Roman"/>
                <w:sz w:val="20"/>
                <w:szCs w:val="20"/>
              </w:rPr>
            </w:pPr>
            <w:r w:rsidRPr="002E7BFF">
              <w:rPr>
                <w:rFonts w:ascii="標楷體" w:eastAsia="標楷體" w:hAnsi="標楷體" w:cs="Times New Roman" w:hint="eastAsia"/>
                <w:sz w:val="20"/>
                <w:szCs w:val="20"/>
              </w:rPr>
              <w:t>˙4-1植物的運輸構造（2）</w:t>
            </w:r>
          </w:p>
          <w:p w:rsidR="00533E4D" w:rsidRPr="002E7BFF" w:rsidRDefault="00533E4D" w:rsidP="00533E4D">
            <w:pPr>
              <w:spacing w:line="0" w:lineRule="atLeast"/>
              <w:rPr>
                <w:rFonts w:ascii="標楷體" w:eastAsia="標楷體" w:hAnsi="標楷體" w:cs="Times New Roman"/>
                <w:sz w:val="20"/>
                <w:szCs w:val="20"/>
              </w:rPr>
            </w:pPr>
            <w:r w:rsidRPr="002E7BFF">
              <w:rPr>
                <w:rFonts w:ascii="標楷體" w:eastAsia="標楷體" w:hAnsi="標楷體" w:cs="Times New Roman" w:hint="eastAsia"/>
                <w:sz w:val="20"/>
                <w:szCs w:val="20"/>
              </w:rPr>
              <w:t>1. 本節功能在銜接第 3 章葉子的功能，使得製造養分和儲存養分的器官可以完整銜接。在教學的過程中可適時將前一章所學的加以復習，以使學生了解多細胞生物體內的</w:t>
            </w:r>
            <w:r w:rsidRPr="002E7BFF">
              <w:rPr>
                <w:rFonts w:ascii="標楷體" w:eastAsia="標楷體" w:hAnsi="標楷體" w:cs="Times New Roman" w:hint="eastAsia"/>
                <w:sz w:val="20"/>
                <w:szCs w:val="20"/>
              </w:rPr>
              <w:lastRenderedPageBreak/>
              <w:t>分工合作。</w:t>
            </w:r>
          </w:p>
          <w:p w:rsidR="00533E4D" w:rsidRPr="002E7BFF" w:rsidRDefault="00533E4D" w:rsidP="00533E4D">
            <w:pPr>
              <w:spacing w:line="0" w:lineRule="atLeast"/>
              <w:rPr>
                <w:rFonts w:ascii="標楷體" w:eastAsia="標楷體" w:hAnsi="標楷體" w:cs="Times New Roman"/>
                <w:sz w:val="20"/>
                <w:szCs w:val="20"/>
              </w:rPr>
            </w:pPr>
            <w:r w:rsidRPr="002E7BFF">
              <w:rPr>
                <w:rFonts w:ascii="標楷體" w:eastAsia="標楷體" w:hAnsi="標楷體" w:cs="Times New Roman" w:hint="eastAsia"/>
                <w:sz w:val="20"/>
                <w:szCs w:val="20"/>
              </w:rPr>
              <w:t>2. 莖的形態、內部構造與功能。</w:t>
            </w:r>
          </w:p>
          <w:p w:rsidR="00533E4D" w:rsidRPr="002E7BFF" w:rsidRDefault="00533E4D" w:rsidP="00533E4D">
            <w:pPr>
              <w:spacing w:line="0" w:lineRule="atLeast"/>
              <w:rPr>
                <w:rFonts w:ascii="標楷體" w:eastAsia="標楷體" w:hAnsi="標楷體" w:cs="Times New Roman"/>
                <w:sz w:val="20"/>
                <w:szCs w:val="20"/>
              </w:rPr>
            </w:pPr>
            <w:r w:rsidRPr="002E7BFF">
              <w:rPr>
                <w:rFonts w:ascii="標楷體" w:eastAsia="標楷體" w:hAnsi="標楷體" w:cs="Times New Roman" w:hint="eastAsia"/>
                <w:sz w:val="20"/>
                <w:szCs w:val="20"/>
              </w:rPr>
              <w:t>3. 植物體內水分的運輸原理主要是蒸散作用，其餘毛細作用、根壓的概念皆屬於高中課程，因此本節的重點介紹是蒸散作用。</w:t>
            </w:r>
          </w:p>
          <w:p w:rsidR="00533E4D" w:rsidRPr="002E7BFF" w:rsidRDefault="00533E4D" w:rsidP="00533E4D">
            <w:pPr>
              <w:spacing w:line="0" w:lineRule="atLeast"/>
              <w:rPr>
                <w:rFonts w:ascii="標楷體" w:eastAsia="標楷體" w:hAnsi="標楷體" w:cs="Times New Roman"/>
                <w:sz w:val="20"/>
                <w:szCs w:val="20"/>
              </w:rPr>
            </w:pPr>
            <w:r w:rsidRPr="002E7BFF">
              <w:rPr>
                <w:rFonts w:ascii="標楷體" w:eastAsia="標楷體" w:hAnsi="標楷體" w:cs="Times New Roman" w:hint="eastAsia"/>
                <w:sz w:val="20"/>
                <w:szCs w:val="20"/>
              </w:rPr>
              <w:t>4. 植物體內養分的運輸原理在國中尚無法說明，重點在以各種例子對學生說明養分運輸的方向性。</w:t>
            </w:r>
          </w:p>
          <w:p w:rsidR="00533E4D" w:rsidRPr="002E7BFF" w:rsidRDefault="00533E4D" w:rsidP="00533E4D">
            <w:pPr>
              <w:spacing w:line="0" w:lineRule="atLeast"/>
              <w:rPr>
                <w:rFonts w:ascii="標楷體" w:eastAsia="標楷體" w:hAnsi="標楷體" w:cs="Times New Roman"/>
                <w:sz w:val="20"/>
                <w:szCs w:val="20"/>
              </w:rPr>
            </w:pPr>
            <w:r w:rsidRPr="002E7BFF">
              <w:rPr>
                <w:rFonts w:ascii="標楷體" w:eastAsia="標楷體" w:hAnsi="標楷體" w:cs="Times New Roman" w:hint="eastAsia"/>
                <w:sz w:val="20"/>
                <w:szCs w:val="20"/>
              </w:rPr>
              <w:t>5. 從活動中歸納構造與功能的關係。</w:t>
            </w:r>
          </w:p>
          <w:p w:rsidR="00533E4D" w:rsidRPr="002E7BFF" w:rsidRDefault="00533E4D" w:rsidP="00533E4D">
            <w:pPr>
              <w:spacing w:line="0" w:lineRule="atLeast"/>
              <w:rPr>
                <w:rFonts w:ascii="標楷體" w:eastAsia="標楷體" w:hAnsi="標楷體" w:cs="Times New Roman"/>
                <w:sz w:val="20"/>
                <w:szCs w:val="20"/>
              </w:rPr>
            </w:pPr>
            <w:r w:rsidRPr="002E7BFF">
              <w:rPr>
                <w:rFonts w:ascii="標楷體" w:eastAsia="標楷體" w:hAnsi="標楷體" w:cs="Times New Roman" w:hint="eastAsia"/>
                <w:sz w:val="20"/>
                <w:szCs w:val="20"/>
              </w:rPr>
              <w:t>˙4-2人體內的血液循環（4</w:t>
            </w:r>
            <w:r w:rsidRPr="002E7BFF">
              <w:rPr>
                <w:rFonts w:ascii="標楷體" w:eastAsia="標楷體" w:hAnsi="標楷體" w:cs="Times New Roman"/>
                <w:sz w:val="20"/>
                <w:szCs w:val="20"/>
              </w:rPr>
              <w:t>）</w:t>
            </w:r>
          </w:p>
          <w:p w:rsidR="00533E4D" w:rsidRPr="002E7BFF" w:rsidRDefault="00533E4D" w:rsidP="00533E4D">
            <w:pPr>
              <w:spacing w:line="0" w:lineRule="atLeast"/>
              <w:rPr>
                <w:rFonts w:ascii="標楷體" w:eastAsia="標楷體" w:hAnsi="標楷體" w:cs="Times New Roman"/>
                <w:sz w:val="20"/>
                <w:szCs w:val="20"/>
              </w:rPr>
            </w:pPr>
            <w:r w:rsidRPr="002E7BFF">
              <w:rPr>
                <w:rFonts w:ascii="標楷體" w:eastAsia="標楷體" w:hAnsi="標楷體" w:cs="Times New Roman" w:hint="eastAsia"/>
                <w:sz w:val="20"/>
                <w:szCs w:val="20"/>
              </w:rPr>
              <w:t>1. 藉由分析血液的組成，強調血液在人體內中扮演的角色，以及在免疫方面的功能。</w:t>
            </w:r>
          </w:p>
          <w:p w:rsidR="00533E4D" w:rsidRPr="002E7BFF" w:rsidRDefault="00533E4D" w:rsidP="00533E4D">
            <w:pPr>
              <w:spacing w:line="0" w:lineRule="atLeast"/>
              <w:rPr>
                <w:rFonts w:ascii="標楷體" w:eastAsia="標楷體" w:hAnsi="標楷體" w:cs="Times New Roman"/>
                <w:color w:val="000000"/>
                <w:sz w:val="20"/>
                <w:szCs w:val="20"/>
              </w:rPr>
            </w:pPr>
            <w:r w:rsidRPr="002E7BFF">
              <w:rPr>
                <w:rFonts w:ascii="標楷體" w:eastAsia="標楷體" w:hAnsi="標楷體" w:cs="Times New Roman" w:hint="eastAsia"/>
                <w:color w:val="000000"/>
                <w:sz w:val="20"/>
                <w:szCs w:val="20"/>
              </w:rPr>
              <w:t>2. 藉由認識三種不同血管的構造，進一步將血管的功能與位置加以連結。</w:t>
            </w:r>
          </w:p>
          <w:p w:rsidR="00533E4D" w:rsidRPr="002E7BFF" w:rsidRDefault="00533E4D" w:rsidP="00533E4D">
            <w:pPr>
              <w:spacing w:line="0" w:lineRule="atLeast"/>
              <w:rPr>
                <w:rFonts w:ascii="標楷體" w:eastAsia="標楷體" w:hAnsi="標楷體" w:cs="Times New Roman"/>
                <w:color w:val="000000"/>
                <w:sz w:val="20"/>
                <w:szCs w:val="20"/>
              </w:rPr>
            </w:pPr>
            <w:r w:rsidRPr="002E7BFF">
              <w:rPr>
                <w:rFonts w:ascii="標楷體" w:eastAsia="標楷體" w:hAnsi="標楷體" w:cs="Times New Roman" w:hint="eastAsia"/>
                <w:color w:val="000000"/>
                <w:sz w:val="20"/>
                <w:szCs w:val="20"/>
              </w:rPr>
              <w:t>3. 藉由各類血管和心臟各腔室連接所形成的體循環和肺循環路徑，探討其功能。</w:t>
            </w:r>
          </w:p>
          <w:p w:rsidR="00533E4D" w:rsidRPr="002E7BFF" w:rsidRDefault="00533E4D" w:rsidP="00533E4D">
            <w:pPr>
              <w:spacing w:line="0" w:lineRule="atLeast"/>
              <w:rPr>
                <w:rFonts w:ascii="標楷體" w:eastAsia="標楷體" w:hAnsi="標楷體" w:cs="Times New Roman"/>
                <w:color w:val="000000"/>
                <w:sz w:val="20"/>
                <w:szCs w:val="20"/>
              </w:rPr>
            </w:pPr>
            <w:r w:rsidRPr="002E7BFF">
              <w:rPr>
                <w:rFonts w:ascii="標楷體" w:eastAsia="標楷體" w:hAnsi="標楷體" w:cs="Times New Roman" w:hint="eastAsia"/>
                <w:color w:val="000000"/>
                <w:sz w:val="20"/>
                <w:szCs w:val="20"/>
              </w:rPr>
              <w:t>4. 藉由分析心臟和各類血管的結構，了解動脈、靜脈和心臟各房室間的連接。強調循環系統各器官間的協調、分工，並進一步驗證構造和功能間的關係。</w:t>
            </w:r>
          </w:p>
          <w:p w:rsidR="00533E4D" w:rsidRPr="002E7BFF" w:rsidRDefault="00533E4D" w:rsidP="00533E4D">
            <w:pPr>
              <w:spacing w:line="0" w:lineRule="atLeast"/>
              <w:rPr>
                <w:rFonts w:ascii="標楷體" w:eastAsia="標楷體" w:hAnsi="標楷體" w:cs="Times New Roman"/>
                <w:color w:val="000000"/>
                <w:sz w:val="20"/>
                <w:szCs w:val="20"/>
              </w:rPr>
            </w:pPr>
            <w:r w:rsidRPr="002E7BFF">
              <w:rPr>
                <w:rFonts w:ascii="標楷體" w:eastAsia="標楷體" w:hAnsi="標楷體" w:cs="Times New Roman" w:hint="eastAsia"/>
                <w:color w:val="000000"/>
                <w:sz w:val="20"/>
                <w:szCs w:val="20"/>
              </w:rPr>
              <w:t xml:space="preserve">5. 由微血管的構造，強調其在循環系統中扮演的角色是血液和組織細胞進行物質交換的地點。 </w:t>
            </w:r>
          </w:p>
          <w:p w:rsidR="00533E4D" w:rsidRPr="002E7BFF" w:rsidRDefault="00533E4D" w:rsidP="00533E4D">
            <w:pPr>
              <w:spacing w:line="0" w:lineRule="atLeast"/>
              <w:rPr>
                <w:rFonts w:ascii="標楷體" w:eastAsia="標楷體" w:hAnsi="標楷體" w:cs="Times New Roman"/>
                <w:color w:val="000000"/>
                <w:sz w:val="20"/>
                <w:szCs w:val="20"/>
              </w:rPr>
            </w:pPr>
            <w:r w:rsidRPr="002E7BFF">
              <w:rPr>
                <w:rFonts w:ascii="標楷體" w:eastAsia="標楷體" w:hAnsi="標楷體" w:cs="Times New Roman" w:hint="eastAsia"/>
                <w:color w:val="000000"/>
                <w:sz w:val="20"/>
                <w:szCs w:val="20"/>
              </w:rPr>
              <w:t>6. 藉由活動 4-2 使學生驗證血液在各類血管中的流動情形與循環現象。</w:t>
            </w:r>
          </w:p>
          <w:p w:rsidR="00533E4D" w:rsidRPr="002E7BFF" w:rsidRDefault="00533E4D" w:rsidP="00533E4D">
            <w:pPr>
              <w:snapToGrid w:val="0"/>
              <w:spacing w:line="280" w:lineRule="atLeast"/>
              <w:jc w:val="both"/>
              <w:rPr>
                <w:rFonts w:ascii="標楷體" w:eastAsia="標楷體" w:hAnsi="標楷體" w:cs="Times New Roman"/>
                <w:color w:val="000000"/>
                <w:sz w:val="20"/>
                <w:szCs w:val="20"/>
              </w:rPr>
            </w:pPr>
            <w:r w:rsidRPr="002E7BFF">
              <w:rPr>
                <w:rFonts w:ascii="標楷體" w:eastAsia="標楷體" w:hAnsi="標楷體" w:cs="Times New Roman" w:hint="eastAsia"/>
                <w:color w:val="000000"/>
                <w:sz w:val="20"/>
                <w:szCs w:val="20"/>
              </w:rPr>
              <w:t>7. 藉由活動 4-3 使學生體驗心臟的搏動現象，及心臟提供循環動力的事實。</w:t>
            </w:r>
          </w:p>
          <w:p w:rsidR="00533E4D" w:rsidRPr="002E7BFF" w:rsidRDefault="00533E4D" w:rsidP="00533E4D">
            <w:pPr>
              <w:spacing w:line="0" w:lineRule="atLeast"/>
              <w:rPr>
                <w:rFonts w:ascii="標楷體" w:eastAsia="標楷體" w:hAnsi="標楷體" w:cs="Times New Roman"/>
                <w:sz w:val="20"/>
                <w:szCs w:val="20"/>
              </w:rPr>
            </w:pPr>
            <w:r w:rsidRPr="002E7BFF">
              <w:rPr>
                <w:rFonts w:ascii="標楷體" w:eastAsia="標楷體" w:hAnsi="標楷體" w:cs="Times New Roman" w:hint="eastAsia"/>
                <w:sz w:val="20"/>
                <w:szCs w:val="20"/>
              </w:rPr>
              <w:t>˙4-3人體內的淋巴循環（2）</w:t>
            </w:r>
          </w:p>
          <w:p w:rsidR="00533E4D" w:rsidRPr="002E7BFF" w:rsidRDefault="00533E4D" w:rsidP="00533E4D">
            <w:pPr>
              <w:spacing w:line="0" w:lineRule="atLeast"/>
              <w:rPr>
                <w:rFonts w:ascii="標楷體" w:eastAsia="標楷體" w:hAnsi="標楷體" w:cs="Times New Roman"/>
                <w:sz w:val="20"/>
                <w:szCs w:val="20"/>
              </w:rPr>
            </w:pPr>
            <w:r w:rsidRPr="002E7BFF">
              <w:rPr>
                <w:rFonts w:ascii="標楷體" w:eastAsia="標楷體" w:hAnsi="標楷體" w:cs="Times New Roman" w:hint="eastAsia"/>
                <w:sz w:val="20"/>
                <w:szCs w:val="20"/>
              </w:rPr>
              <w:t>1. 經由介紹淋巴的來源，使學生了解淋巴循環系統亦屬於身體循環系統的一部分，透過淋巴循環的協助，血液循環才能正常運作，並進一步體會身體構造分工合作的奧妙。</w:t>
            </w:r>
          </w:p>
          <w:p w:rsidR="00533E4D" w:rsidRPr="002E7BFF" w:rsidRDefault="00533E4D" w:rsidP="00533E4D">
            <w:pPr>
              <w:spacing w:line="0" w:lineRule="atLeast"/>
              <w:rPr>
                <w:rFonts w:ascii="標楷體" w:eastAsia="標楷體" w:hAnsi="標楷體" w:cs="Times New Roman"/>
                <w:sz w:val="20"/>
                <w:szCs w:val="20"/>
              </w:rPr>
            </w:pPr>
            <w:r w:rsidRPr="002E7BFF">
              <w:rPr>
                <w:rFonts w:ascii="標楷體" w:eastAsia="標楷體" w:hAnsi="標楷體" w:cs="Times New Roman" w:hint="eastAsia"/>
                <w:sz w:val="20"/>
                <w:szCs w:val="20"/>
              </w:rPr>
              <w:t>2. 介紹淋巴球與白血球的關係，使學生了解同一類細胞形態與功能的多樣性，並知道淋巴系統尚負起執行免疫反應的任務。</w:t>
            </w:r>
          </w:p>
          <w:p w:rsidR="00533E4D" w:rsidRPr="002E7BFF" w:rsidRDefault="00533E4D" w:rsidP="00533E4D">
            <w:pPr>
              <w:spacing w:line="0" w:lineRule="atLeast"/>
              <w:rPr>
                <w:rFonts w:ascii="標楷體" w:eastAsia="標楷體" w:hAnsi="標楷體" w:cs="Times New Roman"/>
                <w:sz w:val="20"/>
                <w:szCs w:val="20"/>
              </w:rPr>
            </w:pPr>
          </w:p>
          <w:p w:rsidR="00533E4D" w:rsidRPr="002E7BFF" w:rsidRDefault="00533E4D" w:rsidP="00533E4D">
            <w:pPr>
              <w:snapToGrid w:val="0"/>
              <w:spacing w:line="280" w:lineRule="atLeast"/>
              <w:jc w:val="both"/>
              <w:rPr>
                <w:rFonts w:ascii="標楷體" w:eastAsia="標楷體" w:hAnsi="標楷體" w:cs="Times New Roman"/>
                <w:color w:val="000000"/>
                <w:sz w:val="20"/>
                <w:szCs w:val="20"/>
              </w:rPr>
            </w:pPr>
            <w:r w:rsidRPr="002E7BFF">
              <w:rPr>
                <w:rFonts w:ascii="標楷體" w:eastAsia="標楷體" w:hAnsi="標楷體" w:cs="Times New Roman" w:hint="eastAsia"/>
                <w:sz w:val="20"/>
                <w:szCs w:val="20"/>
              </w:rPr>
              <w:t>第二次段考評量(1)</w:t>
            </w:r>
          </w:p>
          <w:p w:rsidR="00533E4D" w:rsidRPr="002E7BFF" w:rsidRDefault="00533E4D" w:rsidP="00533E4D">
            <w:pPr>
              <w:snapToGrid w:val="0"/>
              <w:spacing w:line="280" w:lineRule="atLeast"/>
              <w:jc w:val="both"/>
              <w:rPr>
                <w:rFonts w:ascii="標楷體" w:eastAsia="標楷體" w:hAnsi="標楷體" w:cs="Times New Roman"/>
                <w:color w:val="000000"/>
                <w:sz w:val="20"/>
                <w:szCs w:val="20"/>
              </w:rPr>
            </w:pPr>
          </w:p>
          <w:p w:rsidR="00533E4D" w:rsidRPr="002E7BFF" w:rsidRDefault="00533E4D" w:rsidP="00533E4D">
            <w:pPr>
              <w:spacing w:line="0" w:lineRule="atLeast"/>
              <w:rPr>
                <w:rFonts w:ascii="標楷體" w:eastAsia="標楷體" w:hAnsi="標楷體" w:cs="Times New Roman"/>
                <w:sz w:val="20"/>
                <w:szCs w:val="20"/>
              </w:rPr>
            </w:pPr>
            <w:r w:rsidRPr="002E7BFF">
              <w:rPr>
                <w:rFonts w:ascii="標楷體" w:eastAsia="標楷體" w:hAnsi="標楷體" w:cs="Times New Roman" w:hint="eastAsia"/>
                <w:sz w:val="20"/>
                <w:szCs w:val="20"/>
              </w:rPr>
              <w:t>第五章：生物體的協調作用</w:t>
            </w:r>
          </w:p>
          <w:p w:rsidR="00533E4D" w:rsidRPr="002E7BFF" w:rsidRDefault="00533E4D" w:rsidP="00533E4D">
            <w:pPr>
              <w:spacing w:line="0" w:lineRule="atLeast"/>
              <w:rPr>
                <w:rFonts w:ascii="標楷體" w:eastAsia="標楷體" w:hAnsi="標楷體" w:cs="Times New Roman"/>
                <w:sz w:val="20"/>
                <w:szCs w:val="20"/>
              </w:rPr>
            </w:pPr>
            <w:r w:rsidRPr="002E7BFF">
              <w:rPr>
                <w:rFonts w:ascii="標楷體" w:eastAsia="標楷體" w:hAnsi="標楷體" w:cs="Times New Roman" w:hint="eastAsia"/>
                <w:sz w:val="20"/>
                <w:szCs w:val="20"/>
              </w:rPr>
              <w:t>˙5-1神經系統（3）</w:t>
            </w:r>
          </w:p>
          <w:p w:rsidR="00533E4D" w:rsidRPr="002E7BFF" w:rsidRDefault="00533E4D" w:rsidP="00533E4D">
            <w:pPr>
              <w:spacing w:line="0" w:lineRule="atLeast"/>
              <w:rPr>
                <w:rFonts w:ascii="標楷體" w:eastAsia="標楷體" w:hAnsi="標楷體" w:cs="Times New Roman"/>
                <w:sz w:val="20"/>
                <w:szCs w:val="20"/>
              </w:rPr>
            </w:pPr>
            <w:r w:rsidRPr="002E7BFF">
              <w:rPr>
                <w:rFonts w:ascii="標楷體" w:eastAsia="標楷體" w:hAnsi="標楷體" w:cs="Times New Roman" w:hint="eastAsia"/>
                <w:sz w:val="20"/>
                <w:szCs w:val="20"/>
              </w:rPr>
              <w:t>1. 介紹動物不同的感官，進一步了解動物如何透過這些感官接收到的訊息，察覺外界變化，或與其他動物體溝通。</w:t>
            </w:r>
          </w:p>
          <w:p w:rsidR="00533E4D" w:rsidRPr="002E7BFF" w:rsidRDefault="00533E4D" w:rsidP="00533E4D">
            <w:pPr>
              <w:spacing w:line="0" w:lineRule="atLeast"/>
              <w:rPr>
                <w:rFonts w:ascii="標楷體" w:eastAsia="標楷體" w:hAnsi="標楷體" w:cs="Times New Roman"/>
                <w:sz w:val="20"/>
                <w:szCs w:val="20"/>
              </w:rPr>
            </w:pPr>
            <w:r w:rsidRPr="002E7BFF">
              <w:rPr>
                <w:rFonts w:ascii="標楷體" w:eastAsia="標楷體" w:hAnsi="標楷體" w:cs="Times New Roman" w:hint="eastAsia"/>
                <w:sz w:val="20"/>
                <w:szCs w:val="20"/>
              </w:rPr>
              <w:t>2. 不同動物的行為與其大腦發達的情況有關。構造愈複雜的動物，其神經系統會有聚集的現象，而腦容量在不同種類的動物中，並不相同，這關係到動物學習的能力及各種行為的表現。</w:t>
            </w:r>
          </w:p>
          <w:p w:rsidR="00533E4D" w:rsidRPr="002E7BFF" w:rsidRDefault="00533E4D" w:rsidP="00533E4D">
            <w:pPr>
              <w:spacing w:line="0" w:lineRule="atLeast"/>
              <w:rPr>
                <w:rFonts w:ascii="標楷體" w:eastAsia="標楷體" w:hAnsi="標楷體" w:cs="Times New Roman"/>
                <w:sz w:val="20"/>
                <w:szCs w:val="20"/>
              </w:rPr>
            </w:pPr>
            <w:r w:rsidRPr="002E7BFF">
              <w:rPr>
                <w:rFonts w:ascii="標楷體" w:eastAsia="標楷體" w:hAnsi="標楷體" w:cs="Times New Roman" w:hint="eastAsia"/>
                <w:sz w:val="20"/>
                <w:szCs w:val="20"/>
              </w:rPr>
              <w:t>˙5-1神經系統（1）</w:t>
            </w:r>
          </w:p>
          <w:p w:rsidR="00533E4D" w:rsidRPr="002E7BFF" w:rsidRDefault="00533E4D" w:rsidP="00533E4D">
            <w:pPr>
              <w:spacing w:line="0" w:lineRule="atLeast"/>
              <w:rPr>
                <w:rFonts w:ascii="標楷體" w:eastAsia="標楷體" w:hAnsi="標楷體" w:cs="Times New Roman"/>
                <w:sz w:val="20"/>
                <w:szCs w:val="20"/>
              </w:rPr>
            </w:pPr>
            <w:r w:rsidRPr="002E7BFF">
              <w:rPr>
                <w:rFonts w:ascii="標楷體" w:eastAsia="標楷體" w:hAnsi="標楷體" w:cs="Times New Roman" w:hint="eastAsia"/>
                <w:sz w:val="20"/>
                <w:szCs w:val="20"/>
              </w:rPr>
              <w:t>1. 人類的腦扮演著總指揮的角色，其中大腦各部位區域皆有特殊的功能。中樞神經（腦和脊髓）及周圍神經在動物處理訊息的過程中，扮演著非常重要的角色，只要其中一部分的功能喪失，神經傳導途徑便會受到很大的影響。因此，這部分的教學重點在於，讓學生了解神經系統的相關概念後，能推論不同部位的神經系統受傷後所引發的異常現象，進而注意自己及家人有關神經系統健康方面的問題。</w:t>
            </w:r>
          </w:p>
          <w:p w:rsidR="00533E4D" w:rsidRPr="002E7BFF" w:rsidRDefault="00533E4D" w:rsidP="00533E4D">
            <w:pPr>
              <w:spacing w:line="0" w:lineRule="atLeast"/>
              <w:rPr>
                <w:rFonts w:ascii="標楷體" w:eastAsia="標楷體" w:hAnsi="標楷體" w:cs="Times New Roman"/>
                <w:sz w:val="20"/>
                <w:szCs w:val="20"/>
              </w:rPr>
            </w:pPr>
            <w:r w:rsidRPr="002E7BFF">
              <w:rPr>
                <w:rFonts w:ascii="標楷體" w:eastAsia="標楷體" w:hAnsi="標楷體" w:cs="Times New Roman" w:hint="eastAsia"/>
                <w:sz w:val="20"/>
                <w:szCs w:val="20"/>
              </w:rPr>
              <w:t>˙5-2內分泌系統的運作（2）</w:t>
            </w:r>
          </w:p>
          <w:p w:rsidR="00533E4D" w:rsidRPr="002E7BFF" w:rsidRDefault="00533E4D" w:rsidP="00533E4D">
            <w:pPr>
              <w:spacing w:line="0" w:lineRule="atLeast"/>
              <w:rPr>
                <w:rFonts w:ascii="標楷體" w:eastAsia="標楷體" w:hAnsi="標楷體" w:cs="Times New Roman"/>
                <w:sz w:val="20"/>
                <w:szCs w:val="20"/>
              </w:rPr>
            </w:pPr>
            <w:r w:rsidRPr="002E7BFF">
              <w:rPr>
                <w:rFonts w:ascii="標楷體" w:eastAsia="標楷體" w:hAnsi="標楷體" w:cs="Times New Roman" w:hint="eastAsia"/>
                <w:sz w:val="20"/>
                <w:szCs w:val="20"/>
              </w:rPr>
              <w:t>1. 讓學生了解激素須以血液作為載體運輸至目的地，且就訊息傳遞速率而言較神經所利用的電訊傳導慢。</w:t>
            </w:r>
          </w:p>
          <w:p w:rsidR="00533E4D" w:rsidRPr="002E7BFF" w:rsidRDefault="00533E4D" w:rsidP="00533E4D">
            <w:pPr>
              <w:spacing w:line="0" w:lineRule="atLeast"/>
              <w:rPr>
                <w:rFonts w:ascii="標楷體" w:eastAsia="標楷體" w:hAnsi="標楷體" w:cs="Times New Roman"/>
                <w:sz w:val="20"/>
                <w:szCs w:val="20"/>
              </w:rPr>
            </w:pPr>
            <w:r w:rsidRPr="002E7BFF">
              <w:rPr>
                <w:rFonts w:ascii="標楷體" w:eastAsia="標楷體" w:hAnsi="標楷體" w:cs="Times New Roman" w:hint="eastAsia"/>
                <w:sz w:val="20"/>
                <w:szCs w:val="20"/>
              </w:rPr>
              <w:t>2. 強調透過神經系統和內分泌系統的合作，身體才能精細地分工，且彼此協調表現生命現象。</w:t>
            </w:r>
          </w:p>
          <w:p w:rsidR="00533E4D" w:rsidRPr="002E7BFF" w:rsidRDefault="00533E4D" w:rsidP="00533E4D">
            <w:pPr>
              <w:snapToGrid w:val="0"/>
              <w:spacing w:line="280" w:lineRule="atLeast"/>
              <w:jc w:val="both"/>
              <w:rPr>
                <w:rFonts w:ascii="標楷體" w:eastAsia="標楷體" w:hAnsi="標楷體" w:cs="Times New Roman"/>
                <w:szCs w:val="24"/>
              </w:rPr>
            </w:pPr>
            <w:r w:rsidRPr="002E7BFF">
              <w:rPr>
                <w:rFonts w:ascii="標楷體" w:eastAsia="標楷體" w:hAnsi="標楷體" w:cs="Times New Roman" w:hint="eastAsia"/>
                <w:sz w:val="20"/>
                <w:szCs w:val="20"/>
              </w:rPr>
              <w:t>3. 經由介紹各腺體的功能，使學生了解激素對身體健康的重要性，並能注意到自己生長發育狀況及生理反應與激素間的關係。</w:t>
            </w:r>
          </w:p>
          <w:p w:rsidR="00533E4D" w:rsidRPr="002E7BFF" w:rsidRDefault="00533E4D" w:rsidP="00533E4D">
            <w:pPr>
              <w:spacing w:line="0" w:lineRule="atLeast"/>
              <w:rPr>
                <w:rFonts w:ascii="標楷體" w:eastAsia="標楷體" w:hAnsi="標楷體" w:cs="Times New Roman"/>
                <w:sz w:val="20"/>
                <w:szCs w:val="20"/>
              </w:rPr>
            </w:pPr>
            <w:r w:rsidRPr="002E7BFF">
              <w:rPr>
                <w:rFonts w:ascii="標楷體" w:eastAsia="標楷體" w:hAnsi="標楷體" w:cs="Times New Roman" w:hint="eastAsia"/>
                <w:sz w:val="20"/>
                <w:szCs w:val="20"/>
              </w:rPr>
              <w:t>˙5-3植物的感應（2）</w:t>
            </w:r>
          </w:p>
          <w:p w:rsidR="00533E4D" w:rsidRPr="002E7BFF" w:rsidRDefault="00533E4D" w:rsidP="00533E4D">
            <w:pPr>
              <w:spacing w:line="0" w:lineRule="atLeast"/>
              <w:rPr>
                <w:rFonts w:ascii="標楷體" w:eastAsia="標楷體" w:hAnsi="標楷體" w:cs="Times New Roman"/>
                <w:sz w:val="20"/>
                <w:szCs w:val="20"/>
              </w:rPr>
            </w:pPr>
            <w:r w:rsidRPr="002E7BFF">
              <w:rPr>
                <w:rFonts w:ascii="標楷體" w:eastAsia="標楷體" w:hAnsi="標楷體" w:cs="Times New Roman" w:hint="eastAsia"/>
                <w:sz w:val="20"/>
                <w:szCs w:val="20"/>
              </w:rPr>
              <w:t>1. 植物對環境刺激的感應。</w:t>
            </w:r>
          </w:p>
          <w:p w:rsidR="00533E4D" w:rsidRPr="002E7BFF" w:rsidRDefault="00533E4D" w:rsidP="00533E4D">
            <w:pPr>
              <w:spacing w:line="0" w:lineRule="atLeast"/>
              <w:rPr>
                <w:rFonts w:ascii="標楷體" w:eastAsia="標楷體" w:hAnsi="標楷體" w:cs="Times New Roman"/>
                <w:sz w:val="20"/>
                <w:szCs w:val="20"/>
              </w:rPr>
            </w:pPr>
            <w:r w:rsidRPr="002E7BFF">
              <w:rPr>
                <w:rFonts w:ascii="標楷體" w:eastAsia="標楷體" w:hAnsi="標楷體" w:cs="Times New Roman" w:hint="eastAsia"/>
                <w:sz w:val="20"/>
                <w:szCs w:val="20"/>
              </w:rPr>
              <w:t>2. 人們如何應用植物對環境刺激的感應，提升生活品質。</w:t>
            </w:r>
          </w:p>
          <w:p w:rsidR="00533E4D" w:rsidRPr="002E7BFF" w:rsidRDefault="00533E4D" w:rsidP="00533E4D">
            <w:pPr>
              <w:spacing w:line="0" w:lineRule="atLeast"/>
              <w:rPr>
                <w:rFonts w:ascii="標楷體" w:eastAsia="標楷體" w:hAnsi="標楷體" w:cs="Times New Roman"/>
                <w:sz w:val="20"/>
                <w:szCs w:val="20"/>
              </w:rPr>
            </w:pPr>
            <w:r w:rsidRPr="002E7BFF">
              <w:rPr>
                <w:rFonts w:ascii="標楷體" w:eastAsia="標楷體" w:hAnsi="標楷體" w:cs="Times New Roman" w:hint="eastAsia"/>
                <w:sz w:val="20"/>
                <w:szCs w:val="20"/>
              </w:rPr>
              <w:t>第六章：生物體內的恆定</w:t>
            </w:r>
          </w:p>
          <w:p w:rsidR="00533E4D" w:rsidRPr="002E7BFF" w:rsidRDefault="00533E4D" w:rsidP="00533E4D">
            <w:pPr>
              <w:spacing w:line="0" w:lineRule="atLeast"/>
              <w:rPr>
                <w:rFonts w:ascii="標楷體" w:eastAsia="標楷體" w:hAnsi="標楷體" w:cs="Times New Roman"/>
                <w:sz w:val="20"/>
                <w:szCs w:val="20"/>
              </w:rPr>
            </w:pPr>
            <w:r w:rsidRPr="002E7BFF">
              <w:rPr>
                <w:rFonts w:ascii="標楷體" w:eastAsia="標楷體" w:hAnsi="標楷體" w:cs="Times New Roman" w:hint="eastAsia"/>
                <w:sz w:val="20"/>
                <w:szCs w:val="20"/>
              </w:rPr>
              <w:t>˙6-1呼吸與氣體的恆定（4）</w:t>
            </w:r>
          </w:p>
          <w:p w:rsidR="00533E4D" w:rsidRPr="002E7BFF" w:rsidRDefault="00533E4D" w:rsidP="00533E4D">
            <w:pPr>
              <w:snapToGrid w:val="0"/>
              <w:spacing w:line="280" w:lineRule="atLeast"/>
              <w:jc w:val="both"/>
              <w:rPr>
                <w:rFonts w:ascii="標楷體" w:eastAsia="標楷體" w:hAnsi="標楷體" w:cs="Times New Roman"/>
                <w:sz w:val="20"/>
                <w:szCs w:val="20"/>
              </w:rPr>
            </w:pPr>
            <w:r w:rsidRPr="002E7BFF">
              <w:rPr>
                <w:rFonts w:ascii="標楷體" w:eastAsia="標楷體" w:hAnsi="標楷體" w:cs="Times New Roman" w:hint="eastAsia"/>
                <w:sz w:val="20"/>
                <w:szCs w:val="20"/>
              </w:rPr>
              <w:t>1. 講解恆定性的定義，並舉例為學生說明動物身體維持恆定性的重要性。</w:t>
            </w:r>
          </w:p>
          <w:p w:rsidR="00533E4D" w:rsidRPr="002E7BFF" w:rsidRDefault="00533E4D" w:rsidP="00533E4D">
            <w:pPr>
              <w:spacing w:line="0" w:lineRule="atLeast"/>
              <w:rPr>
                <w:rFonts w:ascii="標楷體" w:eastAsia="標楷體" w:hAnsi="標楷體" w:cs="Times New Roman"/>
                <w:sz w:val="20"/>
                <w:szCs w:val="20"/>
              </w:rPr>
            </w:pPr>
            <w:r w:rsidRPr="002E7BFF">
              <w:rPr>
                <w:rFonts w:ascii="標楷體" w:eastAsia="標楷體" w:hAnsi="標楷體" w:cs="Times New Roman" w:hint="eastAsia"/>
                <w:sz w:val="20"/>
                <w:szCs w:val="20"/>
              </w:rPr>
              <w:t>2. 本節對學生而言較陌生的是呼吸作用，因此對於這個概念宜多加解釋。</w:t>
            </w:r>
          </w:p>
          <w:p w:rsidR="00533E4D" w:rsidRPr="002E7BFF" w:rsidRDefault="00533E4D" w:rsidP="00533E4D">
            <w:pPr>
              <w:spacing w:line="0" w:lineRule="atLeast"/>
              <w:rPr>
                <w:rFonts w:ascii="標楷體" w:eastAsia="標楷體" w:hAnsi="標楷體" w:cs="Times New Roman"/>
                <w:sz w:val="20"/>
                <w:szCs w:val="20"/>
              </w:rPr>
            </w:pPr>
            <w:r w:rsidRPr="002E7BFF">
              <w:rPr>
                <w:rFonts w:ascii="標楷體" w:eastAsia="標楷體" w:hAnsi="標楷體" w:cs="Times New Roman" w:hint="eastAsia"/>
                <w:sz w:val="20"/>
                <w:szCs w:val="20"/>
              </w:rPr>
              <w:t>3. 由於概念多，但多半與生活相關，最好能讓學生多講述自身經驗，或使用模型模擬操作，以幫助學生理解。</w:t>
            </w:r>
          </w:p>
          <w:p w:rsidR="00533E4D" w:rsidRPr="002E7BFF" w:rsidRDefault="00533E4D" w:rsidP="00533E4D">
            <w:pPr>
              <w:snapToGrid w:val="0"/>
              <w:spacing w:line="280" w:lineRule="atLeast"/>
              <w:jc w:val="both"/>
              <w:rPr>
                <w:rFonts w:ascii="標楷體" w:eastAsia="標楷體" w:hAnsi="標楷體" w:cs="Times New Roman"/>
                <w:sz w:val="20"/>
                <w:szCs w:val="20"/>
              </w:rPr>
            </w:pPr>
            <w:r w:rsidRPr="002E7BFF">
              <w:rPr>
                <w:rFonts w:ascii="標楷體" w:eastAsia="標楷體" w:hAnsi="標楷體" w:cs="Times New Roman" w:hint="eastAsia"/>
                <w:sz w:val="20"/>
                <w:szCs w:val="20"/>
              </w:rPr>
              <w:lastRenderedPageBreak/>
              <w:t>4. 培養根據實驗數據做推論、分析、討論、歸納及發表的能力。</w:t>
            </w:r>
          </w:p>
          <w:p w:rsidR="00533E4D" w:rsidRPr="002E7BFF" w:rsidRDefault="00533E4D" w:rsidP="00533E4D">
            <w:pPr>
              <w:spacing w:line="0" w:lineRule="atLeast"/>
              <w:rPr>
                <w:rFonts w:ascii="標楷體" w:eastAsia="標楷體" w:hAnsi="標楷體" w:cs="Times New Roman"/>
                <w:sz w:val="20"/>
                <w:szCs w:val="20"/>
              </w:rPr>
            </w:pPr>
            <w:r w:rsidRPr="002E7BFF">
              <w:rPr>
                <w:rFonts w:ascii="標楷體" w:eastAsia="標楷體" w:hAnsi="標楷體" w:cs="Times New Roman" w:hint="eastAsia"/>
                <w:sz w:val="20"/>
                <w:szCs w:val="20"/>
              </w:rPr>
              <w:t>˙6-2血糖的恆定（3）</w:t>
            </w:r>
          </w:p>
          <w:p w:rsidR="00533E4D" w:rsidRPr="002E7BFF" w:rsidRDefault="00533E4D" w:rsidP="00533E4D">
            <w:pPr>
              <w:spacing w:line="0" w:lineRule="atLeast"/>
              <w:rPr>
                <w:rFonts w:ascii="標楷體" w:eastAsia="標楷體" w:hAnsi="標楷體" w:cs="Times New Roman"/>
                <w:sz w:val="20"/>
                <w:szCs w:val="20"/>
              </w:rPr>
            </w:pPr>
            <w:r w:rsidRPr="002E7BFF">
              <w:rPr>
                <w:rFonts w:ascii="標楷體" w:eastAsia="標楷體" w:hAnsi="標楷體" w:cs="Times New Roman" w:hint="eastAsia"/>
                <w:sz w:val="20"/>
                <w:szCs w:val="20"/>
              </w:rPr>
              <w:t>1. 強調胰島素和升糖素的功能與兩者對血糖調節之拮抗作用。</w:t>
            </w:r>
          </w:p>
          <w:p w:rsidR="00533E4D" w:rsidRPr="002E7BFF" w:rsidRDefault="00533E4D" w:rsidP="00533E4D">
            <w:pPr>
              <w:spacing w:line="0" w:lineRule="atLeast"/>
              <w:rPr>
                <w:rFonts w:ascii="標楷體" w:eastAsia="標楷體" w:hAnsi="標楷體" w:cs="Times New Roman"/>
                <w:sz w:val="20"/>
                <w:szCs w:val="20"/>
              </w:rPr>
            </w:pPr>
            <w:r w:rsidRPr="002E7BFF">
              <w:rPr>
                <w:rFonts w:ascii="標楷體" w:eastAsia="標楷體" w:hAnsi="標楷體" w:cs="Times New Roman" w:hint="eastAsia"/>
                <w:sz w:val="20"/>
                <w:szCs w:val="20"/>
              </w:rPr>
              <w:t>2. 分析血糖對細胞的重要性，使學生了解糖尿病為何會影響健康。</w:t>
            </w:r>
          </w:p>
          <w:p w:rsidR="00533E4D" w:rsidRPr="002E7BFF" w:rsidRDefault="00533E4D" w:rsidP="00533E4D">
            <w:pPr>
              <w:spacing w:line="0" w:lineRule="atLeast"/>
              <w:rPr>
                <w:rFonts w:ascii="標楷體" w:eastAsia="標楷體" w:hAnsi="標楷體" w:cs="Times New Roman"/>
                <w:sz w:val="20"/>
                <w:szCs w:val="20"/>
              </w:rPr>
            </w:pPr>
            <w:r w:rsidRPr="002E7BFF">
              <w:rPr>
                <w:rFonts w:ascii="標楷體" w:eastAsia="標楷體" w:hAnsi="標楷體" w:cs="Times New Roman" w:hint="eastAsia"/>
                <w:sz w:val="20"/>
                <w:szCs w:val="20"/>
              </w:rPr>
              <w:t>3. 由血糖過高或過低都會影響健康的事實，強調自然界的變化有一定的規律性，每一種物質都應維持在適當的範圍，過與不及皆會產生問題。</w:t>
            </w:r>
          </w:p>
          <w:p w:rsidR="00533E4D" w:rsidRPr="002E7BFF" w:rsidRDefault="00533E4D" w:rsidP="00533E4D">
            <w:pPr>
              <w:snapToGrid w:val="0"/>
              <w:spacing w:line="280" w:lineRule="atLeast"/>
              <w:jc w:val="both"/>
              <w:rPr>
                <w:rFonts w:ascii="標楷體" w:eastAsia="標楷體" w:hAnsi="標楷體" w:cs="Times New Roman"/>
                <w:sz w:val="20"/>
                <w:szCs w:val="20"/>
              </w:rPr>
            </w:pPr>
            <w:r w:rsidRPr="002E7BFF">
              <w:rPr>
                <w:rFonts w:ascii="標楷體" w:eastAsia="標楷體" w:hAnsi="標楷體" w:cs="Times New Roman" w:hint="eastAsia"/>
                <w:sz w:val="20"/>
                <w:szCs w:val="20"/>
              </w:rPr>
              <w:t>4. 透過學習調節血糖恆定的機制，引導學生思考如何照顧糖尿病患。</w:t>
            </w:r>
          </w:p>
          <w:p w:rsidR="00533E4D" w:rsidRPr="002E7BFF" w:rsidRDefault="00533E4D" w:rsidP="00533E4D">
            <w:pPr>
              <w:spacing w:line="0" w:lineRule="atLeast"/>
              <w:rPr>
                <w:rFonts w:ascii="標楷體" w:eastAsia="標楷體" w:hAnsi="標楷體" w:cs="Times New Roman"/>
                <w:sz w:val="20"/>
                <w:szCs w:val="20"/>
              </w:rPr>
            </w:pPr>
            <w:r w:rsidRPr="002E7BFF">
              <w:rPr>
                <w:rFonts w:ascii="標楷體" w:eastAsia="標楷體" w:hAnsi="標楷體" w:cs="Times New Roman" w:hint="eastAsia"/>
                <w:sz w:val="20"/>
                <w:szCs w:val="20"/>
              </w:rPr>
              <w:t>˙6-3排泄與水分的恆定（3）</w:t>
            </w:r>
          </w:p>
          <w:p w:rsidR="00533E4D" w:rsidRPr="002E7BFF" w:rsidRDefault="00533E4D" w:rsidP="00533E4D">
            <w:pPr>
              <w:spacing w:line="0" w:lineRule="atLeast"/>
              <w:rPr>
                <w:rFonts w:ascii="標楷體" w:eastAsia="標楷體" w:hAnsi="標楷體" w:cs="Times New Roman"/>
                <w:sz w:val="20"/>
                <w:szCs w:val="20"/>
              </w:rPr>
            </w:pPr>
            <w:r w:rsidRPr="002E7BFF">
              <w:rPr>
                <w:rFonts w:ascii="標楷體" w:eastAsia="標楷體" w:hAnsi="標楷體" w:cs="Times New Roman" w:hint="eastAsia"/>
                <w:sz w:val="20"/>
                <w:szCs w:val="20"/>
              </w:rPr>
              <w:t>1. 強調體內水分若無法維持恆定，細胞的形態和生理機能皆會受到影響，藉此突顯調節水分恆定的重要性。</w:t>
            </w:r>
          </w:p>
          <w:p w:rsidR="00533E4D" w:rsidRPr="002E7BFF" w:rsidRDefault="00533E4D" w:rsidP="00533E4D">
            <w:pPr>
              <w:spacing w:line="0" w:lineRule="atLeast"/>
              <w:rPr>
                <w:rFonts w:ascii="標楷體" w:eastAsia="標楷體" w:hAnsi="標楷體" w:cs="Times New Roman"/>
                <w:sz w:val="20"/>
                <w:szCs w:val="20"/>
              </w:rPr>
            </w:pPr>
            <w:r w:rsidRPr="002E7BFF">
              <w:rPr>
                <w:rFonts w:ascii="標楷體" w:eastAsia="標楷體" w:hAnsi="標楷體" w:cs="Times New Roman" w:hint="eastAsia"/>
                <w:sz w:val="20"/>
                <w:szCs w:val="20"/>
              </w:rPr>
              <w:t>2. 介紹植物葉片上氣孔的分布位置及其他防止水分散失的構造，引導學生了解生物體結構在演化上的智慧。</w:t>
            </w:r>
          </w:p>
          <w:p w:rsidR="00533E4D" w:rsidRPr="002E7BFF" w:rsidRDefault="00533E4D" w:rsidP="00533E4D">
            <w:pPr>
              <w:spacing w:line="0" w:lineRule="atLeast"/>
              <w:rPr>
                <w:rFonts w:ascii="標楷體" w:eastAsia="標楷體" w:hAnsi="標楷體" w:cs="Times New Roman"/>
                <w:sz w:val="20"/>
                <w:szCs w:val="20"/>
              </w:rPr>
            </w:pPr>
            <w:r w:rsidRPr="002E7BFF">
              <w:rPr>
                <w:rFonts w:ascii="標楷體" w:eastAsia="標楷體" w:hAnsi="標楷體" w:cs="Times New Roman" w:hint="eastAsia"/>
                <w:sz w:val="20"/>
                <w:szCs w:val="20"/>
              </w:rPr>
              <w:t>3. 由葉片泌溢現象的功能，強調植物調節體內水分恆定的方法。</w:t>
            </w:r>
          </w:p>
          <w:p w:rsidR="00533E4D" w:rsidRPr="002E7BFF" w:rsidRDefault="00533E4D" w:rsidP="00533E4D">
            <w:pPr>
              <w:spacing w:line="0" w:lineRule="atLeast"/>
              <w:rPr>
                <w:rFonts w:ascii="標楷體" w:eastAsia="標楷體" w:hAnsi="標楷體" w:cs="Times New Roman"/>
                <w:sz w:val="20"/>
                <w:szCs w:val="20"/>
              </w:rPr>
            </w:pPr>
            <w:r w:rsidRPr="002E7BFF">
              <w:rPr>
                <w:rFonts w:ascii="標楷體" w:eastAsia="標楷體" w:hAnsi="標楷體" w:cs="Times New Roman" w:hint="eastAsia"/>
                <w:sz w:val="20"/>
                <w:szCs w:val="20"/>
              </w:rPr>
              <w:t>4. 藉由人體內調節水分恆定的機制，驗證身體透過神經和內分泌系統維持體內環境的恆定。</w:t>
            </w:r>
          </w:p>
          <w:p w:rsidR="00533E4D" w:rsidRPr="002E7BFF" w:rsidRDefault="00533E4D" w:rsidP="00533E4D">
            <w:pPr>
              <w:spacing w:line="0" w:lineRule="atLeast"/>
              <w:rPr>
                <w:rFonts w:ascii="標楷體" w:eastAsia="標楷體" w:hAnsi="標楷體" w:cs="Times New Roman"/>
                <w:sz w:val="20"/>
                <w:szCs w:val="20"/>
              </w:rPr>
            </w:pPr>
            <w:r w:rsidRPr="002E7BFF">
              <w:rPr>
                <w:rFonts w:ascii="標楷體" w:eastAsia="標楷體" w:hAnsi="標楷體" w:cs="Times New Roman" w:hint="eastAsia"/>
                <w:sz w:val="20"/>
                <w:szCs w:val="20"/>
              </w:rPr>
              <w:t>5. 了解生物體內廢物的來源與種類，以及不同排泄器官排除的廢物與調節的情形。</w:t>
            </w:r>
          </w:p>
          <w:p w:rsidR="00533E4D" w:rsidRPr="002E7BFF" w:rsidRDefault="00533E4D" w:rsidP="00533E4D">
            <w:pPr>
              <w:spacing w:line="0" w:lineRule="atLeast"/>
              <w:rPr>
                <w:rFonts w:ascii="標楷體" w:eastAsia="標楷體" w:hAnsi="標楷體" w:cs="Times New Roman"/>
                <w:sz w:val="20"/>
                <w:szCs w:val="20"/>
              </w:rPr>
            </w:pPr>
            <w:r w:rsidRPr="002E7BFF">
              <w:rPr>
                <w:rFonts w:ascii="標楷體" w:eastAsia="標楷體" w:hAnsi="標楷體" w:cs="Times New Roman" w:hint="eastAsia"/>
                <w:sz w:val="20"/>
                <w:szCs w:val="20"/>
              </w:rPr>
              <w:t>˙6-4體溫的恆定（2）</w:t>
            </w:r>
          </w:p>
          <w:p w:rsidR="00533E4D" w:rsidRPr="002E7BFF" w:rsidRDefault="00533E4D" w:rsidP="00533E4D">
            <w:pPr>
              <w:spacing w:line="0" w:lineRule="atLeast"/>
              <w:rPr>
                <w:rFonts w:ascii="標楷體" w:eastAsia="標楷體" w:hAnsi="標楷體" w:cs="Times New Roman"/>
                <w:sz w:val="20"/>
                <w:szCs w:val="20"/>
              </w:rPr>
            </w:pPr>
            <w:r w:rsidRPr="002E7BFF">
              <w:rPr>
                <w:rFonts w:ascii="標楷體" w:eastAsia="標楷體" w:hAnsi="標楷體" w:cs="Times New Roman" w:hint="eastAsia"/>
                <w:sz w:val="20"/>
                <w:szCs w:val="20"/>
              </w:rPr>
              <w:t>1. 講解生物體溫是藉由細胞呼吸作用將養分轉換成能量而來。</w:t>
            </w:r>
          </w:p>
          <w:p w:rsidR="00533E4D" w:rsidRPr="002E7BFF" w:rsidRDefault="00533E4D" w:rsidP="00533E4D">
            <w:pPr>
              <w:spacing w:line="0" w:lineRule="atLeast"/>
              <w:rPr>
                <w:rFonts w:ascii="標楷體" w:eastAsia="標楷體" w:hAnsi="標楷體" w:cs="Times New Roman"/>
                <w:sz w:val="20"/>
                <w:szCs w:val="20"/>
              </w:rPr>
            </w:pPr>
            <w:r w:rsidRPr="002E7BFF">
              <w:rPr>
                <w:rFonts w:ascii="標楷體" w:eastAsia="標楷體" w:hAnsi="標楷體" w:cs="Times New Roman" w:hint="eastAsia"/>
                <w:sz w:val="20"/>
                <w:szCs w:val="20"/>
              </w:rPr>
              <w:t>2. 介紹內溫動物體內自發調控維持體溫恆定的機制。</w:t>
            </w:r>
          </w:p>
          <w:p w:rsidR="00533E4D" w:rsidRPr="002E7BFF" w:rsidRDefault="00533E4D" w:rsidP="00533E4D">
            <w:pPr>
              <w:spacing w:line="0" w:lineRule="atLeast"/>
              <w:rPr>
                <w:rFonts w:ascii="標楷體" w:eastAsia="標楷體" w:hAnsi="標楷體" w:cs="Times New Roman"/>
                <w:sz w:val="20"/>
                <w:szCs w:val="20"/>
              </w:rPr>
            </w:pPr>
            <w:r w:rsidRPr="002E7BFF">
              <w:rPr>
                <w:rFonts w:ascii="標楷體" w:eastAsia="標楷體" w:hAnsi="標楷體" w:cs="Times New Roman" w:hint="eastAsia"/>
                <w:sz w:val="20"/>
                <w:szCs w:val="20"/>
              </w:rPr>
              <w:t>3. 介紹外溫動物體溫易隨環境變化，體內無法自發調控維持恆定，最多藉由部分行為以維持體溫。</w:t>
            </w:r>
          </w:p>
          <w:p w:rsidR="00533E4D" w:rsidRPr="002E7BFF" w:rsidRDefault="00533E4D" w:rsidP="00533E4D">
            <w:pPr>
              <w:spacing w:line="0" w:lineRule="atLeast"/>
              <w:rPr>
                <w:rFonts w:ascii="標楷體" w:eastAsia="標楷體" w:hAnsi="標楷體" w:cs="Times New Roman"/>
                <w:sz w:val="20"/>
                <w:szCs w:val="20"/>
              </w:rPr>
            </w:pPr>
          </w:p>
          <w:p w:rsidR="00533E4D" w:rsidRPr="002E7BFF" w:rsidRDefault="00533E4D" w:rsidP="00533E4D">
            <w:pPr>
              <w:snapToGrid w:val="0"/>
              <w:spacing w:line="280" w:lineRule="atLeast"/>
              <w:jc w:val="both"/>
              <w:rPr>
                <w:rFonts w:ascii="標楷體" w:eastAsia="標楷體" w:hAnsi="標楷體" w:cs="Times New Roman"/>
                <w:sz w:val="20"/>
                <w:szCs w:val="20"/>
              </w:rPr>
            </w:pPr>
            <w:r w:rsidRPr="002E7BFF">
              <w:rPr>
                <w:rFonts w:ascii="標楷體" w:eastAsia="標楷體" w:hAnsi="標楷體" w:cs="Times New Roman" w:hint="eastAsia"/>
                <w:sz w:val="20"/>
                <w:szCs w:val="20"/>
              </w:rPr>
              <w:t>第三次段考評量(1)</w:t>
            </w:r>
          </w:p>
          <w:p w:rsidR="00533E4D" w:rsidRPr="00806393" w:rsidRDefault="00533E4D" w:rsidP="00533E4D">
            <w:pPr>
              <w:snapToGrid w:val="0"/>
              <w:spacing w:line="280" w:lineRule="atLeast"/>
              <w:jc w:val="both"/>
              <w:rPr>
                <w:rFonts w:ascii="標楷體" w:eastAsia="標楷體" w:hAnsi="標楷體"/>
                <w:szCs w:val="24"/>
              </w:rPr>
            </w:pPr>
          </w:p>
        </w:tc>
      </w:tr>
      <w:tr w:rsidR="00C2191D" w:rsidTr="00A438E4">
        <w:tc>
          <w:tcPr>
            <w:tcW w:w="1539"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C2191D" w:rsidRPr="00C2191D" w:rsidRDefault="00C2191D" w:rsidP="00C2191D">
            <w:pPr>
              <w:snapToGrid w:val="0"/>
              <w:spacing w:line="280" w:lineRule="atLeast"/>
              <w:jc w:val="center"/>
              <w:rPr>
                <w:rFonts w:ascii="標楷體" w:eastAsia="標楷體" w:hAnsi="標楷體"/>
                <w:b/>
                <w:szCs w:val="24"/>
              </w:rPr>
            </w:pPr>
          </w:p>
          <w:p w:rsidR="00C2191D" w:rsidRPr="00C2191D" w:rsidRDefault="00C2191D"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日期</w:t>
            </w:r>
          </w:p>
          <w:p w:rsidR="00C2191D" w:rsidRPr="00C2191D" w:rsidRDefault="00C2191D" w:rsidP="00C2191D">
            <w:pPr>
              <w:snapToGrid w:val="0"/>
              <w:spacing w:line="280" w:lineRule="atLeast"/>
              <w:jc w:val="center"/>
              <w:rPr>
                <w:rFonts w:ascii="標楷體" w:eastAsia="標楷體" w:hAnsi="標楷體"/>
                <w:b/>
                <w:szCs w:val="24"/>
              </w:rPr>
            </w:pPr>
          </w:p>
        </w:tc>
        <w:tc>
          <w:tcPr>
            <w:tcW w:w="8027" w:type="dxa"/>
            <w:gridSpan w:val="4"/>
            <w:tcBorders>
              <w:top w:val="single" w:sz="4" w:space="0" w:color="auto"/>
              <w:left w:val="single" w:sz="4" w:space="0" w:color="auto"/>
              <w:bottom w:val="single" w:sz="4" w:space="0" w:color="auto"/>
              <w:right w:val="thickThinSmallGap" w:sz="24" w:space="0" w:color="auto"/>
            </w:tcBorders>
            <w:vAlign w:val="center"/>
          </w:tcPr>
          <w:p w:rsidR="00C2191D" w:rsidRPr="00C2191D" w:rsidRDefault="00C2191D" w:rsidP="00C2191D">
            <w:pPr>
              <w:snapToGrid w:val="0"/>
              <w:spacing w:line="280" w:lineRule="atLeast"/>
              <w:jc w:val="both"/>
              <w:rPr>
                <w:rFonts w:ascii="標楷體" w:eastAsia="標楷體" w:hAnsi="標楷體" w:cs="Times New Roman"/>
                <w:szCs w:val="24"/>
              </w:rPr>
            </w:pPr>
            <w:r w:rsidRPr="00C2191D">
              <w:rPr>
                <w:rFonts w:ascii="標楷體" w:eastAsia="標楷體" w:hAnsi="標楷體" w:cs="Times New Roman"/>
                <w:szCs w:val="24"/>
              </w:rPr>
              <w:t>單元名稱/內容課程名稱</w:t>
            </w:r>
          </w:p>
        </w:tc>
      </w:tr>
      <w:tr w:rsidR="00C2191D" w:rsidTr="00A438E4">
        <w:tc>
          <w:tcPr>
            <w:tcW w:w="1539"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C2191D" w:rsidRPr="00C2191D" w:rsidRDefault="00C2191D"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1</w:t>
            </w:r>
          </w:p>
          <w:p w:rsidR="00C2191D" w:rsidRPr="00C2191D" w:rsidRDefault="00C2191D"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8/30-9/5</w:t>
            </w:r>
          </w:p>
        </w:tc>
        <w:tc>
          <w:tcPr>
            <w:tcW w:w="8027" w:type="dxa"/>
            <w:gridSpan w:val="4"/>
            <w:tcBorders>
              <w:top w:val="single" w:sz="4" w:space="0" w:color="auto"/>
              <w:left w:val="single" w:sz="4" w:space="0" w:color="auto"/>
              <w:bottom w:val="single" w:sz="4" w:space="0" w:color="auto"/>
              <w:right w:val="thickThinSmallGap" w:sz="24" w:space="0" w:color="auto"/>
            </w:tcBorders>
            <w:vAlign w:val="center"/>
          </w:tcPr>
          <w:p w:rsidR="00AA37E6" w:rsidRDefault="005A6604" w:rsidP="005A6604">
            <w:pPr>
              <w:widowControl/>
              <w:jc w:val="both"/>
              <w:rPr>
                <w:rFonts w:ascii="標楷體" w:eastAsia="標楷體" w:hAnsi="標楷體"/>
                <w:color w:val="0D0D0D"/>
              </w:rPr>
            </w:pPr>
            <w:r>
              <w:rPr>
                <w:rFonts w:ascii="標楷體" w:eastAsia="標楷體" w:hAnsi="標楷體" w:hint="eastAsia"/>
                <w:color w:val="0D0D0D"/>
              </w:rPr>
              <w:t>1-1</w:t>
            </w:r>
            <w:r w:rsidR="00AA37E6">
              <w:rPr>
                <w:rFonts w:ascii="標楷體" w:eastAsia="標楷體" w:hAnsi="標楷體" w:hint="eastAsia"/>
                <w:color w:val="0D0D0D"/>
              </w:rPr>
              <w:t xml:space="preserve">探究自然的方法 </w:t>
            </w:r>
          </w:p>
          <w:p w:rsidR="00C2191D" w:rsidRPr="005A6604" w:rsidRDefault="005A6604" w:rsidP="00AA37E6">
            <w:pPr>
              <w:widowControl/>
              <w:jc w:val="both"/>
              <w:rPr>
                <w:rFonts w:ascii="標楷體" w:eastAsia="標楷體" w:hAnsi="標楷體" w:cs="Times New Roman"/>
                <w:szCs w:val="24"/>
              </w:rPr>
            </w:pPr>
            <w:r>
              <w:rPr>
                <w:rFonts w:ascii="標楷體" w:eastAsia="標楷體" w:hAnsi="標楷體" w:hint="eastAsia"/>
                <w:color w:val="0D0D0D"/>
              </w:rPr>
              <w:t>進入實驗室</w:t>
            </w:r>
          </w:p>
        </w:tc>
      </w:tr>
      <w:tr w:rsidR="00C2191D" w:rsidTr="00A438E4">
        <w:tc>
          <w:tcPr>
            <w:tcW w:w="1539"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C2191D" w:rsidRPr="00C2191D" w:rsidRDefault="00C2191D"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2</w:t>
            </w:r>
          </w:p>
          <w:p w:rsidR="00C2191D" w:rsidRPr="00C2191D" w:rsidRDefault="00C2191D"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9/6-9/12</w:t>
            </w:r>
          </w:p>
        </w:tc>
        <w:tc>
          <w:tcPr>
            <w:tcW w:w="8027" w:type="dxa"/>
            <w:gridSpan w:val="4"/>
            <w:tcBorders>
              <w:top w:val="single" w:sz="4" w:space="0" w:color="auto"/>
              <w:left w:val="single" w:sz="4" w:space="0" w:color="auto"/>
              <w:bottom w:val="single" w:sz="4" w:space="0" w:color="auto"/>
              <w:right w:val="thickThinSmallGap" w:sz="24" w:space="0" w:color="auto"/>
            </w:tcBorders>
            <w:vAlign w:val="center"/>
          </w:tcPr>
          <w:p w:rsidR="00C2191D" w:rsidRPr="00080764" w:rsidRDefault="00080764" w:rsidP="00AA37E6">
            <w:pPr>
              <w:widowControl/>
              <w:jc w:val="both"/>
              <w:rPr>
                <w:rFonts w:ascii="標楷體" w:eastAsia="標楷體" w:hAnsi="標楷體" w:cs="Times New Roman"/>
                <w:szCs w:val="24"/>
              </w:rPr>
            </w:pPr>
            <w:r>
              <w:rPr>
                <w:rFonts w:ascii="標楷體" w:eastAsia="標楷體" w:hAnsi="標楷體" w:hint="eastAsia"/>
                <w:color w:val="0D0D0D"/>
              </w:rPr>
              <w:t>1-2</w:t>
            </w:r>
            <w:r w:rsidR="00AA37E6">
              <w:rPr>
                <w:rFonts w:ascii="標楷體" w:eastAsia="標楷體" w:hAnsi="標楷體" w:hint="eastAsia"/>
                <w:color w:val="0D0D0D"/>
              </w:rPr>
              <w:t>生命現象與細胞的發現</w:t>
            </w:r>
          </w:p>
        </w:tc>
      </w:tr>
      <w:tr w:rsidR="00C2191D" w:rsidTr="00A438E4">
        <w:tc>
          <w:tcPr>
            <w:tcW w:w="1539"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C2191D" w:rsidRPr="00C2191D" w:rsidRDefault="00C2191D"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3</w:t>
            </w:r>
          </w:p>
          <w:p w:rsidR="00C2191D" w:rsidRPr="00C2191D" w:rsidRDefault="00C2191D"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9/13-9/19</w:t>
            </w:r>
          </w:p>
        </w:tc>
        <w:tc>
          <w:tcPr>
            <w:tcW w:w="8027" w:type="dxa"/>
            <w:gridSpan w:val="4"/>
            <w:tcBorders>
              <w:top w:val="single" w:sz="4" w:space="0" w:color="auto"/>
              <w:left w:val="single" w:sz="4" w:space="0" w:color="auto"/>
              <w:bottom w:val="single" w:sz="4" w:space="0" w:color="auto"/>
              <w:right w:val="thickThinSmallGap" w:sz="24" w:space="0" w:color="auto"/>
            </w:tcBorders>
            <w:vAlign w:val="center"/>
          </w:tcPr>
          <w:p w:rsidR="00C2191D" w:rsidRPr="00C2191D" w:rsidRDefault="00080764" w:rsidP="00AA37E6">
            <w:pPr>
              <w:widowControl/>
              <w:jc w:val="both"/>
              <w:rPr>
                <w:rFonts w:ascii="標楷體" w:eastAsia="標楷體" w:hAnsi="標楷體" w:cs="Times New Roman"/>
                <w:szCs w:val="24"/>
              </w:rPr>
            </w:pPr>
            <w:r>
              <w:rPr>
                <w:rFonts w:ascii="標楷體" w:eastAsia="標楷體" w:hAnsi="標楷體" w:hint="eastAsia"/>
                <w:color w:val="0D0D0D"/>
              </w:rPr>
              <w:t>1-3 細胞的形態與構造</w:t>
            </w:r>
          </w:p>
        </w:tc>
      </w:tr>
      <w:tr w:rsidR="00C2191D" w:rsidTr="00A438E4">
        <w:tc>
          <w:tcPr>
            <w:tcW w:w="1539"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C2191D" w:rsidRPr="00C2191D" w:rsidRDefault="00C2191D"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4</w:t>
            </w:r>
          </w:p>
          <w:p w:rsidR="00C2191D" w:rsidRPr="00C2191D" w:rsidRDefault="00C2191D"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9/20-9/26</w:t>
            </w:r>
          </w:p>
        </w:tc>
        <w:tc>
          <w:tcPr>
            <w:tcW w:w="8027" w:type="dxa"/>
            <w:gridSpan w:val="4"/>
            <w:tcBorders>
              <w:top w:val="single" w:sz="4" w:space="0" w:color="auto"/>
              <w:left w:val="single" w:sz="4" w:space="0" w:color="auto"/>
              <w:bottom w:val="single" w:sz="4" w:space="0" w:color="auto"/>
              <w:right w:val="thickThinSmallGap" w:sz="24" w:space="0" w:color="auto"/>
            </w:tcBorders>
            <w:vAlign w:val="center"/>
          </w:tcPr>
          <w:p w:rsidR="00C2191D" w:rsidRPr="00080764" w:rsidRDefault="00080764" w:rsidP="00AA37E6">
            <w:pPr>
              <w:widowControl/>
              <w:jc w:val="both"/>
              <w:rPr>
                <w:rFonts w:ascii="標楷體" w:eastAsia="標楷體" w:hAnsi="標楷體" w:cs="Times New Roman"/>
                <w:szCs w:val="24"/>
              </w:rPr>
            </w:pPr>
            <w:r>
              <w:rPr>
                <w:rFonts w:ascii="標楷體" w:eastAsia="標楷體" w:hAnsi="標楷體" w:hint="eastAsia"/>
                <w:color w:val="0D0D0D"/>
              </w:rPr>
              <w:t>2-1細胞的組成與物質進出的方式</w:t>
            </w:r>
          </w:p>
        </w:tc>
      </w:tr>
      <w:tr w:rsidR="00C2191D" w:rsidTr="00A438E4">
        <w:tc>
          <w:tcPr>
            <w:tcW w:w="1539"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C2191D" w:rsidRPr="00C2191D" w:rsidRDefault="00C2191D"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5</w:t>
            </w:r>
          </w:p>
          <w:p w:rsidR="00C2191D" w:rsidRPr="00C2191D" w:rsidRDefault="00C2191D"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9/27-10/3</w:t>
            </w:r>
          </w:p>
        </w:tc>
        <w:tc>
          <w:tcPr>
            <w:tcW w:w="8027" w:type="dxa"/>
            <w:gridSpan w:val="4"/>
            <w:tcBorders>
              <w:top w:val="single" w:sz="4" w:space="0" w:color="auto"/>
              <w:left w:val="single" w:sz="4" w:space="0" w:color="auto"/>
              <w:bottom w:val="single" w:sz="4" w:space="0" w:color="auto"/>
              <w:right w:val="thickThinSmallGap" w:sz="24" w:space="0" w:color="auto"/>
            </w:tcBorders>
            <w:vAlign w:val="center"/>
          </w:tcPr>
          <w:p w:rsidR="00AA37E6" w:rsidRDefault="00080764" w:rsidP="00080764">
            <w:pPr>
              <w:widowControl/>
              <w:jc w:val="both"/>
              <w:rPr>
                <w:rFonts w:ascii="標楷體" w:eastAsia="標楷體" w:hAnsi="標楷體"/>
                <w:color w:val="0D0D0D"/>
              </w:rPr>
            </w:pPr>
            <w:r>
              <w:rPr>
                <w:rFonts w:ascii="標楷體" w:eastAsia="標楷體" w:hAnsi="標楷體" w:hint="eastAsia"/>
                <w:color w:val="0D0D0D"/>
              </w:rPr>
              <w:t>2-1細胞的組成與物質進出的方式</w:t>
            </w:r>
          </w:p>
          <w:p w:rsidR="00C2191D" w:rsidRPr="00080764" w:rsidRDefault="00080764" w:rsidP="00AA37E6">
            <w:pPr>
              <w:widowControl/>
              <w:jc w:val="both"/>
              <w:rPr>
                <w:rFonts w:ascii="標楷體" w:eastAsia="標楷體" w:hAnsi="標楷體" w:cs="Times New Roman"/>
                <w:szCs w:val="24"/>
              </w:rPr>
            </w:pPr>
            <w:r>
              <w:rPr>
                <w:rFonts w:ascii="標楷體" w:eastAsia="標楷體" w:hAnsi="標楷體" w:hint="eastAsia"/>
                <w:color w:val="0D0D0D"/>
              </w:rPr>
              <w:t>2-2生物體的組成層次</w:t>
            </w:r>
          </w:p>
        </w:tc>
      </w:tr>
      <w:tr w:rsidR="00C2191D" w:rsidTr="00A438E4">
        <w:tc>
          <w:tcPr>
            <w:tcW w:w="1539"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C2191D" w:rsidRPr="00C2191D" w:rsidRDefault="00C2191D"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6</w:t>
            </w:r>
          </w:p>
          <w:p w:rsidR="00C2191D" w:rsidRPr="00C2191D" w:rsidRDefault="00C2191D"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10/4-10/10</w:t>
            </w:r>
          </w:p>
        </w:tc>
        <w:tc>
          <w:tcPr>
            <w:tcW w:w="8027" w:type="dxa"/>
            <w:gridSpan w:val="4"/>
            <w:tcBorders>
              <w:top w:val="single" w:sz="4" w:space="0" w:color="auto"/>
              <w:left w:val="single" w:sz="4" w:space="0" w:color="auto"/>
              <w:bottom w:val="single" w:sz="4" w:space="0" w:color="auto"/>
              <w:right w:val="thickThinSmallGap" w:sz="24" w:space="0" w:color="auto"/>
            </w:tcBorders>
            <w:vAlign w:val="center"/>
          </w:tcPr>
          <w:p w:rsidR="00C2191D" w:rsidRPr="00080764" w:rsidRDefault="00080764" w:rsidP="00AA37E6">
            <w:pPr>
              <w:widowControl/>
              <w:jc w:val="both"/>
              <w:rPr>
                <w:rFonts w:ascii="標楷體" w:eastAsia="標楷體" w:hAnsi="標楷體" w:cs="Times New Roman"/>
                <w:szCs w:val="24"/>
              </w:rPr>
            </w:pPr>
            <w:r>
              <w:rPr>
                <w:rFonts w:ascii="標楷體" w:eastAsia="標楷體" w:hAnsi="標楷體" w:hint="eastAsia"/>
                <w:color w:val="0D0D0D"/>
              </w:rPr>
              <w:t>2-2生物體的組成層次</w:t>
            </w:r>
            <w:r>
              <w:rPr>
                <w:rFonts w:ascii="標楷體" w:eastAsia="標楷體" w:hAnsi="標楷體" w:hint="eastAsia"/>
                <w:color w:val="0D0D0D"/>
              </w:rPr>
              <w:br/>
              <w:t>跨科—尺度的認識與應用</w:t>
            </w:r>
          </w:p>
        </w:tc>
      </w:tr>
      <w:tr w:rsidR="00C2191D" w:rsidTr="00A438E4">
        <w:tc>
          <w:tcPr>
            <w:tcW w:w="1539"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C2191D" w:rsidRPr="00C2191D" w:rsidRDefault="00C2191D"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7</w:t>
            </w:r>
          </w:p>
          <w:p w:rsidR="00C2191D" w:rsidRPr="00C2191D" w:rsidRDefault="00C2191D"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10/11-10/17</w:t>
            </w:r>
          </w:p>
          <w:p w:rsidR="00C2191D" w:rsidRPr="00C2191D" w:rsidRDefault="00C2191D"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＊第一次評量週</w:t>
            </w:r>
          </w:p>
        </w:tc>
        <w:tc>
          <w:tcPr>
            <w:tcW w:w="8027" w:type="dxa"/>
            <w:gridSpan w:val="4"/>
            <w:tcBorders>
              <w:top w:val="single" w:sz="4" w:space="0" w:color="auto"/>
              <w:left w:val="single" w:sz="4" w:space="0" w:color="auto"/>
              <w:bottom w:val="single" w:sz="4" w:space="0" w:color="auto"/>
              <w:right w:val="thickThinSmallGap" w:sz="24" w:space="0" w:color="auto"/>
            </w:tcBorders>
            <w:vAlign w:val="center"/>
          </w:tcPr>
          <w:p w:rsidR="00AA37E6" w:rsidRDefault="00080764" w:rsidP="00080764">
            <w:pPr>
              <w:widowControl/>
              <w:jc w:val="both"/>
              <w:rPr>
                <w:rFonts w:ascii="標楷體" w:eastAsia="標楷體" w:hAnsi="標楷體"/>
                <w:color w:val="0D0D0D"/>
              </w:rPr>
            </w:pPr>
            <w:r>
              <w:rPr>
                <w:rFonts w:ascii="標楷體" w:eastAsia="標楷體" w:hAnsi="標楷體" w:hint="eastAsia"/>
                <w:color w:val="0D0D0D"/>
              </w:rPr>
              <w:t>跨科—尺度的認識與應用</w:t>
            </w:r>
          </w:p>
          <w:p w:rsidR="00C2191D" w:rsidRPr="00080764" w:rsidRDefault="00080764" w:rsidP="00AA37E6">
            <w:pPr>
              <w:widowControl/>
              <w:jc w:val="both"/>
              <w:rPr>
                <w:rFonts w:ascii="標楷體" w:eastAsia="標楷體" w:hAnsi="標楷體" w:cs="Times New Roman"/>
                <w:szCs w:val="24"/>
              </w:rPr>
            </w:pPr>
            <w:r>
              <w:rPr>
                <w:rFonts w:ascii="標楷體" w:eastAsia="標楷體" w:hAnsi="標楷體" w:hint="eastAsia"/>
                <w:color w:val="0D0D0D"/>
              </w:rPr>
              <w:t>第一次復習評量</w:t>
            </w:r>
          </w:p>
        </w:tc>
      </w:tr>
      <w:tr w:rsidR="00C2191D" w:rsidTr="00A438E4">
        <w:tc>
          <w:tcPr>
            <w:tcW w:w="1539"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C2191D" w:rsidRPr="00C2191D" w:rsidRDefault="00C2191D"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8</w:t>
            </w:r>
          </w:p>
          <w:p w:rsidR="00C2191D" w:rsidRPr="00C2191D" w:rsidRDefault="00C2191D"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10/18-10/24</w:t>
            </w:r>
          </w:p>
        </w:tc>
        <w:tc>
          <w:tcPr>
            <w:tcW w:w="8027" w:type="dxa"/>
            <w:gridSpan w:val="4"/>
            <w:tcBorders>
              <w:top w:val="single" w:sz="4" w:space="0" w:color="auto"/>
              <w:left w:val="single" w:sz="4" w:space="0" w:color="auto"/>
              <w:bottom w:val="single" w:sz="4" w:space="0" w:color="auto"/>
              <w:right w:val="thickThinSmallGap" w:sz="24" w:space="0" w:color="auto"/>
            </w:tcBorders>
            <w:vAlign w:val="center"/>
          </w:tcPr>
          <w:p w:rsidR="00C2191D" w:rsidRPr="00080764" w:rsidRDefault="00080764" w:rsidP="00AA37E6">
            <w:pPr>
              <w:widowControl/>
              <w:jc w:val="both"/>
              <w:rPr>
                <w:rFonts w:ascii="標楷體" w:eastAsia="標楷體" w:hAnsi="標楷體" w:cs="Times New Roman"/>
                <w:szCs w:val="24"/>
              </w:rPr>
            </w:pPr>
            <w:r>
              <w:rPr>
                <w:rFonts w:ascii="標楷體" w:eastAsia="標楷體" w:hAnsi="標楷體" w:hint="eastAsia"/>
                <w:color w:val="0D0D0D"/>
              </w:rPr>
              <w:t>3-1食物中的養分</w:t>
            </w:r>
            <w:r>
              <w:rPr>
                <w:rFonts w:ascii="標楷體" w:eastAsia="標楷體" w:hAnsi="標楷體" w:hint="eastAsia"/>
                <w:color w:val="0D0D0D"/>
              </w:rPr>
              <w:br/>
              <w:t>3-2酵素</w:t>
            </w:r>
          </w:p>
        </w:tc>
      </w:tr>
      <w:tr w:rsidR="00C2191D" w:rsidTr="00A438E4">
        <w:tc>
          <w:tcPr>
            <w:tcW w:w="1539"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C2191D" w:rsidRPr="00C2191D" w:rsidRDefault="00C2191D"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9</w:t>
            </w:r>
          </w:p>
          <w:p w:rsidR="00C2191D" w:rsidRPr="00C2191D" w:rsidRDefault="00C2191D"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10/25-</w:t>
            </w:r>
            <w:r w:rsidRPr="00C2191D">
              <w:rPr>
                <w:rFonts w:ascii="標楷體" w:eastAsia="標楷體" w:hAnsi="標楷體"/>
                <w:b/>
                <w:szCs w:val="24"/>
              </w:rPr>
              <w:lastRenderedPageBreak/>
              <w:t>10/31</w:t>
            </w:r>
          </w:p>
        </w:tc>
        <w:tc>
          <w:tcPr>
            <w:tcW w:w="8027" w:type="dxa"/>
            <w:gridSpan w:val="4"/>
            <w:tcBorders>
              <w:top w:val="single" w:sz="4" w:space="0" w:color="auto"/>
              <w:left w:val="single" w:sz="4" w:space="0" w:color="auto"/>
              <w:bottom w:val="single" w:sz="4" w:space="0" w:color="auto"/>
              <w:right w:val="thickThinSmallGap" w:sz="24" w:space="0" w:color="auto"/>
            </w:tcBorders>
            <w:vAlign w:val="center"/>
          </w:tcPr>
          <w:p w:rsidR="00C2191D" w:rsidRPr="00080764" w:rsidRDefault="00080764" w:rsidP="00AA37E6">
            <w:pPr>
              <w:widowControl/>
              <w:jc w:val="both"/>
              <w:rPr>
                <w:rFonts w:ascii="標楷體" w:eastAsia="標楷體" w:hAnsi="標楷體" w:cs="Times New Roman"/>
                <w:szCs w:val="24"/>
              </w:rPr>
            </w:pPr>
            <w:r>
              <w:rPr>
                <w:rFonts w:ascii="標楷體" w:eastAsia="標楷體" w:hAnsi="標楷體" w:hint="eastAsia"/>
                <w:color w:val="0D0D0D"/>
              </w:rPr>
              <w:lastRenderedPageBreak/>
              <w:t>3-3植物如何製造養分</w:t>
            </w:r>
          </w:p>
        </w:tc>
      </w:tr>
      <w:tr w:rsidR="00C2191D" w:rsidTr="00A438E4">
        <w:tc>
          <w:tcPr>
            <w:tcW w:w="1539"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C2191D" w:rsidRPr="00C2191D" w:rsidRDefault="00C2191D"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lastRenderedPageBreak/>
              <w:t>10</w:t>
            </w:r>
          </w:p>
          <w:p w:rsidR="00C2191D" w:rsidRPr="00C2191D" w:rsidRDefault="00C2191D"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11/1-11/7</w:t>
            </w:r>
          </w:p>
          <w:p w:rsidR="00C2191D" w:rsidRPr="00C2191D" w:rsidRDefault="00C2191D" w:rsidP="00C2191D">
            <w:pPr>
              <w:snapToGrid w:val="0"/>
              <w:spacing w:line="280" w:lineRule="atLeast"/>
              <w:jc w:val="center"/>
              <w:rPr>
                <w:rFonts w:ascii="標楷體" w:eastAsia="標楷體" w:hAnsi="標楷體"/>
                <w:b/>
                <w:szCs w:val="24"/>
              </w:rPr>
            </w:pPr>
          </w:p>
        </w:tc>
        <w:tc>
          <w:tcPr>
            <w:tcW w:w="8027" w:type="dxa"/>
            <w:gridSpan w:val="4"/>
            <w:tcBorders>
              <w:top w:val="single" w:sz="4" w:space="0" w:color="auto"/>
              <w:left w:val="single" w:sz="4" w:space="0" w:color="auto"/>
              <w:bottom w:val="single" w:sz="4" w:space="0" w:color="auto"/>
              <w:right w:val="thickThinSmallGap" w:sz="24" w:space="0" w:color="auto"/>
            </w:tcBorders>
            <w:vAlign w:val="center"/>
          </w:tcPr>
          <w:p w:rsidR="00C2191D" w:rsidRPr="00080764" w:rsidRDefault="00080764" w:rsidP="00AA37E6">
            <w:pPr>
              <w:widowControl/>
              <w:jc w:val="both"/>
              <w:rPr>
                <w:rFonts w:ascii="標楷體" w:eastAsia="標楷體" w:hAnsi="標楷體" w:cs="Times New Roman"/>
                <w:szCs w:val="24"/>
              </w:rPr>
            </w:pPr>
            <w:r>
              <w:rPr>
                <w:rFonts w:ascii="標楷體" w:eastAsia="標楷體" w:hAnsi="標楷體" w:hint="eastAsia"/>
                <w:color w:val="0D0D0D"/>
              </w:rPr>
              <w:t>3-4人體如何獲得養分</w:t>
            </w:r>
          </w:p>
        </w:tc>
      </w:tr>
      <w:tr w:rsidR="00C2191D" w:rsidTr="00A438E4">
        <w:tc>
          <w:tcPr>
            <w:tcW w:w="1539"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C2191D" w:rsidRPr="00C2191D" w:rsidRDefault="00C2191D"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11</w:t>
            </w:r>
          </w:p>
          <w:p w:rsidR="00C2191D" w:rsidRPr="00C2191D" w:rsidRDefault="00C2191D"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11/8-11/14</w:t>
            </w:r>
          </w:p>
        </w:tc>
        <w:tc>
          <w:tcPr>
            <w:tcW w:w="8027" w:type="dxa"/>
            <w:gridSpan w:val="4"/>
            <w:tcBorders>
              <w:top w:val="single" w:sz="4" w:space="0" w:color="auto"/>
              <w:left w:val="single" w:sz="4" w:space="0" w:color="auto"/>
              <w:bottom w:val="single" w:sz="4" w:space="0" w:color="auto"/>
              <w:right w:val="thickThinSmallGap" w:sz="24" w:space="0" w:color="auto"/>
            </w:tcBorders>
            <w:vAlign w:val="center"/>
          </w:tcPr>
          <w:p w:rsidR="00C2191D" w:rsidRPr="00080764" w:rsidRDefault="00080764" w:rsidP="00AA37E6">
            <w:pPr>
              <w:widowControl/>
              <w:jc w:val="both"/>
              <w:rPr>
                <w:rFonts w:ascii="標楷體" w:eastAsia="標楷體" w:hAnsi="標楷體" w:cs="Times New Roman"/>
                <w:szCs w:val="24"/>
              </w:rPr>
            </w:pPr>
            <w:r>
              <w:rPr>
                <w:rFonts w:ascii="標楷體" w:eastAsia="標楷體" w:hAnsi="標楷體" w:hint="eastAsia"/>
                <w:color w:val="0D0D0D"/>
              </w:rPr>
              <w:t>4-1植物的運輸構造</w:t>
            </w:r>
            <w:r>
              <w:rPr>
                <w:rFonts w:ascii="標楷體" w:eastAsia="標楷體" w:hAnsi="標楷體" w:hint="eastAsia"/>
                <w:color w:val="0D0D0D"/>
              </w:rPr>
              <w:br/>
              <w:t>4-2人體內的血液循環</w:t>
            </w:r>
          </w:p>
        </w:tc>
      </w:tr>
      <w:tr w:rsidR="00C2191D" w:rsidTr="00A438E4">
        <w:tc>
          <w:tcPr>
            <w:tcW w:w="1539"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C2191D" w:rsidRPr="00C2191D" w:rsidRDefault="00C2191D"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12</w:t>
            </w:r>
          </w:p>
          <w:p w:rsidR="00C2191D" w:rsidRPr="00C2191D" w:rsidRDefault="00C2191D"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11/15-11/21</w:t>
            </w:r>
          </w:p>
        </w:tc>
        <w:tc>
          <w:tcPr>
            <w:tcW w:w="8027" w:type="dxa"/>
            <w:gridSpan w:val="4"/>
            <w:tcBorders>
              <w:top w:val="single" w:sz="4" w:space="0" w:color="auto"/>
              <w:left w:val="single" w:sz="4" w:space="0" w:color="auto"/>
              <w:bottom w:val="single" w:sz="4" w:space="0" w:color="auto"/>
              <w:right w:val="thickThinSmallGap" w:sz="24" w:space="0" w:color="auto"/>
            </w:tcBorders>
            <w:vAlign w:val="center"/>
          </w:tcPr>
          <w:p w:rsidR="00C2191D" w:rsidRPr="00080764" w:rsidRDefault="00080764" w:rsidP="00AA37E6">
            <w:pPr>
              <w:widowControl/>
              <w:jc w:val="both"/>
              <w:rPr>
                <w:rFonts w:ascii="標楷體" w:eastAsia="標楷體" w:hAnsi="標楷體" w:cs="Times New Roman"/>
                <w:szCs w:val="24"/>
              </w:rPr>
            </w:pPr>
            <w:r>
              <w:rPr>
                <w:rFonts w:ascii="標楷體" w:eastAsia="標楷體" w:hAnsi="標楷體" w:hint="eastAsia"/>
                <w:color w:val="0D0D0D"/>
              </w:rPr>
              <w:t>4-2人體內的血液循環</w:t>
            </w:r>
          </w:p>
        </w:tc>
      </w:tr>
      <w:tr w:rsidR="00C2191D" w:rsidTr="00A438E4">
        <w:tc>
          <w:tcPr>
            <w:tcW w:w="1539"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C2191D" w:rsidRPr="00C2191D" w:rsidRDefault="00C2191D"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13</w:t>
            </w:r>
          </w:p>
          <w:p w:rsidR="00C2191D" w:rsidRPr="00C2191D" w:rsidRDefault="00C2191D"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11/22-11/28</w:t>
            </w:r>
          </w:p>
        </w:tc>
        <w:tc>
          <w:tcPr>
            <w:tcW w:w="8027" w:type="dxa"/>
            <w:gridSpan w:val="4"/>
            <w:tcBorders>
              <w:top w:val="single" w:sz="4" w:space="0" w:color="auto"/>
              <w:left w:val="single" w:sz="4" w:space="0" w:color="auto"/>
              <w:bottom w:val="single" w:sz="4" w:space="0" w:color="auto"/>
              <w:right w:val="thickThinSmallGap" w:sz="24" w:space="0" w:color="auto"/>
            </w:tcBorders>
            <w:vAlign w:val="center"/>
          </w:tcPr>
          <w:p w:rsidR="00AA37E6" w:rsidRDefault="00080764" w:rsidP="00080764">
            <w:pPr>
              <w:widowControl/>
              <w:jc w:val="both"/>
              <w:rPr>
                <w:rFonts w:ascii="標楷體" w:eastAsia="標楷體" w:hAnsi="標楷體"/>
                <w:color w:val="0D0D0D"/>
              </w:rPr>
            </w:pPr>
            <w:r>
              <w:rPr>
                <w:rFonts w:ascii="標楷體" w:eastAsia="標楷體" w:hAnsi="標楷體" w:hint="eastAsia"/>
                <w:color w:val="0D0D0D"/>
              </w:rPr>
              <w:t>4-2人體內的血液循環</w:t>
            </w:r>
          </w:p>
          <w:p w:rsidR="00C2191D" w:rsidRPr="00080764" w:rsidRDefault="00080764" w:rsidP="00AA37E6">
            <w:pPr>
              <w:widowControl/>
              <w:jc w:val="both"/>
              <w:rPr>
                <w:rFonts w:ascii="標楷體" w:eastAsia="標楷體" w:hAnsi="標楷體" w:cs="Times New Roman"/>
                <w:szCs w:val="24"/>
              </w:rPr>
            </w:pPr>
            <w:r>
              <w:rPr>
                <w:rFonts w:ascii="標楷體" w:eastAsia="標楷體" w:hAnsi="標楷體" w:hint="eastAsia"/>
                <w:color w:val="0D0D0D"/>
              </w:rPr>
              <w:t>4-3人體內的淋巴循環</w:t>
            </w:r>
          </w:p>
        </w:tc>
      </w:tr>
      <w:tr w:rsidR="00C2191D" w:rsidTr="00A438E4">
        <w:tc>
          <w:tcPr>
            <w:tcW w:w="1539"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C2191D" w:rsidRPr="00C2191D" w:rsidRDefault="00C2191D"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14</w:t>
            </w:r>
          </w:p>
          <w:p w:rsidR="00C2191D" w:rsidRPr="00C2191D" w:rsidRDefault="00C2191D"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11/29-12/5</w:t>
            </w:r>
          </w:p>
          <w:p w:rsidR="00C2191D" w:rsidRPr="00C2191D" w:rsidRDefault="00C2191D"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＊第二次評量週</w:t>
            </w:r>
          </w:p>
        </w:tc>
        <w:tc>
          <w:tcPr>
            <w:tcW w:w="8027" w:type="dxa"/>
            <w:gridSpan w:val="4"/>
            <w:tcBorders>
              <w:top w:val="single" w:sz="4" w:space="0" w:color="auto"/>
              <w:left w:val="single" w:sz="4" w:space="0" w:color="auto"/>
              <w:bottom w:val="single" w:sz="4" w:space="0" w:color="auto"/>
              <w:right w:val="thickThinSmallGap" w:sz="24" w:space="0" w:color="auto"/>
            </w:tcBorders>
            <w:vAlign w:val="center"/>
          </w:tcPr>
          <w:p w:rsidR="00AA37E6" w:rsidRDefault="00080764" w:rsidP="00080764">
            <w:pPr>
              <w:widowControl/>
              <w:jc w:val="both"/>
              <w:rPr>
                <w:rFonts w:ascii="標楷體" w:eastAsia="標楷體" w:hAnsi="標楷體"/>
                <w:color w:val="0D0D0D"/>
              </w:rPr>
            </w:pPr>
            <w:r>
              <w:rPr>
                <w:rFonts w:ascii="標楷體" w:eastAsia="標楷體" w:hAnsi="標楷體" w:hint="eastAsia"/>
                <w:color w:val="0D0D0D"/>
              </w:rPr>
              <w:t>4-3人體內的淋巴循環</w:t>
            </w:r>
          </w:p>
          <w:p w:rsidR="00C2191D" w:rsidRPr="00080764" w:rsidRDefault="00080764" w:rsidP="00AA37E6">
            <w:pPr>
              <w:widowControl/>
              <w:jc w:val="both"/>
              <w:rPr>
                <w:rFonts w:ascii="標楷體" w:eastAsia="標楷體" w:hAnsi="標楷體" w:cs="Times New Roman"/>
                <w:szCs w:val="24"/>
              </w:rPr>
            </w:pPr>
            <w:r>
              <w:rPr>
                <w:rFonts w:ascii="標楷體" w:eastAsia="標楷體" w:hAnsi="標楷體" w:hint="eastAsia"/>
                <w:color w:val="0D0D0D"/>
              </w:rPr>
              <w:t>第二次復習評量</w:t>
            </w:r>
          </w:p>
        </w:tc>
      </w:tr>
      <w:tr w:rsidR="00C2191D" w:rsidTr="00A438E4">
        <w:tc>
          <w:tcPr>
            <w:tcW w:w="1539"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C2191D" w:rsidRPr="00C2191D" w:rsidRDefault="00C2191D"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15</w:t>
            </w:r>
          </w:p>
          <w:p w:rsidR="00C2191D" w:rsidRPr="00C2191D" w:rsidRDefault="00C2191D"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12/6-12/12</w:t>
            </w:r>
          </w:p>
        </w:tc>
        <w:tc>
          <w:tcPr>
            <w:tcW w:w="8027" w:type="dxa"/>
            <w:gridSpan w:val="4"/>
            <w:tcBorders>
              <w:top w:val="single" w:sz="4" w:space="0" w:color="auto"/>
              <w:left w:val="single" w:sz="4" w:space="0" w:color="auto"/>
              <w:bottom w:val="single" w:sz="4" w:space="0" w:color="auto"/>
              <w:right w:val="thickThinSmallGap" w:sz="24" w:space="0" w:color="auto"/>
            </w:tcBorders>
            <w:vAlign w:val="center"/>
          </w:tcPr>
          <w:p w:rsidR="00C2191D" w:rsidRPr="00C2191D" w:rsidRDefault="00080764" w:rsidP="00AA37E6">
            <w:pPr>
              <w:widowControl/>
              <w:jc w:val="both"/>
              <w:rPr>
                <w:rFonts w:ascii="標楷體" w:eastAsia="標楷體" w:hAnsi="標楷體" w:cs="Times New Roman"/>
                <w:szCs w:val="24"/>
              </w:rPr>
            </w:pPr>
            <w:r>
              <w:rPr>
                <w:rFonts w:ascii="標楷體" w:eastAsia="標楷體" w:hAnsi="標楷體" w:hint="eastAsia"/>
                <w:color w:val="0D0D0D"/>
              </w:rPr>
              <w:t>5-1神經系統</w:t>
            </w:r>
          </w:p>
        </w:tc>
      </w:tr>
      <w:tr w:rsidR="00C2191D" w:rsidTr="00A438E4">
        <w:tc>
          <w:tcPr>
            <w:tcW w:w="1539"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C2191D" w:rsidRPr="00C2191D" w:rsidRDefault="00C2191D"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16</w:t>
            </w:r>
          </w:p>
          <w:p w:rsidR="00C2191D" w:rsidRPr="00C2191D" w:rsidRDefault="00C2191D"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12/13-12/19</w:t>
            </w:r>
          </w:p>
        </w:tc>
        <w:tc>
          <w:tcPr>
            <w:tcW w:w="8027" w:type="dxa"/>
            <w:gridSpan w:val="4"/>
            <w:tcBorders>
              <w:top w:val="single" w:sz="4" w:space="0" w:color="auto"/>
              <w:left w:val="single" w:sz="4" w:space="0" w:color="auto"/>
              <w:bottom w:val="single" w:sz="4" w:space="0" w:color="auto"/>
              <w:right w:val="thickThinSmallGap" w:sz="24" w:space="0" w:color="auto"/>
            </w:tcBorders>
            <w:vAlign w:val="center"/>
          </w:tcPr>
          <w:p w:rsidR="00C2191D" w:rsidRPr="00080764" w:rsidRDefault="00080764" w:rsidP="00AA37E6">
            <w:pPr>
              <w:widowControl/>
              <w:jc w:val="both"/>
              <w:rPr>
                <w:rFonts w:ascii="標楷體" w:eastAsia="標楷體" w:hAnsi="標楷體" w:cs="Times New Roman"/>
                <w:szCs w:val="24"/>
              </w:rPr>
            </w:pPr>
            <w:r>
              <w:rPr>
                <w:rFonts w:ascii="標楷體" w:eastAsia="標楷體" w:hAnsi="標楷體" w:hint="eastAsia"/>
                <w:color w:val="0D0D0D"/>
              </w:rPr>
              <w:t>5-1神經系統</w:t>
            </w:r>
            <w:r>
              <w:rPr>
                <w:rFonts w:ascii="標楷體" w:eastAsia="標楷體" w:hAnsi="標楷體" w:hint="eastAsia"/>
                <w:color w:val="0D0D0D"/>
              </w:rPr>
              <w:br/>
              <w:t>5-2內分泌系統的運作</w:t>
            </w:r>
          </w:p>
        </w:tc>
      </w:tr>
      <w:tr w:rsidR="00C2191D" w:rsidTr="00A438E4">
        <w:tc>
          <w:tcPr>
            <w:tcW w:w="1539"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C2191D" w:rsidRPr="00C2191D" w:rsidRDefault="00C2191D"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17</w:t>
            </w:r>
          </w:p>
          <w:p w:rsidR="00C2191D" w:rsidRPr="00C2191D" w:rsidRDefault="00C2191D"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12/20-12/26</w:t>
            </w:r>
          </w:p>
        </w:tc>
        <w:tc>
          <w:tcPr>
            <w:tcW w:w="8027" w:type="dxa"/>
            <w:gridSpan w:val="4"/>
            <w:tcBorders>
              <w:top w:val="single" w:sz="4" w:space="0" w:color="auto"/>
              <w:left w:val="single" w:sz="4" w:space="0" w:color="auto"/>
              <w:bottom w:val="single" w:sz="4" w:space="0" w:color="auto"/>
              <w:right w:val="thickThinSmallGap" w:sz="24" w:space="0" w:color="auto"/>
            </w:tcBorders>
            <w:vAlign w:val="center"/>
          </w:tcPr>
          <w:p w:rsidR="00C2191D" w:rsidRPr="00080764" w:rsidRDefault="00080764" w:rsidP="00AA37E6">
            <w:pPr>
              <w:widowControl/>
              <w:jc w:val="both"/>
              <w:rPr>
                <w:rFonts w:ascii="標楷體" w:eastAsia="標楷體" w:hAnsi="標楷體" w:cs="Times New Roman"/>
                <w:szCs w:val="24"/>
              </w:rPr>
            </w:pPr>
            <w:r>
              <w:rPr>
                <w:rFonts w:ascii="標楷體" w:eastAsia="標楷體" w:hAnsi="標楷體" w:hint="eastAsia"/>
                <w:color w:val="0D0D0D"/>
              </w:rPr>
              <w:t>5-3植物的感應</w:t>
            </w:r>
            <w:r>
              <w:rPr>
                <w:rFonts w:ascii="標楷體" w:eastAsia="標楷體" w:hAnsi="標楷體" w:hint="eastAsia"/>
                <w:color w:val="0D0D0D"/>
              </w:rPr>
              <w:br/>
              <w:t>6-1呼吸與氣體的恆定</w:t>
            </w:r>
          </w:p>
        </w:tc>
      </w:tr>
      <w:tr w:rsidR="00C2191D" w:rsidTr="00A438E4">
        <w:tc>
          <w:tcPr>
            <w:tcW w:w="1539"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C2191D" w:rsidRPr="00C2191D" w:rsidRDefault="00C2191D"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18</w:t>
            </w:r>
          </w:p>
          <w:p w:rsidR="00C2191D" w:rsidRPr="00C2191D" w:rsidRDefault="00C2191D"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12/27-1/2</w:t>
            </w:r>
          </w:p>
        </w:tc>
        <w:tc>
          <w:tcPr>
            <w:tcW w:w="8027" w:type="dxa"/>
            <w:gridSpan w:val="4"/>
            <w:tcBorders>
              <w:top w:val="single" w:sz="4" w:space="0" w:color="auto"/>
              <w:left w:val="single" w:sz="4" w:space="0" w:color="auto"/>
              <w:bottom w:val="single" w:sz="4" w:space="0" w:color="auto"/>
              <w:right w:val="thickThinSmallGap" w:sz="24" w:space="0" w:color="auto"/>
            </w:tcBorders>
            <w:vAlign w:val="center"/>
          </w:tcPr>
          <w:p w:rsidR="00C2191D" w:rsidRPr="00080764" w:rsidRDefault="00080764" w:rsidP="00AA37E6">
            <w:pPr>
              <w:widowControl/>
              <w:jc w:val="both"/>
              <w:rPr>
                <w:rFonts w:ascii="標楷體" w:eastAsia="標楷體" w:hAnsi="標楷體" w:cs="Times New Roman"/>
                <w:szCs w:val="24"/>
              </w:rPr>
            </w:pPr>
            <w:r>
              <w:rPr>
                <w:rFonts w:ascii="標楷體" w:eastAsia="標楷體" w:hAnsi="標楷體" w:hint="eastAsia"/>
                <w:color w:val="0D0D0D"/>
              </w:rPr>
              <w:t>6-1呼吸與氣體的恆定</w:t>
            </w:r>
          </w:p>
        </w:tc>
      </w:tr>
      <w:tr w:rsidR="00C2191D" w:rsidTr="00A438E4">
        <w:tc>
          <w:tcPr>
            <w:tcW w:w="1539"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C2191D" w:rsidRPr="00C2191D" w:rsidRDefault="00C2191D"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19</w:t>
            </w:r>
          </w:p>
          <w:p w:rsidR="00C2191D" w:rsidRPr="00C2191D" w:rsidRDefault="00C2191D"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1/3-1/9</w:t>
            </w:r>
          </w:p>
        </w:tc>
        <w:tc>
          <w:tcPr>
            <w:tcW w:w="8027" w:type="dxa"/>
            <w:gridSpan w:val="4"/>
            <w:tcBorders>
              <w:top w:val="single" w:sz="4" w:space="0" w:color="auto"/>
              <w:left w:val="single" w:sz="4" w:space="0" w:color="auto"/>
              <w:bottom w:val="single" w:sz="4" w:space="0" w:color="auto"/>
              <w:right w:val="thickThinSmallGap" w:sz="24" w:space="0" w:color="auto"/>
            </w:tcBorders>
            <w:vAlign w:val="center"/>
          </w:tcPr>
          <w:p w:rsidR="00C2191D" w:rsidRPr="00C2191D" w:rsidRDefault="00080764" w:rsidP="00AA37E6">
            <w:pPr>
              <w:widowControl/>
              <w:jc w:val="both"/>
              <w:rPr>
                <w:rFonts w:ascii="標楷體" w:eastAsia="標楷體" w:hAnsi="標楷體" w:cs="Times New Roman"/>
                <w:szCs w:val="24"/>
              </w:rPr>
            </w:pPr>
            <w:r>
              <w:rPr>
                <w:rFonts w:ascii="標楷體" w:eastAsia="標楷體" w:hAnsi="標楷體" w:hint="eastAsia"/>
                <w:color w:val="0D0D0D"/>
              </w:rPr>
              <w:t>6-2血糖的恆定</w:t>
            </w:r>
          </w:p>
        </w:tc>
      </w:tr>
      <w:tr w:rsidR="00C2191D" w:rsidTr="00A438E4">
        <w:tc>
          <w:tcPr>
            <w:tcW w:w="1539"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C2191D" w:rsidRPr="00C2191D" w:rsidRDefault="00C2191D"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20</w:t>
            </w:r>
          </w:p>
          <w:p w:rsidR="00C2191D" w:rsidRPr="00C2191D" w:rsidRDefault="00C2191D"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1/10-1/16</w:t>
            </w:r>
          </w:p>
          <w:p w:rsidR="00C2191D" w:rsidRPr="00C2191D" w:rsidRDefault="00C2191D" w:rsidP="00C2191D">
            <w:pPr>
              <w:snapToGrid w:val="0"/>
              <w:spacing w:line="280" w:lineRule="atLeast"/>
              <w:jc w:val="center"/>
              <w:rPr>
                <w:rFonts w:ascii="標楷體" w:eastAsia="標楷體" w:hAnsi="標楷體"/>
                <w:b/>
                <w:szCs w:val="24"/>
              </w:rPr>
            </w:pPr>
          </w:p>
        </w:tc>
        <w:tc>
          <w:tcPr>
            <w:tcW w:w="8027" w:type="dxa"/>
            <w:gridSpan w:val="4"/>
            <w:tcBorders>
              <w:top w:val="single" w:sz="4" w:space="0" w:color="auto"/>
              <w:left w:val="single" w:sz="4" w:space="0" w:color="auto"/>
              <w:bottom w:val="single" w:sz="4" w:space="0" w:color="auto"/>
              <w:right w:val="thickThinSmallGap" w:sz="24" w:space="0" w:color="auto"/>
            </w:tcBorders>
            <w:vAlign w:val="center"/>
          </w:tcPr>
          <w:p w:rsidR="00C2191D" w:rsidRPr="00080764" w:rsidRDefault="00080764" w:rsidP="00AA37E6">
            <w:pPr>
              <w:widowControl/>
              <w:spacing w:after="240"/>
              <w:jc w:val="both"/>
              <w:rPr>
                <w:rFonts w:ascii="標楷體" w:eastAsia="標楷體" w:hAnsi="標楷體" w:cs="Times New Roman"/>
                <w:szCs w:val="24"/>
              </w:rPr>
            </w:pPr>
            <w:r>
              <w:rPr>
                <w:rFonts w:ascii="標楷體" w:eastAsia="標楷體" w:hAnsi="標楷體" w:hint="eastAsia"/>
                <w:color w:val="0D0D0D"/>
              </w:rPr>
              <w:t>6-3排泄與水分的恆定</w:t>
            </w:r>
          </w:p>
        </w:tc>
      </w:tr>
      <w:tr w:rsidR="00C2191D" w:rsidTr="00A438E4">
        <w:tc>
          <w:tcPr>
            <w:tcW w:w="1539"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C2191D" w:rsidRPr="00C2191D" w:rsidRDefault="00C2191D"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21</w:t>
            </w:r>
          </w:p>
          <w:p w:rsidR="00C2191D" w:rsidRPr="00C2191D" w:rsidRDefault="00C2191D"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1/17-1/23</w:t>
            </w:r>
          </w:p>
          <w:p w:rsidR="00C2191D" w:rsidRPr="00C2191D" w:rsidRDefault="00C2191D"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＊第三次評量週</w:t>
            </w:r>
          </w:p>
        </w:tc>
        <w:tc>
          <w:tcPr>
            <w:tcW w:w="8027" w:type="dxa"/>
            <w:gridSpan w:val="4"/>
            <w:tcBorders>
              <w:top w:val="single" w:sz="4" w:space="0" w:color="auto"/>
              <w:left w:val="single" w:sz="4" w:space="0" w:color="auto"/>
              <w:bottom w:val="single" w:sz="4" w:space="0" w:color="auto"/>
              <w:right w:val="thickThinSmallGap" w:sz="24" w:space="0" w:color="auto"/>
            </w:tcBorders>
            <w:vAlign w:val="center"/>
          </w:tcPr>
          <w:p w:rsidR="00AA37E6" w:rsidRDefault="00080764" w:rsidP="00080764">
            <w:pPr>
              <w:widowControl/>
              <w:jc w:val="both"/>
              <w:rPr>
                <w:rFonts w:ascii="標楷體" w:eastAsia="標楷體" w:hAnsi="標楷體"/>
                <w:color w:val="0D0D0D"/>
              </w:rPr>
            </w:pPr>
            <w:r>
              <w:rPr>
                <w:rFonts w:ascii="標楷體" w:eastAsia="標楷體" w:hAnsi="標楷體" w:hint="eastAsia"/>
                <w:color w:val="0D0D0D"/>
              </w:rPr>
              <w:t>6-4體溫的恆定</w:t>
            </w:r>
          </w:p>
          <w:p w:rsidR="00C2191D" w:rsidRPr="00080764" w:rsidRDefault="00080764" w:rsidP="00AA37E6">
            <w:pPr>
              <w:widowControl/>
              <w:jc w:val="both"/>
              <w:rPr>
                <w:rFonts w:ascii="標楷體" w:eastAsia="標楷體" w:hAnsi="標楷體" w:cs="Times New Roman"/>
                <w:szCs w:val="24"/>
              </w:rPr>
            </w:pPr>
            <w:r>
              <w:rPr>
                <w:rFonts w:ascii="標楷體" w:eastAsia="標楷體" w:hAnsi="標楷體" w:hint="eastAsia"/>
                <w:color w:val="0D0D0D"/>
              </w:rPr>
              <w:t>第三次復習評量</w:t>
            </w:r>
          </w:p>
        </w:tc>
      </w:tr>
      <w:tr w:rsidR="00C2191D" w:rsidTr="00A438E4">
        <w:tc>
          <w:tcPr>
            <w:tcW w:w="1539" w:type="dxa"/>
            <w:tcBorders>
              <w:top w:val="single" w:sz="4" w:space="0" w:color="auto"/>
              <w:left w:val="thinThickSmallGap" w:sz="24" w:space="0" w:color="auto"/>
              <w:bottom w:val="thinThickSmallGap" w:sz="24" w:space="0" w:color="auto"/>
              <w:right w:val="single" w:sz="4" w:space="0" w:color="auto"/>
            </w:tcBorders>
            <w:shd w:val="clear" w:color="auto" w:fill="E2EFD9" w:themeFill="accent6" w:themeFillTint="33"/>
            <w:vAlign w:val="center"/>
          </w:tcPr>
          <w:p w:rsidR="00C2191D" w:rsidRPr="00C2191D" w:rsidRDefault="00C2191D"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2</w:t>
            </w:r>
            <w:r w:rsidRPr="00C2191D">
              <w:rPr>
                <w:rFonts w:ascii="標楷體" w:eastAsia="標楷體" w:hAnsi="標楷體" w:hint="eastAsia"/>
                <w:b/>
                <w:szCs w:val="24"/>
              </w:rPr>
              <w:t>2</w:t>
            </w:r>
          </w:p>
          <w:p w:rsidR="00C2191D" w:rsidRPr="00C2191D" w:rsidRDefault="00C2191D"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1/</w:t>
            </w:r>
            <w:r w:rsidRPr="00C2191D">
              <w:rPr>
                <w:rFonts w:ascii="標楷體" w:eastAsia="標楷體" w:hAnsi="標楷體" w:hint="eastAsia"/>
                <w:b/>
                <w:szCs w:val="24"/>
              </w:rPr>
              <w:t>24</w:t>
            </w:r>
            <w:r w:rsidRPr="00C2191D">
              <w:rPr>
                <w:rFonts w:ascii="標楷體" w:eastAsia="標楷體" w:hAnsi="標楷體"/>
                <w:b/>
                <w:szCs w:val="24"/>
              </w:rPr>
              <w:t>-1/</w:t>
            </w:r>
            <w:r w:rsidRPr="00C2191D">
              <w:rPr>
                <w:rFonts w:ascii="標楷體" w:eastAsia="標楷體" w:hAnsi="標楷體" w:hint="eastAsia"/>
                <w:b/>
                <w:szCs w:val="24"/>
              </w:rPr>
              <w:t>30</w:t>
            </w:r>
          </w:p>
          <w:p w:rsidR="00C2191D" w:rsidRPr="00C2191D" w:rsidRDefault="00C2191D"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＊第三次評量週</w:t>
            </w:r>
          </w:p>
        </w:tc>
        <w:tc>
          <w:tcPr>
            <w:tcW w:w="8027" w:type="dxa"/>
            <w:gridSpan w:val="4"/>
            <w:tcBorders>
              <w:top w:val="single" w:sz="4" w:space="0" w:color="auto"/>
              <w:left w:val="single" w:sz="4" w:space="0" w:color="auto"/>
              <w:bottom w:val="thinThickSmallGap" w:sz="24" w:space="0" w:color="auto"/>
              <w:right w:val="thickThinSmallGap" w:sz="24" w:space="0" w:color="auto"/>
            </w:tcBorders>
            <w:vAlign w:val="center"/>
          </w:tcPr>
          <w:p w:rsidR="00C2191D" w:rsidRPr="00C2191D" w:rsidRDefault="005447F4" w:rsidP="00C2191D">
            <w:pPr>
              <w:snapToGrid w:val="0"/>
              <w:spacing w:line="280" w:lineRule="atLeast"/>
              <w:jc w:val="both"/>
              <w:rPr>
                <w:rFonts w:ascii="標楷體" w:eastAsia="標楷體" w:hAnsi="標楷體" w:cs="Times New Roman"/>
                <w:szCs w:val="24"/>
              </w:rPr>
            </w:pPr>
            <w:r>
              <w:rPr>
                <w:rFonts w:ascii="標楷體" w:eastAsia="標楷體" w:hAnsi="標楷體" w:cs="Times New Roman" w:hint="eastAsia"/>
                <w:szCs w:val="24"/>
              </w:rPr>
              <w:t>第三</w:t>
            </w:r>
            <w:r>
              <w:rPr>
                <w:rFonts w:ascii="標楷體" w:eastAsia="標楷體" w:hAnsi="標楷體" w:cs="Times New Roman"/>
                <w:szCs w:val="24"/>
              </w:rPr>
              <w:t>次</w:t>
            </w:r>
            <w:r>
              <w:rPr>
                <w:rFonts w:ascii="標楷體" w:eastAsia="標楷體" w:hAnsi="標楷體" w:cs="Times New Roman" w:hint="eastAsia"/>
                <w:szCs w:val="24"/>
              </w:rPr>
              <w:t>復</w:t>
            </w:r>
            <w:r>
              <w:rPr>
                <w:rFonts w:ascii="標楷體" w:eastAsia="標楷體" w:hAnsi="標楷體" w:cs="Times New Roman"/>
                <w:szCs w:val="24"/>
              </w:rPr>
              <w:t>習評量</w:t>
            </w:r>
          </w:p>
        </w:tc>
      </w:tr>
    </w:tbl>
    <w:p w:rsidR="002C40B6" w:rsidRDefault="002C40B6" w:rsidP="001B5328">
      <w:pPr>
        <w:spacing w:beforeLines="50" w:before="120"/>
        <w:rPr>
          <w:rFonts w:ascii="標楷體" w:eastAsia="標楷體" w:hAnsi="標楷體"/>
          <w:sz w:val="28"/>
        </w:rPr>
      </w:pPr>
    </w:p>
    <w:p w:rsidR="00C2191D" w:rsidRDefault="00C2191D" w:rsidP="001B5328">
      <w:pPr>
        <w:spacing w:beforeLines="50" w:before="120"/>
        <w:rPr>
          <w:rFonts w:ascii="標楷體" w:eastAsia="標楷體" w:hAnsi="標楷體"/>
          <w:sz w:val="28"/>
        </w:rPr>
      </w:pPr>
    </w:p>
    <w:tbl>
      <w:tblPr>
        <w:tblW w:w="0" w:type="auto"/>
        <w:tblBorders>
          <w:top w:val="thinThickSmallGap" w:sz="24" w:space="0" w:color="auto"/>
          <w:left w:val="thinThickSmallGap" w:sz="24" w:space="0" w:color="auto"/>
          <w:bottom w:val="thinThickSmallGap" w:sz="24" w:space="0" w:color="auto"/>
          <w:right w:val="thickThinSmallGap" w:sz="24" w:space="0" w:color="auto"/>
          <w:insideH w:val="single" w:sz="4" w:space="0" w:color="auto"/>
          <w:insideV w:val="single" w:sz="4" w:space="0" w:color="auto"/>
        </w:tblBorders>
        <w:tblLook w:val="04A0" w:firstRow="1" w:lastRow="0" w:firstColumn="1" w:lastColumn="0" w:noHBand="0" w:noVBand="1"/>
      </w:tblPr>
      <w:tblGrid>
        <w:gridCol w:w="1515"/>
        <w:gridCol w:w="1559"/>
        <w:gridCol w:w="1694"/>
        <w:gridCol w:w="2389"/>
        <w:gridCol w:w="2385"/>
      </w:tblGrid>
      <w:tr w:rsidR="0098494C" w:rsidRPr="00EC275C" w:rsidTr="0098494C">
        <w:tc>
          <w:tcPr>
            <w:tcW w:w="9542" w:type="dxa"/>
            <w:gridSpan w:val="5"/>
            <w:shd w:val="clear" w:color="auto" w:fill="FBE4D5" w:themeFill="accent2" w:themeFillTint="33"/>
            <w:vAlign w:val="center"/>
          </w:tcPr>
          <w:p w:rsidR="0098494C" w:rsidRPr="0098494C" w:rsidRDefault="0098494C" w:rsidP="00533E4D">
            <w:pPr>
              <w:snapToGrid w:val="0"/>
              <w:spacing w:line="280" w:lineRule="atLeast"/>
              <w:jc w:val="center"/>
              <w:rPr>
                <w:rFonts w:ascii="標楷體" w:eastAsia="標楷體" w:hAnsi="標楷體"/>
                <w:szCs w:val="24"/>
              </w:rPr>
            </w:pPr>
            <w:r w:rsidRPr="0098494C">
              <w:rPr>
                <w:rFonts w:ascii="標楷體" w:eastAsia="標楷體" w:hAnsi="標楷體" w:hint="eastAsia"/>
                <w:szCs w:val="24"/>
              </w:rPr>
              <w:t>桃園市大崙國民中學1</w:t>
            </w:r>
            <w:r w:rsidR="00F557CA">
              <w:rPr>
                <w:rFonts w:ascii="標楷體" w:eastAsia="標楷體" w:hAnsi="標楷體" w:hint="eastAsia"/>
                <w:szCs w:val="24"/>
              </w:rPr>
              <w:t>10</w:t>
            </w:r>
            <w:r w:rsidRPr="0098494C">
              <w:rPr>
                <w:rFonts w:ascii="標楷體" w:eastAsia="標楷體" w:hAnsi="標楷體" w:hint="eastAsia"/>
                <w:szCs w:val="24"/>
              </w:rPr>
              <w:t>學年度</w:t>
            </w:r>
            <w:r w:rsidR="00533E4D">
              <w:rPr>
                <w:rFonts w:ascii="標楷體" w:eastAsia="標楷體" w:hAnsi="標楷體" w:hint="eastAsia"/>
                <w:szCs w:val="24"/>
                <w:u w:val="single"/>
                <w:shd w:val="clear" w:color="auto" w:fill="FFFF00"/>
              </w:rPr>
              <w:t>七</w:t>
            </w:r>
            <w:r w:rsidRPr="0098494C">
              <w:rPr>
                <w:rFonts w:ascii="標楷體" w:eastAsia="標楷體" w:hAnsi="標楷體" w:hint="eastAsia"/>
                <w:szCs w:val="24"/>
              </w:rPr>
              <w:t>年級</w:t>
            </w:r>
            <w:r>
              <w:rPr>
                <w:rFonts w:ascii="標楷體" w:eastAsia="標楷體" w:hAnsi="標楷體" w:hint="eastAsia"/>
                <w:szCs w:val="24"/>
              </w:rPr>
              <w:t>第二學期</w:t>
            </w:r>
            <w:r w:rsidRPr="0098494C">
              <w:rPr>
                <w:rFonts w:ascii="標楷體" w:eastAsia="標楷體" w:hAnsi="標楷體" w:hint="eastAsia"/>
                <w:szCs w:val="24"/>
              </w:rPr>
              <w:t xml:space="preserve"> </w:t>
            </w:r>
            <w:r w:rsidR="00533E4D">
              <w:rPr>
                <w:rFonts w:ascii="標楷體" w:eastAsia="標楷體" w:hAnsi="標楷體" w:hint="eastAsia"/>
                <w:szCs w:val="24"/>
                <w:u w:val="thick"/>
              </w:rPr>
              <w:t>自然</w:t>
            </w:r>
            <w:r w:rsidRPr="0098494C">
              <w:rPr>
                <w:rFonts w:ascii="標楷體" w:eastAsia="標楷體" w:hAnsi="標楷體" w:hint="eastAsia"/>
                <w:szCs w:val="24"/>
              </w:rPr>
              <w:t>領域</w:t>
            </w:r>
            <w:r w:rsidR="00533E4D">
              <w:rPr>
                <w:rFonts w:ascii="標楷體" w:eastAsia="標楷體" w:hAnsi="標楷體" w:hint="eastAsia"/>
                <w:szCs w:val="24"/>
                <w:u w:val="thick"/>
              </w:rPr>
              <w:t>生物</w:t>
            </w:r>
            <w:r w:rsidRPr="0098494C">
              <w:rPr>
                <w:rFonts w:ascii="標楷體" w:eastAsia="標楷體" w:hAnsi="標楷體" w:hint="eastAsia"/>
                <w:szCs w:val="24"/>
              </w:rPr>
              <w:t>課程計畫</w:t>
            </w:r>
          </w:p>
        </w:tc>
      </w:tr>
      <w:tr w:rsidR="0098494C" w:rsidRPr="00EC275C" w:rsidTr="0098494C">
        <w:tc>
          <w:tcPr>
            <w:tcW w:w="1515" w:type="dxa"/>
            <w:shd w:val="clear" w:color="auto" w:fill="FBE4D5" w:themeFill="accent2" w:themeFillTint="33"/>
            <w:vAlign w:val="center"/>
          </w:tcPr>
          <w:p w:rsidR="0098494C" w:rsidRPr="0098494C" w:rsidRDefault="0098494C" w:rsidP="009970A3">
            <w:pPr>
              <w:snapToGrid w:val="0"/>
              <w:spacing w:line="280" w:lineRule="atLeast"/>
              <w:jc w:val="center"/>
              <w:rPr>
                <w:rFonts w:ascii="標楷體" w:eastAsia="標楷體" w:hAnsi="標楷體"/>
                <w:szCs w:val="24"/>
              </w:rPr>
            </w:pPr>
            <w:r w:rsidRPr="0098494C">
              <w:rPr>
                <w:rFonts w:ascii="標楷體" w:eastAsia="標楷體" w:hAnsi="標楷體" w:hint="eastAsia"/>
                <w:szCs w:val="24"/>
              </w:rPr>
              <w:t>每週節數</w:t>
            </w:r>
          </w:p>
        </w:tc>
        <w:tc>
          <w:tcPr>
            <w:tcW w:w="3253" w:type="dxa"/>
            <w:gridSpan w:val="2"/>
            <w:vAlign w:val="center"/>
          </w:tcPr>
          <w:p w:rsidR="0098494C" w:rsidRPr="0098494C" w:rsidRDefault="00533E4D" w:rsidP="009970A3">
            <w:pPr>
              <w:snapToGrid w:val="0"/>
              <w:spacing w:line="280" w:lineRule="atLeast"/>
              <w:jc w:val="center"/>
              <w:rPr>
                <w:rFonts w:ascii="標楷體" w:eastAsia="標楷體" w:hAnsi="標楷體"/>
                <w:szCs w:val="24"/>
              </w:rPr>
            </w:pPr>
            <w:r>
              <w:rPr>
                <w:rFonts w:ascii="標楷體" w:eastAsia="標楷體" w:hAnsi="標楷體"/>
                <w:szCs w:val="24"/>
                <w:u w:val="single"/>
              </w:rPr>
              <w:t>3</w:t>
            </w:r>
            <w:r w:rsidR="0098494C" w:rsidRPr="0098494C">
              <w:rPr>
                <w:rFonts w:ascii="標楷體" w:eastAsia="標楷體" w:hAnsi="標楷體" w:hint="eastAsia"/>
                <w:szCs w:val="24"/>
              </w:rPr>
              <w:t>節</w:t>
            </w:r>
          </w:p>
        </w:tc>
        <w:tc>
          <w:tcPr>
            <w:tcW w:w="2389" w:type="dxa"/>
            <w:shd w:val="clear" w:color="auto" w:fill="FBE4D5" w:themeFill="accent2" w:themeFillTint="33"/>
            <w:vAlign w:val="center"/>
          </w:tcPr>
          <w:p w:rsidR="0098494C" w:rsidRPr="0098494C" w:rsidRDefault="0098494C" w:rsidP="009970A3">
            <w:pPr>
              <w:snapToGrid w:val="0"/>
              <w:spacing w:line="280" w:lineRule="atLeast"/>
              <w:jc w:val="center"/>
              <w:rPr>
                <w:rFonts w:ascii="標楷體" w:eastAsia="標楷體" w:hAnsi="標楷體"/>
                <w:szCs w:val="24"/>
              </w:rPr>
            </w:pPr>
            <w:r w:rsidRPr="0098494C">
              <w:rPr>
                <w:rFonts w:ascii="標楷體" w:eastAsia="標楷體" w:hAnsi="標楷體" w:hint="eastAsia"/>
                <w:szCs w:val="24"/>
              </w:rPr>
              <w:t>設計者</w:t>
            </w:r>
          </w:p>
        </w:tc>
        <w:tc>
          <w:tcPr>
            <w:tcW w:w="2385" w:type="dxa"/>
          </w:tcPr>
          <w:p w:rsidR="0098494C" w:rsidRPr="0098494C" w:rsidRDefault="0098494C" w:rsidP="009970A3">
            <w:pPr>
              <w:snapToGrid w:val="0"/>
              <w:spacing w:line="280" w:lineRule="atLeast"/>
              <w:jc w:val="both"/>
              <w:rPr>
                <w:rFonts w:ascii="標楷體" w:eastAsia="標楷體" w:hAnsi="標楷體"/>
                <w:szCs w:val="24"/>
              </w:rPr>
            </w:pPr>
            <w:r w:rsidRPr="0098494C">
              <w:rPr>
                <w:rFonts w:ascii="標楷體" w:eastAsia="標楷體" w:hAnsi="標楷體" w:hint="eastAsia"/>
                <w:szCs w:val="24"/>
              </w:rPr>
              <w:t>七年級教學團隊</w:t>
            </w:r>
          </w:p>
        </w:tc>
      </w:tr>
      <w:tr w:rsidR="0098494C" w:rsidRPr="00EC275C" w:rsidTr="0098494C">
        <w:trPr>
          <w:trHeight w:val="320"/>
        </w:trPr>
        <w:tc>
          <w:tcPr>
            <w:tcW w:w="1515" w:type="dxa"/>
            <w:vMerge w:val="restart"/>
            <w:shd w:val="clear" w:color="auto" w:fill="E2EFD9" w:themeFill="accent6" w:themeFillTint="33"/>
            <w:vAlign w:val="center"/>
          </w:tcPr>
          <w:p w:rsidR="0098494C" w:rsidRPr="0098494C" w:rsidRDefault="0098494C" w:rsidP="009970A3">
            <w:pPr>
              <w:jc w:val="center"/>
              <w:rPr>
                <w:rFonts w:ascii="標楷體" w:eastAsia="標楷體" w:hAnsi="標楷體"/>
                <w:b/>
                <w:szCs w:val="24"/>
              </w:rPr>
            </w:pPr>
            <w:r w:rsidRPr="0098494C">
              <w:rPr>
                <w:rFonts w:ascii="標楷體" w:eastAsia="標楷體" w:hAnsi="標楷體" w:hint="eastAsia"/>
                <w:b/>
                <w:szCs w:val="24"/>
              </w:rPr>
              <w:t>核心素養</w:t>
            </w:r>
          </w:p>
        </w:tc>
        <w:tc>
          <w:tcPr>
            <w:tcW w:w="1559" w:type="dxa"/>
            <w:vAlign w:val="center"/>
          </w:tcPr>
          <w:p w:rsidR="0098494C" w:rsidRPr="0098494C" w:rsidRDefault="0098494C" w:rsidP="009970A3">
            <w:pPr>
              <w:snapToGrid w:val="0"/>
              <w:ind w:left="-19"/>
              <w:jc w:val="center"/>
              <w:rPr>
                <w:rFonts w:ascii="標楷體" w:eastAsia="標楷體" w:hAnsi="標楷體"/>
                <w:szCs w:val="24"/>
              </w:rPr>
            </w:pPr>
            <w:r w:rsidRPr="0098494C">
              <w:rPr>
                <w:rFonts w:ascii="標楷體" w:eastAsia="標楷體" w:hAnsi="標楷體" w:hint="eastAsia"/>
                <w:szCs w:val="24"/>
              </w:rPr>
              <w:t>A自主行動</w:t>
            </w:r>
          </w:p>
        </w:tc>
        <w:tc>
          <w:tcPr>
            <w:tcW w:w="6468" w:type="dxa"/>
            <w:gridSpan w:val="3"/>
            <w:vAlign w:val="center"/>
          </w:tcPr>
          <w:p w:rsidR="0098494C" w:rsidRPr="0098494C" w:rsidRDefault="0098494C" w:rsidP="009970A3">
            <w:pPr>
              <w:contextualSpacing/>
              <w:jc w:val="center"/>
              <w:rPr>
                <w:rFonts w:ascii="標楷體" w:eastAsia="標楷體" w:hAnsi="標楷體"/>
                <w:sz w:val="16"/>
                <w:szCs w:val="24"/>
              </w:rPr>
            </w:pPr>
            <w:r w:rsidRPr="006548E8">
              <w:rPr>
                <w:rFonts w:ascii="標楷體" w:eastAsia="標楷體" w:hAnsi="標楷體" w:hint="eastAsia"/>
                <w:color w:val="000000" w:themeColor="text1"/>
                <w:sz w:val="16"/>
                <w:szCs w:val="24"/>
                <w:shd w:val="clear" w:color="auto" w:fill="000000" w:themeFill="text1"/>
              </w:rPr>
              <w:t>□</w:t>
            </w:r>
            <w:r w:rsidRPr="0098494C">
              <w:rPr>
                <w:rFonts w:ascii="標楷體" w:eastAsia="標楷體" w:hAnsi="標楷體" w:hint="eastAsia"/>
                <w:sz w:val="16"/>
                <w:szCs w:val="24"/>
              </w:rPr>
              <w:t xml:space="preserve">A1.身心素質與自我精進   </w:t>
            </w:r>
            <w:r w:rsidRPr="006548E8">
              <w:rPr>
                <w:rFonts w:ascii="標楷體" w:eastAsia="標楷體" w:hAnsi="標楷體" w:hint="eastAsia"/>
                <w:color w:val="000000" w:themeColor="text1"/>
                <w:sz w:val="16"/>
                <w:szCs w:val="24"/>
                <w:shd w:val="clear" w:color="auto" w:fill="000000" w:themeFill="text1"/>
              </w:rPr>
              <w:t>□</w:t>
            </w:r>
            <w:r w:rsidRPr="0098494C">
              <w:rPr>
                <w:rFonts w:ascii="標楷體" w:eastAsia="標楷體" w:hAnsi="標楷體"/>
                <w:sz w:val="16"/>
                <w:szCs w:val="24"/>
              </w:rPr>
              <w:t>A2.</w:t>
            </w:r>
            <w:r w:rsidRPr="0098494C">
              <w:rPr>
                <w:rFonts w:ascii="標楷體" w:eastAsia="標楷體" w:hAnsi="標楷體" w:hint="eastAsia"/>
                <w:sz w:val="16"/>
                <w:szCs w:val="24"/>
              </w:rPr>
              <w:t xml:space="preserve">系統思考與問題解決  </w:t>
            </w:r>
            <w:r w:rsidRPr="006548E8">
              <w:rPr>
                <w:rFonts w:ascii="標楷體" w:eastAsia="標楷體" w:hAnsi="標楷體" w:hint="eastAsia"/>
                <w:color w:val="000000" w:themeColor="text1"/>
                <w:sz w:val="16"/>
                <w:szCs w:val="24"/>
                <w:shd w:val="clear" w:color="auto" w:fill="000000" w:themeFill="text1"/>
              </w:rPr>
              <w:t>□</w:t>
            </w:r>
            <w:r w:rsidRPr="0098494C">
              <w:rPr>
                <w:rFonts w:ascii="標楷體" w:eastAsia="標楷體" w:hAnsi="標楷體"/>
                <w:sz w:val="16"/>
                <w:szCs w:val="24"/>
              </w:rPr>
              <w:t>A3.</w:t>
            </w:r>
            <w:r w:rsidRPr="0098494C">
              <w:rPr>
                <w:rFonts w:ascii="標楷體" w:eastAsia="標楷體" w:hAnsi="標楷體" w:hint="eastAsia"/>
                <w:sz w:val="16"/>
                <w:szCs w:val="24"/>
              </w:rPr>
              <w:t>規劃執行與創新應變</w:t>
            </w:r>
          </w:p>
        </w:tc>
      </w:tr>
      <w:tr w:rsidR="0098494C" w:rsidRPr="00EC275C" w:rsidTr="0098494C">
        <w:trPr>
          <w:trHeight w:val="320"/>
        </w:trPr>
        <w:tc>
          <w:tcPr>
            <w:tcW w:w="1515" w:type="dxa"/>
            <w:vMerge/>
            <w:shd w:val="clear" w:color="auto" w:fill="E2EFD9" w:themeFill="accent6" w:themeFillTint="33"/>
            <w:vAlign w:val="center"/>
          </w:tcPr>
          <w:p w:rsidR="0098494C" w:rsidRPr="0098494C" w:rsidRDefault="0098494C" w:rsidP="009970A3">
            <w:pPr>
              <w:snapToGrid w:val="0"/>
              <w:spacing w:line="280" w:lineRule="atLeast"/>
              <w:jc w:val="center"/>
              <w:rPr>
                <w:rFonts w:ascii="標楷體" w:eastAsia="標楷體" w:hAnsi="標楷體"/>
                <w:szCs w:val="24"/>
              </w:rPr>
            </w:pPr>
          </w:p>
        </w:tc>
        <w:tc>
          <w:tcPr>
            <w:tcW w:w="1559" w:type="dxa"/>
            <w:vAlign w:val="center"/>
          </w:tcPr>
          <w:p w:rsidR="0098494C" w:rsidRPr="0098494C" w:rsidRDefault="0098494C" w:rsidP="009970A3">
            <w:pPr>
              <w:snapToGrid w:val="0"/>
              <w:spacing w:line="280" w:lineRule="atLeast"/>
              <w:jc w:val="center"/>
              <w:rPr>
                <w:rFonts w:ascii="標楷體" w:eastAsia="標楷體" w:hAnsi="標楷體"/>
                <w:szCs w:val="24"/>
              </w:rPr>
            </w:pPr>
            <w:r w:rsidRPr="0098494C">
              <w:rPr>
                <w:rFonts w:ascii="標楷體" w:eastAsia="標楷體" w:hAnsi="標楷體" w:hint="eastAsia"/>
                <w:szCs w:val="24"/>
              </w:rPr>
              <w:t>B溝通互動</w:t>
            </w:r>
          </w:p>
        </w:tc>
        <w:tc>
          <w:tcPr>
            <w:tcW w:w="6468" w:type="dxa"/>
            <w:gridSpan w:val="3"/>
            <w:vAlign w:val="center"/>
          </w:tcPr>
          <w:p w:rsidR="0098494C" w:rsidRPr="0098494C" w:rsidRDefault="0098494C" w:rsidP="009970A3">
            <w:pPr>
              <w:snapToGrid w:val="0"/>
              <w:spacing w:line="280" w:lineRule="atLeast"/>
              <w:jc w:val="center"/>
              <w:rPr>
                <w:rFonts w:ascii="標楷體" w:eastAsia="標楷體" w:hAnsi="標楷體"/>
                <w:sz w:val="16"/>
                <w:szCs w:val="24"/>
              </w:rPr>
            </w:pPr>
            <w:r w:rsidRPr="006548E8">
              <w:rPr>
                <w:rFonts w:ascii="標楷體" w:eastAsia="標楷體" w:hAnsi="標楷體" w:hint="eastAsia"/>
                <w:color w:val="000000" w:themeColor="text1"/>
                <w:sz w:val="16"/>
                <w:szCs w:val="24"/>
                <w:shd w:val="clear" w:color="auto" w:fill="000000" w:themeFill="text1"/>
              </w:rPr>
              <w:t>□</w:t>
            </w:r>
            <w:r w:rsidRPr="0098494C">
              <w:rPr>
                <w:rFonts w:ascii="標楷體" w:eastAsia="標楷體" w:hAnsi="標楷體" w:hint="eastAsia"/>
                <w:sz w:val="16"/>
                <w:szCs w:val="24"/>
              </w:rPr>
              <w:t xml:space="preserve">B1.符號運用與溝通表達  </w:t>
            </w:r>
            <w:r w:rsidRPr="006548E8">
              <w:rPr>
                <w:rFonts w:ascii="標楷體" w:eastAsia="標楷體" w:hAnsi="標楷體" w:hint="eastAsia"/>
                <w:color w:val="000000" w:themeColor="text1"/>
                <w:sz w:val="16"/>
                <w:szCs w:val="24"/>
                <w:shd w:val="clear" w:color="auto" w:fill="000000" w:themeFill="text1"/>
              </w:rPr>
              <w:t>□</w:t>
            </w:r>
            <w:r w:rsidRPr="0098494C">
              <w:rPr>
                <w:rFonts w:ascii="標楷體" w:eastAsia="標楷體" w:hAnsi="標楷體"/>
                <w:sz w:val="16"/>
                <w:szCs w:val="24"/>
              </w:rPr>
              <w:t>B2.</w:t>
            </w:r>
            <w:r w:rsidRPr="0098494C">
              <w:rPr>
                <w:rFonts w:ascii="標楷體" w:eastAsia="標楷體" w:hAnsi="標楷體" w:hint="eastAsia"/>
                <w:sz w:val="16"/>
                <w:szCs w:val="24"/>
              </w:rPr>
              <w:t xml:space="preserve">科技資訊與媒體素養  </w:t>
            </w:r>
            <w:r w:rsidRPr="006548E8">
              <w:rPr>
                <w:rFonts w:ascii="標楷體" w:eastAsia="標楷體" w:hAnsi="標楷體" w:hint="eastAsia"/>
                <w:color w:val="000000" w:themeColor="text1"/>
                <w:sz w:val="16"/>
                <w:szCs w:val="24"/>
                <w:shd w:val="clear" w:color="auto" w:fill="000000" w:themeFill="text1"/>
              </w:rPr>
              <w:t>□</w:t>
            </w:r>
            <w:r w:rsidRPr="0098494C">
              <w:rPr>
                <w:rFonts w:ascii="標楷體" w:eastAsia="標楷體" w:hAnsi="標楷體"/>
                <w:sz w:val="16"/>
                <w:szCs w:val="24"/>
              </w:rPr>
              <w:t>B3.</w:t>
            </w:r>
            <w:r w:rsidRPr="0098494C">
              <w:rPr>
                <w:rFonts w:ascii="標楷體" w:eastAsia="標楷體" w:hAnsi="標楷體" w:hint="eastAsia"/>
                <w:sz w:val="16"/>
                <w:szCs w:val="24"/>
              </w:rPr>
              <w:t>藝術涵養與美感素養</w:t>
            </w:r>
          </w:p>
        </w:tc>
      </w:tr>
      <w:tr w:rsidR="0098494C" w:rsidRPr="00EC275C" w:rsidTr="0098494C">
        <w:trPr>
          <w:trHeight w:val="320"/>
        </w:trPr>
        <w:tc>
          <w:tcPr>
            <w:tcW w:w="1515" w:type="dxa"/>
            <w:vMerge/>
            <w:shd w:val="clear" w:color="auto" w:fill="E2EFD9" w:themeFill="accent6" w:themeFillTint="33"/>
            <w:vAlign w:val="center"/>
          </w:tcPr>
          <w:p w:rsidR="0098494C" w:rsidRPr="0098494C" w:rsidRDefault="0098494C" w:rsidP="009970A3">
            <w:pPr>
              <w:snapToGrid w:val="0"/>
              <w:spacing w:line="280" w:lineRule="atLeast"/>
              <w:jc w:val="center"/>
              <w:rPr>
                <w:rFonts w:ascii="標楷體" w:eastAsia="標楷體" w:hAnsi="標楷體"/>
                <w:szCs w:val="24"/>
              </w:rPr>
            </w:pPr>
          </w:p>
        </w:tc>
        <w:tc>
          <w:tcPr>
            <w:tcW w:w="1559" w:type="dxa"/>
            <w:vAlign w:val="center"/>
          </w:tcPr>
          <w:p w:rsidR="0098494C" w:rsidRPr="0098494C" w:rsidRDefault="0098494C" w:rsidP="009970A3">
            <w:pPr>
              <w:snapToGrid w:val="0"/>
              <w:spacing w:line="280" w:lineRule="atLeast"/>
              <w:jc w:val="center"/>
              <w:rPr>
                <w:rFonts w:ascii="標楷體" w:eastAsia="標楷體" w:hAnsi="標楷體"/>
                <w:szCs w:val="24"/>
              </w:rPr>
            </w:pPr>
            <w:r w:rsidRPr="0098494C">
              <w:rPr>
                <w:rFonts w:ascii="標楷體" w:eastAsia="標楷體" w:hAnsi="標楷體" w:hint="eastAsia"/>
                <w:szCs w:val="24"/>
              </w:rPr>
              <w:t>C社會參與</w:t>
            </w:r>
          </w:p>
        </w:tc>
        <w:tc>
          <w:tcPr>
            <w:tcW w:w="6468" w:type="dxa"/>
            <w:gridSpan w:val="3"/>
            <w:vAlign w:val="center"/>
          </w:tcPr>
          <w:p w:rsidR="0098494C" w:rsidRPr="0098494C" w:rsidRDefault="0098494C" w:rsidP="009970A3">
            <w:pPr>
              <w:snapToGrid w:val="0"/>
              <w:spacing w:line="280" w:lineRule="atLeast"/>
              <w:jc w:val="center"/>
              <w:rPr>
                <w:rFonts w:ascii="標楷體" w:eastAsia="標楷體" w:hAnsi="標楷體"/>
                <w:sz w:val="16"/>
                <w:szCs w:val="24"/>
              </w:rPr>
            </w:pPr>
            <w:r w:rsidRPr="006548E8">
              <w:rPr>
                <w:rFonts w:ascii="標楷體" w:eastAsia="標楷體" w:hAnsi="標楷體" w:hint="eastAsia"/>
                <w:color w:val="000000" w:themeColor="text1"/>
                <w:sz w:val="16"/>
                <w:szCs w:val="24"/>
                <w:shd w:val="clear" w:color="auto" w:fill="000000" w:themeFill="text1"/>
              </w:rPr>
              <w:t>□</w:t>
            </w:r>
            <w:r w:rsidRPr="0098494C">
              <w:rPr>
                <w:rFonts w:ascii="標楷體" w:eastAsia="標楷體" w:hAnsi="標楷體" w:hint="eastAsia"/>
                <w:sz w:val="16"/>
                <w:szCs w:val="24"/>
              </w:rPr>
              <w:t>C1.道德實踐與公民意識</w:t>
            </w:r>
            <w:r>
              <w:rPr>
                <w:rFonts w:ascii="標楷體" w:eastAsia="標楷體" w:hAnsi="標楷體" w:hint="eastAsia"/>
                <w:sz w:val="16"/>
                <w:szCs w:val="24"/>
              </w:rPr>
              <w:t xml:space="preserve"> </w:t>
            </w:r>
            <w:r w:rsidRPr="0098494C">
              <w:rPr>
                <w:rFonts w:ascii="標楷體" w:eastAsia="標楷體" w:hAnsi="標楷體" w:hint="eastAsia"/>
                <w:sz w:val="16"/>
                <w:szCs w:val="24"/>
              </w:rPr>
              <w:t xml:space="preserve">  </w:t>
            </w:r>
            <w:r w:rsidRPr="006548E8">
              <w:rPr>
                <w:rFonts w:ascii="標楷體" w:eastAsia="標楷體" w:hAnsi="標楷體" w:hint="eastAsia"/>
                <w:color w:val="000000" w:themeColor="text1"/>
                <w:sz w:val="16"/>
                <w:szCs w:val="24"/>
                <w:shd w:val="clear" w:color="auto" w:fill="000000" w:themeFill="text1"/>
              </w:rPr>
              <w:t>□</w:t>
            </w:r>
            <w:r w:rsidRPr="0098494C">
              <w:rPr>
                <w:rFonts w:ascii="標楷體" w:eastAsia="標楷體" w:hAnsi="標楷體"/>
                <w:sz w:val="16"/>
                <w:szCs w:val="24"/>
              </w:rPr>
              <w:t>C2.</w:t>
            </w:r>
            <w:r w:rsidRPr="0098494C">
              <w:rPr>
                <w:rFonts w:ascii="標楷體" w:eastAsia="標楷體" w:hAnsi="標楷體" w:hint="eastAsia"/>
                <w:sz w:val="16"/>
                <w:szCs w:val="24"/>
              </w:rPr>
              <w:t xml:space="preserve">人際關係與團隊合作   </w:t>
            </w:r>
            <w:r w:rsidRPr="006548E8">
              <w:rPr>
                <w:rFonts w:ascii="標楷體" w:eastAsia="標楷體" w:hAnsi="標楷體" w:hint="eastAsia"/>
                <w:color w:val="000000" w:themeColor="text1"/>
                <w:sz w:val="16"/>
                <w:szCs w:val="24"/>
                <w:shd w:val="clear" w:color="auto" w:fill="000000" w:themeFill="text1"/>
              </w:rPr>
              <w:t>□</w:t>
            </w:r>
            <w:r w:rsidRPr="0098494C">
              <w:rPr>
                <w:rFonts w:ascii="標楷體" w:eastAsia="標楷體" w:hAnsi="標楷體"/>
                <w:sz w:val="16"/>
                <w:szCs w:val="24"/>
              </w:rPr>
              <w:t>C3.</w:t>
            </w:r>
            <w:r w:rsidRPr="0098494C">
              <w:rPr>
                <w:rFonts w:ascii="標楷體" w:eastAsia="標楷體" w:hAnsi="標楷體" w:hint="eastAsia"/>
                <w:sz w:val="16"/>
                <w:szCs w:val="24"/>
              </w:rPr>
              <w:t>多元文化與國際理解</w:t>
            </w:r>
          </w:p>
        </w:tc>
      </w:tr>
      <w:tr w:rsidR="003C7CF7" w:rsidRPr="00EC275C" w:rsidTr="0098494C">
        <w:tc>
          <w:tcPr>
            <w:tcW w:w="1515" w:type="dxa"/>
            <w:shd w:val="clear" w:color="auto" w:fill="E2EFD9" w:themeFill="accent6" w:themeFillTint="33"/>
            <w:vAlign w:val="center"/>
          </w:tcPr>
          <w:p w:rsidR="003C7CF7" w:rsidRPr="00EC275C" w:rsidRDefault="003C7CF7" w:rsidP="003C7CF7">
            <w:pPr>
              <w:snapToGrid w:val="0"/>
              <w:spacing w:line="280" w:lineRule="atLeast"/>
              <w:jc w:val="center"/>
              <w:rPr>
                <w:rFonts w:ascii="標楷體" w:eastAsia="標楷體" w:hAnsi="標楷體"/>
                <w:szCs w:val="24"/>
              </w:rPr>
            </w:pPr>
            <w:r w:rsidRPr="00EC275C">
              <w:rPr>
                <w:rFonts w:ascii="標楷體" w:eastAsia="標楷體" w:hAnsi="標楷體" w:hint="eastAsia"/>
                <w:szCs w:val="24"/>
              </w:rPr>
              <w:t>學習重點</w:t>
            </w:r>
          </w:p>
        </w:tc>
        <w:tc>
          <w:tcPr>
            <w:tcW w:w="8027" w:type="dxa"/>
            <w:gridSpan w:val="4"/>
            <w:vAlign w:val="center"/>
          </w:tcPr>
          <w:p w:rsidR="003C7CF7" w:rsidRPr="00BD2640" w:rsidRDefault="003C7CF7" w:rsidP="003C7CF7">
            <w:pPr>
              <w:jc w:val="both"/>
              <w:rPr>
                <w:rFonts w:eastAsia="標楷體"/>
                <w:color w:val="000000"/>
              </w:rPr>
            </w:pPr>
            <w:r w:rsidRPr="00BD2640">
              <w:rPr>
                <w:rFonts w:eastAsia="標楷體" w:hint="eastAsia"/>
                <w:color w:val="000000"/>
              </w:rPr>
              <w:t>學習內容</w:t>
            </w:r>
          </w:p>
          <w:p w:rsidR="003C7CF7" w:rsidRPr="00BD2640" w:rsidRDefault="003C7CF7" w:rsidP="003C7CF7">
            <w:pPr>
              <w:jc w:val="both"/>
              <w:rPr>
                <w:rFonts w:eastAsia="標楷體"/>
                <w:color w:val="000000"/>
              </w:rPr>
            </w:pPr>
            <w:r w:rsidRPr="00BD2640">
              <w:rPr>
                <w:rFonts w:eastAsia="標楷體"/>
                <w:color w:val="000000"/>
              </w:rPr>
              <w:t>Bd-</w:t>
            </w:r>
            <w:r w:rsidRPr="00BD2640">
              <w:rPr>
                <w:rFonts w:eastAsia="標楷體" w:hint="eastAsia"/>
                <w:color w:val="000000"/>
              </w:rPr>
              <w:t>Ⅳ</w:t>
            </w:r>
            <w:r w:rsidRPr="00BD2640">
              <w:rPr>
                <w:rFonts w:eastAsia="標楷體"/>
                <w:color w:val="000000"/>
              </w:rPr>
              <w:t>-1</w:t>
            </w:r>
            <w:r w:rsidRPr="00BD2640">
              <w:rPr>
                <w:rFonts w:eastAsia="標楷體"/>
                <w:color w:val="000000"/>
              </w:rPr>
              <w:t>生態系中的能量來源是太陽，能量會經由食物鏈在不同生物間流轉。</w:t>
            </w:r>
          </w:p>
          <w:p w:rsidR="003C7CF7" w:rsidRPr="00BD2640" w:rsidRDefault="003C7CF7" w:rsidP="003C7CF7">
            <w:pPr>
              <w:jc w:val="both"/>
              <w:rPr>
                <w:rFonts w:eastAsia="標楷體"/>
                <w:color w:val="000000"/>
              </w:rPr>
            </w:pPr>
            <w:r w:rsidRPr="00BD2640">
              <w:rPr>
                <w:rFonts w:eastAsia="標楷體"/>
                <w:color w:val="000000"/>
              </w:rPr>
              <w:t>Bd-</w:t>
            </w:r>
            <w:r w:rsidRPr="00BD2640">
              <w:rPr>
                <w:rFonts w:eastAsia="標楷體" w:hint="eastAsia"/>
                <w:color w:val="000000"/>
              </w:rPr>
              <w:t>Ⅳ</w:t>
            </w:r>
            <w:r w:rsidRPr="00BD2640">
              <w:rPr>
                <w:rFonts w:eastAsia="標楷體"/>
                <w:color w:val="000000"/>
              </w:rPr>
              <w:t>-2</w:t>
            </w:r>
            <w:r w:rsidRPr="00BD2640">
              <w:rPr>
                <w:rFonts w:eastAsia="標楷體"/>
                <w:color w:val="000000"/>
              </w:rPr>
              <w:t>在生態系中，碳元素會出現在不同的物質中（</w:t>
            </w:r>
            <w:r w:rsidRPr="00BD2640">
              <w:rPr>
                <w:rFonts w:eastAsia="標楷體" w:hint="eastAsia"/>
                <w:color w:val="000000"/>
              </w:rPr>
              <w:t>例</w:t>
            </w:r>
            <w:r w:rsidRPr="00BD2640">
              <w:rPr>
                <w:rFonts w:eastAsia="標楷體"/>
                <w:color w:val="000000"/>
              </w:rPr>
              <w:t>如</w:t>
            </w:r>
            <w:r w:rsidRPr="00BD2640">
              <w:rPr>
                <w:rFonts w:eastAsia="標楷體" w:hint="eastAsia"/>
                <w:color w:val="000000"/>
              </w:rPr>
              <w:t>：</w:t>
            </w:r>
            <w:r w:rsidRPr="00BD2640">
              <w:rPr>
                <w:rFonts w:eastAsia="標楷體"/>
                <w:color w:val="000000"/>
              </w:rPr>
              <w:t>二氧化碳、葡萄糖），在生物與無生物間循環使用。</w:t>
            </w:r>
          </w:p>
          <w:p w:rsidR="003C7CF7" w:rsidRPr="00BD2640" w:rsidRDefault="003C7CF7" w:rsidP="003C7CF7">
            <w:pPr>
              <w:jc w:val="both"/>
              <w:rPr>
                <w:rFonts w:eastAsia="標楷體"/>
                <w:color w:val="000000"/>
              </w:rPr>
            </w:pPr>
            <w:r w:rsidRPr="00BD2640">
              <w:rPr>
                <w:rFonts w:eastAsia="標楷體"/>
                <w:color w:val="000000"/>
              </w:rPr>
              <w:t>Bd-</w:t>
            </w:r>
            <w:r w:rsidRPr="00BD2640">
              <w:rPr>
                <w:rFonts w:eastAsia="標楷體" w:hint="eastAsia"/>
                <w:color w:val="000000"/>
              </w:rPr>
              <w:t>Ⅳ</w:t>
            </w:r>
            <w:r w:rsidRPr="00BD2640">
              <w:rPr>
                <w:rFonts w:eastAsia="標楷體"/>
                <w:color w:val="000000"/>
              </w:rPr>
              <w:t>-3</w:t>
            </w:r>
            <w:r w:rsidRPr="00BD2640">
              <w:rPr>
                <w:rFonts w:eastAsia="標楷體"/>
                <w:color w:val="000000"/>
              </w:rPr>
              <w:t>生態系中，生產者、消費者和分解者共同促成能量的流轉和物質的循環。</w:t>
            </w:r>
          </w:p>
          <w:p w:rsidR="003C7CF7" w:rsidRPr="00BD2640" w:rsidRDefault="003C7CF7" w:rsidP="003C7CF7">
            <w:pPr>
              <w:jc w:val="both"/>
              <w:rPr>
                <w:rFonts w:eastAsia="標楷體"/>
                <w:color w:val="000000"/>
              </w:rPr>
            </w:pPr>
            <w:r w:rsidRPr="00BD2640">
              <w:rPr>
                <w:rFonts w:eastAsia="標楷體"/>
                <w:color w:val="000000"/>
              </w:rPr>
              <w:t>Da-</w:t>
            </w:r>
            <w:r w:rsidRPr="00BD2640">
              <w:rPr>
                <w:rFonts w:eastAsia="標楷體" w:hint="eastAsia"/>
                <w:color w:val="000000"/>
              </w:rPr>
              <w:t>Ⅳ</w:t>
            </w:r>
            <w:r w:rsidRPr="00BD2640">
              <w:rPr>
                <w:rFonts w:eastAsia="標楷體"/>
                <w:color w:val="000000"/>
              </w:rPr>
              <w:t>-4</w:t>
            </w:r>
            <w:r w:rsidRPr="00BD2640">
              <w:rPr>
                <w:rFonts w:eastAsia="標楷體"/>
                <w:color w:val="000000"/>
              </w:rPr>
              <w:t>細胞會進行細胞分裂，染色體在分裂過程中會發生變化。</w:t>
            </w:r>
          </w:p>
          <w:p w:rsidR="003C7CF7" w:rsidRPr="00BD2640" w:rsidRDefault="003C7CF7" w:rsidP="003C7CF7">
            <w:pPr>
              <w:jc w:val="both"/>
              <w:rPr>
                <w:rFonts w:eastAsia="標楷體"/>
                <w:color w:val="000000"/>
              </w:rPr>
            </w:pPr>
            <w:r w:rsidRPr="00BD2640">
              <w:rPr>
                <w:rFonts w:eastAsia="標楷體"/>
                <w:color w:val="000000"/>
              </w:rPr>
              <w:t>Db-</w:t>
            </w:r>
            <w:r w:rsidRPr="00BD2640">
              <w:rPr>
                <w:rFonts w:eastAsia="標楷體" w:hint="eastAsia"/>
                <w:color w:val="000000"/>
              </w:rPr>
              <w:t>Ⅳ</w:t>
            </w:r>
            <w:r w:rsidRPr="00BD2640">
              <w:rPr>
                <w:rFonts w:eastAsia="標楷體"/>
                <w:color w:val="000000"/>
              </w:rPr>
              <w:t>-4</w:t>
            </w:r>
            <w:r w:rsidRPr="00BD2640">
              <w:rPr>
                <w:rFonts w:eastAsia="標楷體"/>
                <w:color w:val="000000"/>
              </w:rPr>
              <w:t>生殖系統（以人體為例）能產生配子進行有性生殖，並且有分泌激素的功能</w:t>
            </w:r>
            <w:r w:rsidRPr="00BD2640">
              <w:rPr>
                <w:rFonts w:eastAsia="標楷體" w:hint="eastAsia"/>
                <w:color w:val="000000"/>
              </w:rPr>
              <w:t>。</w:t>
            </w:r>
          </w:p>
          <w:p w:rsidR="003C7CF7" w:rsidRPr="00BD2640" w:rsidRDefault="003C7CF7" w:rsidP="003C7CF7">
            <w:pPr>
              <w:jc w:val="both"/>
              <w:rPr>
                <w:rFonts w:eastAsia="標楷體"/>
                <w:color w:val="000000"/>
              </w:rPr>
            </w:pPr>
            <w:r w:rsidRPr="00BD2640">
              <w:rPr>
                <w:rFonts w:eastAsia="標楷體"/>
                <w:color w:val="000000"/>
              </w:rPr>
              <w:t>Db-</w:t>
            </w:r>
            <w:r w:rsidRPr="00BD2640">
              <w:rPr>
                <w:rFonts w:eastAsia="標楷體" w:hint="eastAsia"/>
                <w:color w:val="000000"/>
              </w:rPr>
              <w:t>Ⅳ</w:t>
            </w:r>
            <w:r w:rsidRPr="00BD2640">
              <w:rPr>
                <w:rFonts w:eastAsia="標楷體"/>
                <w:color w:val="000000"/>
              </w:rPr>
              <w:t>-8</w:t>
            </w:r>
            <w:r w:rsidRPr="00BD2640">
              <w:rPr>
                <w:rFonts w:eastAsia="標楷體"/>
                <w:color w:val="000000"/>
              </w:rPr>
              <w:t>植物</w:t>
            </w:r>
            <w:r w:rsidRPr="00BD2640">
              <w:rPr>
                <w:rFonts w:eastAsia="標楷體" w:hint="eastAsia"/>
                <w:color w:val="000000"/>
              </w:rPr>
              <w:t>體</w:t>
            </w:r>
            <w:r w:rsidRPr="00BD2640">
              <w:rPr>
                <w:rFonts w:eastAsia="標楷體"/>
                <w:color w:val="000000"/>
              </w:rPr>
              <w:t>的分布會影響水在地表的流動，也會影響氣溫和空氣品質。</w:t>
            </w:r>
          </w:p>
          <w:p w:rsidR="003C7CF7" w:rsidRPr="00BD2640" w:rsidRDefault="003C7CF7" w:rsidP="003C7CF7">
            <w:pPr>
              <w:jc w:val="both"/>
              <w:rPr>
                <w:rFonts w:eastAsia="標楷體"/>
                <w:color w:val="000000"/>
              </w:rPr>
            </w:pPr>
            <w:r w:rsidRPr="00BD2640">
              <w:rPr>
                <w:rFonts w:eastAsia="標楷體"/>
                <w:color w:val="000000"/>
              </w:rPr>
              <w:t>Fc-</w:t>
            </w:r>
            <w:r w:rsidRPr="00BD2640">
              <w:rPr>
                <w:rFonts w:eastAsia="標楷體" w:hint="eastAsia"/>
                <w:color w:val="000000"/>
              </w:rPr>
              <w:t>Ⅳ</w:t>
            </w:r>
            <w:r w:rsidRPr="00BD2640">
              <w:rPr>
                <w:rFonts w:eastAsia="標楷體"/>
                <w:color w:val="000000"/>
              </w:rPr>
              <w:t>-1</w:t>
            </w:r>
            <w:r w:rsidRPr="00BD2640">
              <w:rPr>
                <w:rFonts w:eastAsia="標楷體"/>
                <w:color w:val="000000"/>
              </w:rPr>
              <w:t>生物圈內含有不同的生態系。生態系的生物因子，其組成層次由低到高為個體、族群、群集。</w:t>
            </w:r>
          </w:p>
          <w:p w:rsidR="003C7CF7" w:rsidRPr="00BD2640" w:rsidRDefault="003C7CF7" w:rsidP="003C7CF7">
            <w:pPr>
              <w:jc w:val="both"/>
              <w:rPr>
                <w:rFonts w:eastAsia="標楷體"/>
                <w:color w:val="000000"/>
              </w:rPr>
            </w:pPr>
            <w:r w:rsidRPr="00BD2640">
              <w:rPr>
                <w:rFonts w:eastAsia="標楷體"/>
                <w:color w:val="000000"/>
              </w:rPr>
              <w:t>Ga-</w:t>
            </w:r>
            <w:r w:rsidRPr="00BD2640">
              <w:rPr>
                <w:rFonts w:eastAsia="標楷體" w:hint="eastAsia"/>
                <w:color w:val="000000"/>
              </w:rPr>
              <w:t>Ⅳ</w:t>
            </w:r>
            <w:r w:rsidRPr="00BD2640">
              <w:rPr>
                <w:rFonts w:eastAsia="標楷體"/>
                <w:color w:val="000000"/>
              </w:rPr>
              <w:t>-1</w:t>
            </w:r>
            <w:r w:rsidRPr="00BD2640">
              <w:rPr>
                <w:rFonts w:eastAsia="標楷體"/>
                <w:color w:val="000000"/>
              </w:rPr>
              <w:t>生物的生殖可分為有性生殖與無性生殖，有性生殖產生的子代其性狀和親代差異較大。</w:t>
            </w:r>
          </w:p>
          <w:p w:rsidR="003C7CF7" w:rsidRPr="00BD2640" w:rsidRDefault="003C7CF7" w:rsidP="003C7CF7">
            <w:pPr>
              <w:jc w:val="both"/>
              <w:rPr>
                <w:rFonts w:eastAsia="標楷體"/>
                <w:color w:val="000000"/>
              </w:rPr>
            </w:pPr>
            <w:r w:rsidRPr="00BD2640">
              <w:rPr>
                <w:rFonts w:eastAsia="標楷體"/>
                <w:color w:val="000000"/>
              </w:rPr>
              <w:t>Ga-</w:t>
            </w:r>
            <w:r w:rsidRPr="00BD2640">
              <w:rPr>
                <w:rFonts w:eastAsia="標楷體" w:hint="eastAsia"/>
                <w:color w:val="000000"/>
              </w:rPr>
              <w:t>Ⅳ</w:t>
            </w:r>
            <w:r w:rsidRPr="00BD2640">
              <w:rPr>
                <w:rFonts w:eastAsia="標楷體"/>
                <w:color w:val="000000"/>
              </w:rPr>
              <w:t>-2</w:t>
            </w:r>
            <w:r w:rsidRPr="00BD2640">
              <w:rPr>
                <w:rFonts w:eastAsia="標楷體"/>
                <w:color w:val="000000"/>
              </w:rPr>
              <w:t>人類的性別主要由性染色體決定。</w:t>
            </w:r>
          </w:p>
          <w:p w:rsidR="003C7CF7" w:rsidRPr="00BD2640" w:rsidRDefault="003C7CF7" w:rsidP="003C7CF7">
            <w:pPr>
              <w:jc w:val="both"/>
              <w:rPr>
                <w:rFonts w:eastAsia="標楷體"/>
                <w:color w:val="000000"/>
              </w:rPr>
            </w:pPr>
            <w:r w:rsidRPr="00BD2640">
              <w:rPr>
                <w:rFonts w:eastAsia="標楷體"/>
                <w:color w:val="000000"/>
              </w:rPr>
              <w:t>Ga-</w:t>
            </w:r>
            <w:r w:rsidRPr="00BD2640">
              <w:rPr>
                <w:rFonts w:eastAsia="標楷體" w:hint="eastAsia"/>
                <w:color w:val="000000"/>
              </w:rPr>
              <w:t>Ⅳ</w:t>
            </w:r>
            <w:r w:rsidRPr="00BD2640">
              <w:rPr>
                <w:rFonts w:eastAsia="標楷體"/>
                <w:color w:val="000000"/>
              </w:rPr>
              <w:t>-3</w:t>
            </w:r>
            <w:r w:rsidRPr="00BD2640">
              <w:rPr>
                <w:rFonts w:eastAsia="標楷體"/>
                <w:color w:val="000000"/>
              </w:rPr>
              <w:t>人類的</w:t>
            </w:r>
            <w:r w:rsidRPr="00BD2640">
              <w:rPr>
                <w:rFonts w:eastAsia="標楷體"/>
                <w:color w:val="000000"/>
              </w:rPr>
              <w:t>ABO</w:t>
            </w:r>
            <w:r w:rsidRPr="00BD2640">
              <w:rPr>
                <w:rFonts w:eastAsia="標楷體"/>
                <w:color w:val="000000"/>
              </w:rPr>
              <w:t>血型是可遺傳的性狀。</w:t>
            </w:r>
          </w:p>
          <w:p w:rsidR="003C7CF7" w:rsidRPr="00BD2640" w:rsidRDefault="003C7CF7" w:rsidP="003C7CF7">
            <w:pPr>
              <w:jc w:val="both"/>
              <w:rPr>
                <w:rFonts w:eastAsia="標楷體"/>
                <w:color w:val="000000"/>
              </w:rPr>
            </w:pPr>
            <w:r w:rsidRPr="00BD2640">
              <w:rPr>
                <w:rFonts w:eastAsia="標楷體"/>
                <w:color w:val="000000"/>
              </w:rPr>
              <w:t>Ga-</w:t>
            </w:r>
            <w:r w:rsidRPr="00BD2640">
              <w:rPr>
                <w:rFonts w:eastAsia="標楷體" w:hint="eastAsia"/>
                <w:color w:val="000000"/>
              </w:rPr>
              <w:t>Ⅳ</w:t>
            </w:r>
            <w:r w:rsidRPr="00BD2640">
              <w:rPr>
                <w:rFonts w:eastAsia="標楷體"/>
                <w:color w:val="000000"/>
              </w:rPr>
              <w:t>-4</w:t>
            </w:r>
            <w:r w:rsidRPr="00BD2640">
              <w:rPr>
                <w:rFonts w:eastAsia="標楷體"/>
                <w:color w:val="000000"/>
              </w:rPr>
              <w:t>遺傳物質會發生變異，其變異可能造成性狀的改變，若變異發生在生殖細胞可遺傳到後代。</w:t>
            </w:r>
          </w:p>
          <w:p w:rsidR="003C7CF7" w:rsidRPr="00BD2640" w:rsidRDefault="003C7CF7" w:rsidP="003C7CF7">
            <w:pPr>
              <w:jc w:val="both"/>
              <w:rPr>
                <w:rFonts w:eastAsia="標楷體"/>
                <w:color w:val="000000"/>
              </w:rPr>
            </w:pPr>
            <w:r w:rsidRPr="00BD2640">
              <w:rPr>
                <w:rFonts w:eastAsia="標楷體"/>
                <w:color w:val="000000"/>
              </w:rPr>
              <w:t>Ga-</w:t>
            </w:r>
            <w:r w:rsidRPr="00BD2640">
              <w:rPr>
                <w:rFonts w:eastAsia="標楷體" w:hint="eastAsia"/>
                <w:color w:val="000000"/>
              </w:rPr>
              <w:t>Ⅳ</w:t>
            </w:r>
            <w:r w:rsidRPr="00BD2640">
              <w:rPr>
                <w:rFonts w:eastAsia="標楷體"/>
                <w:color w:val="000000"/>
              </w:rPr>
              <w:t>-5</w:t>
            </w:r>
            <w:r w:rsidRPr="00BD2640">
              <w:rPr>
                <w:rFonts w:eastAsia="標楷體"/>
                <w:color w:val="000000"/>
              </w:rPr>
              <w:t>生物技術的進步，有助於解決農業、食品、能源、醫藥</w:t>
            </w:r>
            <w:r w:rsidRPr="00BD2640">
              <w:rPr>
                <w:rFonts w:eastAsia="標楷體" w:hint="eastAsia"/>
                <w:color w:val="000000"/>
              </w:rPr>
              <w:t>，</w:t>
            </w:r>
            <w:r w:rsidRPr="00BD2640">
              <w:rPr>
                <w:rFonts w:eastAsia="標楷體"/>
                <w:color w:val="000000"/>
              </w:rPr>
              <w:t>以及環境相關的問題，但也可能帶來新問題。</w:t>
            </w:r>
          </w:p>
          <w:p w:rsidR="003C7CF7" w:rsidRPr="00BD2640" w:rsidRDefault="003C7CF7" w:rsidP="003C7CF7">
            <w:pPr>
              <w:jc w:val="both"/>
              <w:rPr>
                <w:rFonts w:eastAsia="標楷體"/>
                <w:color w:val="000000"/>
              </w:rPr>
            </w:pPr>
            <w:r w:rsidRPr="00BD2640">
              <w:rPr>
                <w:rFonts w:eastAsia="標楷體" w:hint="eastAsia"/>
                <w:color w:val="000000"/>
              </w:rPr>
              <w:t>Ga-</w:t>
            </w:r>
            <w:r w:rsidRPr="00BD2640">
              <w:rPr>
                <w:rFonts w:eastAsia="標楷體" w:hint="eastAsia"/>
                <w:color w:val="000000"/>
              </w:rPr>
              <w:t>Ⅳ</w:t>
            </w:r>
            <w:r w:rsidRPr="00BD2640">
              <w:rPr>
                <w:rFonts w:eastAsia="標楷體" w:hint="eastAsia"/>
                <w:color w:val="000000"/>
              </w:rPr>
              <w:t>-6</w:t>
            </w:r>
            <w:r w:rsidRPr="00BD2640">
              <w:rPr>
                <w:rFonts w:eastAsia="標楷體" w:hint="eastAsia"/>
                <w:color w:val="000000"/>
              </w:rPr>
              <w:t>孟德爾遺傳研究的科學史</w:t>
            </w:r>
            <w:r w:rsidRPr="00BD2640">
              <w:rPr>
                <w:rFonts w:eastAsia="標楷體"/>
                <w:color w:val="000000"/>
              </w:rPr>
              <w:t>。</w:t>
            </w:r>
          </w:p>
          <w:p w:rsidR="003C7CF7" w:rsidRDefault="003C7CF7" w:rsidP="003C7CF7">
            <w:pPr>
              <w:jc w:val="both"/>
              <w:rPr>
                <w:rFonts w:eastAsia="標楷體"/>
                <w:color w:val="000000"/>
              </w:rPr>
            </w:pPr>
            <w:r w:rsidRPr="00BD2640">
              <w:rPr>
                <w:rFonts w:eastAsia="標楷體"/>
                <w:color w:val="000000"/>
              </w:rPr>
              <w:t>Gb-</w:t>
            </w:r>
            <w:r w:rsidRPr="00BD2640">
              <w:rPr>
                <w:rFonts w:eastAsia="標楷體" w:hint="eastAsia"/>
                <w:color w:val="000000"/>
              </w:rPr>
              <w:t>Ⅳ</w:t>
            </w:r>
            <w:r w:rsidRPr="00BD2640">
              <w:rPr>
                <w:rFonts w:eastAsia="標楷體"/>
                <w:color w:val="000000"/>
              </w:rPr>
              <w:t>-1</w:t>
            </w:r>
            <w:r w:rsidRPr="00BD2640">
              <w:rPr>
                <w:rFonts w:eastAsia="標楷體"/>
                <w:color w:val="000000"/>
              </w:rPr>
              <w:t>從地層中發現的化石，可以知道地球上曾經存在許多的生物，但有些生物已經消失了，</w:t>
            </w:r>
            <w:r w:rsidRPr="00BD2640">
              <w:rPr>
                <w:rFonts w:eastAsia="標楷體" w:hint="eastAsia"/>
                <w:color w:val="000000"/>
              </w:rPr>
              <w:t>例</w:t>
            </w:r>
            <w:r w:rsidRPr="00BD2640">
              <w:rPr>
                <w:rFonts w:eastAsia="標楷體"/>
                <w:color w:val="000000"/>
              </w:rPr>
              <w:t>如</w:t>
            </w:r>
            <w:r w:rsidRPr="00BD2640">
              <w:rPr>
                <w:rFonts w:eastAsia="標楷體" w:hint="eastAsia"/>
                <w:color w:val="000000"/>
              </w:rPr>
              <w:t>：</w:t>
            </w:r>
            <w:r w:rsidRPr="00BD2640">
              <w:rPr>
                <w:rFonts w:eastAsia="標楷體"/>
                <w:color w:val="000000"/>
              </w:rPr>
              <w:t>三葉蟲、恐龍等。</w:t>
            </w:r>
          </w:p>
          <w:p w:rsidR="003C7CF7" w:rsidRPr="00BD2640" w:rsidRDefault="003C7CF7" w:rsidP="003C7CF7">
            <w:pPr>
              <w:jc w:val="both"/>
              <w:rPr>
                <w:rFonts w:eastAsia="標楷體"/>
                <w:color w:val="000000"/>
              </w:rPr>
            </w:pPr>
            <w:r w:rsidRPr="00BD2640">
              <w:rPr>
                <w:rFonts w:eastAsia="標楷體"/>
                <w:color w:val="000000"/>
              </w:rPr>
              <w:t>Lb-</w:t>
            </w:r>
            <w:r w:rsidRPr="00BD2640">
              <w:rPr>
                <w:rFonts w:eastAsia="標楷體" w:hint="eastAsia"/>
                <w:color w:val="000000"/>
              </w:rPr>
              <w:t>Ⅳ</w:t>
            </w:r>
            <w:r w:rsidRPr="00BD2640">
              <w:rPr>
                <w:rFonts w:eastAsia="標楷體"/>
                <w:color w:val="000000"/>
              </w:rPr>
              <w:t>-1</w:t>
            </w:r>
            <w:r w:rsidRPr="00BD2640">
              <w:rPr>
                <w:rFonts w:eastAsia="標楷體"/>
                <w:color w:val="000000"/>
              </w:rPr>
              <w:t>生態系中的非生物因子會影響生物的分布與生存，環境調查時常需檢測非生物因子的變化。</w:t>
            </w:r>
          </w:p>
          <w:p w:rsidR="003C7CF7" w:rsidRPr="00BD2640" w:rsidRDefault="003C7CF7" w:rsidP="003C7CF7">
            <w:pPr>
              <w:jc w:val="both"/>
              <w:rPr>
                <w:rFonts w:eastAsia="標楷體"/>
                <w:color w:val="000000"/>
              </w:rPr>
            </w:pPr>
            <w:r w:rsidRPr="00BD2640">
              <w:rPr>
                <w:rFonts w:eastAsia="標楷體"/>
                <w:color w:val="000000"/>
              </w:rPr>
              <w:t>Lb-</w:t>
            </w:r>
            <w:r w:rsidRPr="00BD2640">
              <w:rPr>
                <w:rFonts w:eastAsia="標楷體" w:hint="eastAsia"/>
                <w:color w:val="000000"/>
              </w:rPr>
              <w:t>Ⅳ</w:t>
            </w:r>
            <w:r w:rsidRPr="00BD2640">
              <w:rPr>
                <w:rFonts w:eastAsia="標楷體"/>
                <w:color w:val="000000"/>
              </w:rPr>
              <w:t>-2</w:t>
            </w:r>
            <w:r w:rsidRPr="00BD2640">
              <w:rPr>
                <w:rFonts w:eastAsia="標楷體"/>
                <w:color w:val="000000"/>
              </w:rPr>
              <w:t>人類活動會改變環境，也可能影響其他生物的生存。</w:t>
            </w:r>
          </w:p>
          <w:p w:rsidR="003C7CF7" w:rsidRPr="00BD2640" w:rsidRDefault="003C7CF7" w:rsidP="003C7CF7">
            <w:pPr>
              <w:jc w:val="both"/>
              <w:rPr>
                <w:rFonts w:eastAsia="標楷體"/>
                <w:color w:val="000000"/>
              </w:rPr>
            </w:pPr>
            <w:r w:rsidRPr="00BD2640">
              <w:rPr>
                <w:rFonts w:eastAsia="標楷體"/>
                <w:color w:val="000000"/>
              </w:rPr>
              <w:t>Lb-</w:t>
            </w:r>
            <w:r w:rsidRPr="00BD2640">
              <w:rPr>
                <w:rFonts w:eastAsia="標楷體" w:hint="eastAsia"/>
                <w:color w:val="000000"/>
              </w:rPr>
              <w:t>Ⅳ</w:t>
            </w:r>
            <w:r w:rsidRPr="00BD2640">
              <w:rPr>
                <w:rFonts w:eastAsia="標楷體"/>
                <w:color w:val="000000"/>
              </w:rPr>
              <w:t>-3</w:t>
            </w:r>
            <w:r w:rsidRPr="00BD2640">
              <w:rPr>
                <w:rFonts w:eastAsia="標楷體"/>
                <w:color w:val="000000"/>
              </w:rPr>
              <w:t>人類可採取行動來維持生物的生存環境，使生物能在自然環境中生長、繁殖、交互作用，以維持生態平衡。</w:t>
            </w:r>
          </w:p>
          <w:p w:rsidR="003C7CF7" w:rsidRPr="00BD2640" w:rsidRDefault="003C7CF7" w:rsidP="003C7CF7">
            <w:pPr>
              <w:jc w:val="both"/>
              <w:rPr>
                <w:rFonts w:eastAsia="標楷體"/>
                <w:color w:val="000000"/>
              </w:rPr>
            </w:pPr>
            <w:r w:rsidRPr="00BD2640">
              <w:rPr>
                <w:rFonts w:eastAsia="標楷體"/>
                <w:color w:val="000000"/>
              </w:rPr>
              <w:t>Ma-</w:t>
            </w:r>
            <w:r w:rsidRPr="00BD2640">
              <w:rPr>
                <w:rFonts w:eastAsia="標楷體" w:hint="eastAsia"/>
                <w:color w:val="000000"/>
              </w:rPr>
              <w:t>Ⅳ</w:t>
            </w:r>
            <w:r w:rsidRPr="00BD2640">
              <w:rPr>
                <w:rFonts w:eastAsia="標楷體"/>
                <w:color w:val="000000"/>
              </w:rPr>
              <w:t>-1</w:t>
            </w:r>
            <w:r w:rsidRPr="00BD2640">
              <w:rPr>
                <w:rFonts w:eastAsia="標楷體"/>
                <w:color w:val="000000"/>
              </w:rPr>
              <w:t>生命科學的進步，有助於解決社會中發生的農業、食品、能源、醫藥</w:t>
            </w:r>
            <w:r w:rsidRPr="00BD2640">
              <w:rPr>
                <w:rFonts w:eastAsia="標楷體" w:hint="eastAsia"/>
                <w:color w:val="000000"/>
              </w:rPr>
              <w:t>，</w:t>
            </w:r>
            <w:r w:rsidRPr="00BD2640">
              <w:rPr>
                <w:rFonts w:eastAsia="標楷體"/>
                <w:color w:val="000000"/>
              </w:rPr>
              <w:t>以及環境相關的問題。</w:t>
            </w:r>
          </w:p>
          <w:p w:rsidR="003C7CF7" w:rsidRPr="00BD2640" w:rsidRDefault="003C7CF7" w:rsidP="003C7CF7">
            <w:pPr>
              <w:jc w:val="both"/>
              <w:rPr>
                <w:rFonts w:eastAsia="標楷體"/>
                <w:color w:val="000000"/>
              </w:rPr>
            </w:pPr>
            <w:r w:rsidRPr="00BD2640">
              <w:rPr>
                <w:rFonts w:eastAsia="標楷體"/>
                <w:color w:val="000000"/>
              </w:rPr>
              <w:t>Ma-</w:t>
            </w:r>
            <w:r w:rsidRPr="00BD2640">
              <w:rPr>
                <w:rFonts w:eastAsia="標楷體" w:hint="eastAsia"/>
                <w:color w:val="000000"/>
              </w:rPr>
              <w:t>Ⅳ</w:t>
            </w:r>
            <w:r w:rsidRPr="00BD2640">
              <w:rPr>
                <w:rFonts w:eastAsia="標楷體"/>
                <w:color w:val="000000"/>
              </w:rPr>
              <w:t>-2</w:t>
            </w:r>
            <w:r w:rsidRPr="00BD2640">
              <w:rPr>
                <w:rFonts w:eastAsia="標楷體"/>
                <w:color w:val="000000"/>
              </w:rPr>
              <w:t>保育工作不是只有科學家能夠處理，所有的公民都有權利及義務，共同研究、監控及維護生物多樣性。</w:t>
            </w:r>
          </w:p>
          <w:p w:rsidR="003C7CF7" w:rsidRDefault="003C7CF7" w:rsidP="003C7CF7">
            <w:pPr>
              <w:jc w:val="both"/>
              <w:rPr>
                <w:rFonts w:eastAsia="標楷體"/>
                <w:color w:val="000000"/>
              </w:rPr>
            </w:pPr>
            <w:r w:rsidRPr="00BD2640">
              <w:rPr>
                <w:rFonts w:eastAsia="標楷體" w:hint="eastAsia"/>
                <w:color w:val="000000"/>
              </w:rPr>
              <w:t>Ma-</w:t>
            </w:r>
            <w:r w:rsidRPr="00BD2640">
              <w:rPr>
                <w:rFonts w:eastAsia="標楷體" w:hint="eastAsia"/>
                <w:color w:val="000000"/>
              </w:rPr>
              <w:t>Ⅳ</w:t>
            </w:r>
            <w:r w:rsidRPr="00BD2640">
              <w:rPr>
                <w:rFonts w:eastAsia="標楷體" w:hint="eastAsia"/>
                <w:color w:val="000000"/>
              </w:rPr>
              <w:t>-5</w:t>
            </w:r>
            <w:r w:rsidRPr="00BD2640">
              <w:rPr>
                <w:rFonts w:eastAsia="標楷體" w:hint="eastAsia"/>
                <w:color w:val="000000"/>
              </w:rPr>
              <w:t>各種本土科學知能（含原住民族科學與世界觀）對社會、經濟環境及生態保護之啟示。</w:t>
            </w:r>
          </w:p>
          <w:p w:rsidR="003C7CF7" w:rsidRPr="00BD2640" w:rsidRDefault="003C7CF7" w:rsidP="003C7CF7">
            <w:pPr>
              <w:jc w:val="both"/>
              <w:rPr>
                <w:rFonts w:eastAsia="標楷體"/>
                <w:color w:val="000000"/>
              </w:rPr>
            </w:pPr>
            <w:r w:rsidRPr="00BD2640">
              <w:rPr>
                <w:rFonts w:eastAsia="標楷體"/>
                <w:color w:val="000000"/>
              </w:rPr>
              <w:t>Gc-</w:t>
            </w:r>
            <w:r w:rsidRPr="00BD2640">
              <w:rPr>
                <w:rFonts w:eastAsia="標楷體" w:hint="eastAsia"/>
                <w:color w:val="000000"/>
              </w:rPr>
              <w:t>Ⅳ</w:t>
            </w:r>
            <w:r w:rsidRPr="00BD2640">
              <w:rPr>
                <w:rFonts w:eastAsia="標楷體"/>
                <w:color w:val="000000"/>
              </w:rPr>
              <w:t>-1</w:t>
            </w:r>
            <w:r w:rsidRPr="00BD2640">
              <w:rPr>
                <w:rFonts w:eastAsia="標楷體"/>
                <w:color w:val="000000"/>
              </w:rPr>
              <w:t>依據生物形態</w:t>
            </w:r>
            <w:r w:rsidRPr="00BD2640">
              <w:rPr>
                <w:rFonts w:eastAsia="標楷體" w:hint="eastAsia"/>
                <w:color w:val="000000"/>
              </w:rPr>
              <w:t>與</w:t>
            </w:r>
            <w:r w:rsidRPr="00BD2640">
              <w:rPr>
                <w:rFonts w:eastAsia="標楷體"/>
                <w:color w:val="000000"/>
              </w:rPr>
              <w:t>構造的特徵，可以將生物分類。</w:t>
            </w:r>
          </w:p>
          <w:p w:rsidR="003C7CF7" w:rsidRPr="00BD2640" w:rsidRDefault="003C7CF7" w:rsidP="003C7CF7">
            <w:pPr>
              <w:jc w:val="both"/>
              <w:rPr>
                <w:rFonts w:eastAsia="標楷體"/>
                <w:color w:val="000000"/>
              </w:rPr>
            </w:pPr>
            <w:r w:rsidRPr="00BD2640">
              <w:rPr>
                <w:rFonts w:eastAsia="標楷體"/>
                <w:color w:val="000000"/>
              </w:rPr>
              <w:t>Gc-</w:t>
            </w:r>
            <w:r w:rsidRPr="00BD2640">
              <w:rPr>
                <w:rFonts w:eastAsia="標楷體" w:hint="eastAsia"/>
                <w:color w:val="000000"/>
              </w:rPr>
              <w:t>Ⅳ</w:t>
            </w:r>
            <w:r w:rsidRPr="00BD2640">
              <w:rPr>
                <w:rFonts w:eastAsia="標楷體"/>
                <w:color w:val="000000"/>
              </w:rPr>
              <w:t>-2</w:t>
            </w:r>
            <w:r w:rsidRPr="00BD2640">
              <w:rPr>
                <w:rFonts w:eastAsia="標楷體"/>
                <w:color w:val="000000"/>
              </w:rPr>
              <w:t>地球上有形形色色的生物，在生態系中擔任不同的角色，發揮不同的功能，有助於維持生態系的穩定。</w:t>
            </w:r>
          </w:p>
          <w:p w:rsidR="003C7CF7" w:rsidRPr="00BD2640" w:rsidRDefault="003C7CF7" w:rsidP="003C7CF7">
            <w:pPr>
              <w:jc w:val="both"/>
              <w:rPr>
                <w:rFonts w:eastAsia="標楷體"/>
                <w:color w:val="000000"/>
              </w:rPr>
            </w:pPr>
            <w:r w:rsidRPr="00BD2640">
              <w:rPr>
                <w:rFonts w:eastAsia="標楷體"/>
                <w:color w:val="000000"/>
              </w:rPr>
              <w:t>Gc-</w:t>
            </w:r>
            <w:r w:rsidRPr="00BD2640">
              <w:rPr>
                <w:rFonts w:eastAsia="標楷體" w:hint="eastAsia"/>
                <w:color w:val="000000"/>
              </w:rPr>
              <w:t>Ⅳ</w:t>
            </w:r>
            <w:r w:rsidRPr="00BD2640">
              <w:rPr>
                <w:rFonts w:eastAsia="標楷體"/>
                <w:color w:val="000000"/>
              </w:rPr>
              <w:t>-3</w:t>
            </w:r>
            <w:r w:rsidRPr="00BD2640">
              <w:rPr>
                <w:rFonts w:eastAsia="標楷體"/>
                <w:color w:val="000000"/>
              </w:rPr>
              <w:t>人的體表和體內有許多微生物，有些微生物對人體有利，有些則有害。</w:t>
            </w:r>
          </w:p>
          <w:p w:rsidR="003C7CF7" w:rsidRPr="00BD2640" w:rsidRDefault="003C7CF7" w:rsidP="003C7CF7">
            <w:pPr>
              <w:jc w:val="both"/>
              <w:rPr>
                <w:rFonts w:eastAsia="標楷體"/>
                <w:color w:val="000000"/>
              </w:rPr>
            </w:pPr>
            <w:r w:rsidRPr="00BD2640">
              <w:rPr>
                <w:rFonts w:eastAsia="標楷體"/>
                <w:color w:val="000000"/>
              </w:rPr>
              <w:t>Gc-</w:t>
            </w:r>
            <w:r w:rsidRPr="00BD2640">
              <w:rPr>
                <w:rFonts w:eastAsia="標楷體" w:hint="eastAsia"/>
                <w:color w:val="000000"/>
              </w:rPr>
              <w:t>Ⅳ</w:t>
            </w:r>
            <w:r w:rsidRPr="00BD2640">
              <w:rPr>
                <w:rFonts w:eastAsia="標楷體"/>
                <w:color w:val="000000"/>
              </w:rPr>
              <w:t>-4</w:t>
            </w:r>
            <w:r w:rsidRPr="00BD2640">
              <w:rPr>
                <w:rFonts w:eastAsia="標楷體"/>
                <w:color w:val="000000"/>
              </w:rPr>
              <w:t>人類文明發展中有許多利用微生物的例子，</w:t>
            </w:r>
            <w:r w:rsidRPr="00BD2640">
              <w:rPr>
                <w:rFonts w:eastAsia="標楷體" w:hint="eastAsia"/>
                <w:color w:val="000000"/>
              </w:rPr>
              <w:t>例</w:t>
            </w:r>
            <w:r w:rsidRPr="00BD2640">
              <w:rPr>
                <w:rFonts w:eastAsia="標楷體"/>
                <w:color w:val="000000"/>
              </w:rPr>
              <w:t>如</w:t>
            </w:r>
            <w:r w:rsidRPr="00BD2640">
              <w:rPr>
                <w:rFonts w:eastAsia="標楷體" w:hint="eastAsia"/>
                <w:color w:val="000000"/>
              </w:rPr>
              <w:t>：</w:t>
            </w:r>
            <w:r w:rsidRPr="00BD2640">
              <w:rPr>
                <w:rFonts w:eastAsia="標楷體"/>
                <w:color w:val="000000"/>
              </w:rPr>
              <w:t>早期的釀酒、近期的基因轉殖等。</w:t>
            </w:r>
          </w:p>
          <w:p w:rsidR="003C7CF7" w:rsidRPr="00BD2640" w:rsidRDefault="003C7CF7" w:rsidP="003C7CF7">
            <w:pPr>
              <w:jc w:val="both"/>
              <w:rPr>
                <w:rFonts w:eastAsia="標楷體"/>
                <w:color w:val="000000"/>
              </w:rPr>
            </w:pPr>
            <w:r w:rsidRPr="00BD2640">
              <w:rPr>
                <w:rFonts w:eastAsia="標楷體"/>
                <w:color w:val="000000"/>
              </w:rPr>
              <w:t>La-</w:t>
            </w:r>
            <w:r w:rsidRPr="00BD2640">
              <w:rPr>
                <w:rFonts w:eastAsia="標楷體" w:hint="eastAsia"/>
                <w:color w:val="000000"/>
              </w:rPr>
              <w:t>Ⅳ</w:t>
            </w:r>
            <w:r w:rsidRPr="00BD2640">
              <w:rPr>
                <w:rFonts w:eastAsia="標楷體"/>
                <w:color w:val="000000"/>
              </w:rPr>
              <w:t>-1</w:t>
            </w:r>
            <w:r w:rsidRPr="00BD2640">
              <w:rPr>
                <w:rFonts w:eastAsia="標楷體"/>
                <w:color w:val="000000"/>
              </w:rPr>
              <w:t>隨著生物間、生物與環境間的交互作用，生態系中的結構會隨時間改變，形成演替現象。</w:t>
            </w:r>
          </w:p>
          <w:p w:rsidR="003C7CF7" w:rsidRPr="00BD2640" w:rsidRDefault="003C7CF7" w:rsidP="003C7CF7">
            <w:pPr>
              <w:jc w:val="both"/>
              <w:rPr>
                <w:rFonts w:eastAsia="標楷體"/>
                <w:color w:val="000000"/>
              </w:rPr>
            </w:pPr>
            <w:r w:rsidRPr="00BD2640">
              <w:rPr>
                <w:rFonts w:eastAsia="標楷體"/>
                <w:color w:val="000000"/>
              </w:rPr>
              <w:lastRenderedPageBreak/>
              <w:t>Mb-</w:t>
            </w:r>
            <w:r w:rsidRPr="00BD2640">
              <w:rPr>
                <w:rFonts w:eastAsia="標楷體" w:hint="eastAsia"/>
                <w:color w:val="000000"/>
              </w:rPr>
              <w:t>Ⅳ</w:t>
            </w:r>
            <w:r w:rsidRPr="00BD2640">
              <w:rPr>
                <w:rFonts w:eastAsia="標楷體"/>
                <w:color w:val="000000"/>
              </w:rPr>
              <w:t>-1</w:t>
            </w:r>
            <w:r w:rsidRPr="00BD2640">
              <w:rPr>
                <w:rFonts w:eastAsia="標楷體"/>
                <w:color w:val="000000"/>
              </w:rPr>
              <w:t>生物技術的發展是為了因應人類需求，運用跨領域技術來改造生物。發展相關技術的歷程中，也應避免對其他生物以及環境造成過度的影響。</w:t>
            </w:r>
          </w:p>
          <w:p w:rsidR="003C7CF7" w:rsidRPr="00BD2640" w:rsidRDefault="003C7CF7" w:rsidP="003C7CF7">
            <w:pPr>
              <w:jc w:val="both"/>
              <w:rPr>
                <w:rFonts w:eastAsia="標楷體"/>
                <w:color w:val="000000"/>
              </w:rPr>
            </w:pPr>
            <w:r w:rsidRPr="00BD2640">
              <w:rPr>
                <w:rFonts w:eastAsia="標楷體"/>
                <w:color w:val="000000"/>
              </w:rPr>
              <w:t>Mb-</w:t>
            </w:r>
            <w:r w:rsidRPr="00BD2640">
              <w:rPr>
                <w:rFonts w:ascii="細明體" w:eastAsia="細明體" w:hAnsi="細明體" w:cs="細明體" w:hint="eastAsia"/>
                <w:color w:val="000000"/>
              </w:rPr>
              <w:t>Ⅳ</w:t>
            </w:r>
            <w:r w:rsidRPr="00BD2640">
              <w:rPr>
                <w:rFonts w:ascii="Calibri" w:eastAsia="標楷體" w:hAnsi="Calibri" w:cs="Calibri"/>
                <w:color w:val="000000"/>
              </w:rPr>
              <w:t>-2</w:t>
            </w:r>
            <w:r w:rsidRPr="00BD2640">
              <w:rPr>
                <w:rFonts w:eastAsia="標楷體"/>
                <w:color w:val="000000"/>
              </w:rPr>
              <w:t>科學史上重要發現的過程，以及不同性別、背景、族群者於其中的貢獻。</w:t>
            </w:r>
          </w:p>
          <w:p w:rsidR="003C7CF7" w:rsidRPr="00BD2640" w:rsidRDefault="003C7CF7" w:rsidP="003C7CF7">
            <w:pPr>
              <w:jc w:val="both"/>
              <w:rPr>
                <w:rFonts w:eastAsia="標楷體"/>
                <w:color w:val="000000"/>
              </w:rPr>
            </w:pPr>
            <w:r w:rsidRPr="00BD2640">
              <w:rPr>
                <w:rFonts w:eastAsia="標楷體"/>
                <w:color w:val="000000"/>
              </w:rPr>
              <w:t>Mc-</w:t>
            </w:r>
            <w:r w:rsidRPr="00BD2640">
              <w:rPr>
                <w:rFonts w:eastAsia="標楷體" w:hint="eastAsia"/>
                <w:color w:val="000000"/>
              </w:rPr>
              <w:t>Ⅳ</w:t>
            </w:r>
            <w:r w:rsidRPr="00BD2640">
              <w:rPr>
                <w:rFonts w:eastAsia="標楷體"/>
                <w:color w:val="000000"/>
              </w:rPr>
              <w:t>-1</w:t>
            </w:r>
            <w:r w:rsidRPr="00BD2640">
              <w:rPr>
                <w:rFonts w:eastAsia="標楷體"/>
                <w:color w:val="000000"/>
              </w:rPr>
              <w:t>生物生長條件與機制在處理環境</w:t>
            </w:r>
            <w:r w:rsidRPr="00BD2640">
              <w:rPr>
                <w:rFonts w:eastAsia="標楷體" w:hint="eastAsia"/>
                <w:color w:val="000000"/>
              </w:rPr>
              <w:t>汙</w:t>
            </w:r>
            <w:r w:rsidRPr="00BD2640">
              <w:rPr>
                <w:rFonts w:eastAsia="標楷體"/>
                <w:color w:val="000000"/>
              </w:rPr>
              <w:t>染物質的應用。</w:t>
            </w:r>
          </w:p>
          <w:p w:rsidR="003C7CF7" w:rsidRPr="00BD2640" w:rsidRDefault="003C7CF7" w:rsidP="003C7CF7">
            <w:pPr>
              <w:jc w:val="both"/>
              <w:rPr>
                <w:rFonts w:eastAsia="標楷體"/>
                <w:color w:val="000000"/>
              </w:rPr>
            </w:pPr>
            <w:r w:rsidRPr="00BD2640">
              <w:rPr>
                <w:rFonts w:eastAsia="標楷體"/>
                <w:color w:val="000000"/>
              </w:rPr>
              <w:t>Md-</w:t>
            </w:r>
            <w:r w:rsidRPr="00BD2640">
              <w:rPr>
                <w:rFonts w:eastAsia="標楷體" w:hint="eastAsia"/>
                <w:color w:val="000000"/>
              </w:rPr>
              <w:t>Ⅳ</w:t>
            </w:r>
            <w:r w:rsidRPr="00BD2640">
              <w:rPr>
                <w:rFonts w:eastAsia="標楷體"/>
                <w:color w:val="000000"/>
              </w:rPr>
              <w:t>-1</w:t>
            </w:r>
            <w:r w:rsidRPr="00BD2640">
              <w:rPr>
                <w:rFonts w:eastAsia="標楷體"/>
                <w:color w:val="000000"/>
              </w:rPr>
              <w:t>生物保育知識與技能在防治天然災害的應用。</w:t>
            </w:r>
          </w:p>
          <w:p w:rsidR="003C7CF7" w:rsidRPr="00BD2640" w:rsidRDefault="003C7CF7" w:rsidP="003C7CF7">
            <w:pPr>
              <w:jc w:val="both"/>
              <w:rPr>
                <w:rFonts w:eastAsia="標楷體"/>
                <w:color w:val="000000"/>
              </w:rPr>
            </w:pPr>
            <w:r w:rsidRPr="00BD2640">
              <w:rPr>
                <w:rFonts w:eastAsia="標楷體"/>
                <w:color w:val="000000"/>
              </w:rPr>
              <w:t>Me-</w:t>
            </w:r>
            <w:r w:rsidRPr="00BD2640">
              <w:rPr>
                <w:rFonts w:eastAsia="標楷體" w:hint="eastAsia"/>
                <w:color w:val="000000"/>
              </w:rPr>
              <w:t>Ⅳ</w:t>
            </w:r>
            <w:r w:rsidRPr="00BD2640">
              <w:rPr>
                <w:rFonts w:eastAsia="標楷體"/>
                <w:color w:val="000000"/>
              </w:rPr>
              <w:t>-1</w:t>
            </w:r>
            <w:r w:rsidRPr="00BD2640">
              <w:rPr>
                <w:rFonts w:eastAsia="標楷體"/>
                <w:color w:val="000000"/>
              </w:rPr>
              <w:t>環境</w:t>
            </w:r>
            <w:r w:rsidRPr="00BD2640">
              <w:rPr>
                <w:rFonts w:eastAsia="標楷體" w:hint="eastAsia"/>
                <w:color w:val="000000"/>
              </w:rPr>
              <w:t>汙</w:t>
            </w:r>
            <w:r w:rsidRPr="00BD2640">
              <w:rPr>
                <w:rFonts w:eastAsia="標楷體"/>
                <w:color w:val="000000"/>
              </w:rPr>
              <w:t>染物對生物生長的影響及應用。</w:t>
            </w:r>
          </w:p>
          <w:p w:rsidR="003C7CF7" w:rsidRPr="00BD2640" w:rsidRDefault="003C7CF7" w:rsidP="003C7CF7">
            <w:pPr>
              <w:jc w:val="both"/>
              <w:rPr>
                <w:rFonts w:eastAsia="標楷體"/>
                <w:color w:val="000000"/>
              </w:rPr>
            </w:pPr>
            <w:r w:rsidRPr="00BD2640">
              <w:rPr>
                <w:rFonts w:eastAsia="標楷體"/>
                <w:color w:val="000000"/>
              </w:rPr>
              <w:t>Me-</w:t>
            </w:r>
            <w:r w:rsidRPr="00BD2640">
              <w:rPr>
                <w:rFonts w:eastAsia="標楷體" w:hint="eastAsia"/>
                <w:color w:val="000000"/>
              </w:rPr>
              <w:t>Ⅳ</w:t>
            </w:r>
            <w:r w:rsidRPr="00BD2640">
              <w:rPr>
                <w:rFonts w:eastAsia="標楷體"/>
                <w:color w:val="000000"/>
              </w:rPr>
              <w:t>-6</w:t>
            </w:r>
            <w:r w:rsidRPr="00BD2640">
              <w:rPr>
                <w:rFonts w:eastAsia="標楷體"/>
                <w:color w:val="000000"/>
              </w:rPr>
              <w:t>環境</w:t>
            </w:r>
            <w:r w:rsidRPr="00BD2640">
              <w:rPr>
                <w:rFonts w:eastAsia="標楷體" w:hint="eastAsia"/>
                <w:color w:val="000000"/>
              </w:rPr>
              <w:t>汙</w:t>
            </w:r>
            <w:r w:rsidRPr="00BD2640">
              <w:rPr>
                <w:rFonts w:eastAsia="標楷體"/>
                <w:color w:val="000000"/>
              </w:rPr>
              <w:t>染物與生物放大的關係。</w:t>
            </w:r>
          </w:p>
          <w:p w:rsidR="003C7CF7" w:rsidRPr="00BD2640" w:rsidRDefault="003C7CF7" w:rsidP="003C7CF7">
            <w:pPr>
              <w:jc w:val="both"/>
              <w:rPr>
                <w:rFonts w:eastAsia="標楷體"/>
                <w:color w:val="000000"/>
              </w:rPr>
            </w:pPr>
            <w:r w:rsidRPr="00BD2640">
              <w:rPr>
                <w:rFonts w:eastAsia="標楷體"/>
                <w:color w:val="000000"/>
              </w:rPr>
              <w:t>Na-</w:t>
            </w:r>
            <w:r w:rsidRPr="00BD2640">
              <w:rPr>
                <w:rFonts w:eastAsia="標楷體" w:hint="eastAsia"/>
                <w:color w:val="000000"/>
              </w:rPr>
              <w:t>Ⅳ</w:t>
            </w:r>
            <w:r w:rsidRPr="00BD2640">
              <w:rPr>
                <w:rFonts w:eastAsia="標楷體"/>
                <w:color w:val="000000"/>
              </w:rPr>
              <w:t>-1</w:t>
            </w:r>
            <w:r w:rsidRPr="00BD2640">
              <w:rPr>
                <w:rFonts w:eastAsia="標楷體"/>
                <w:color w:val="000000"/>
              </w:rPr>
              <w:t>利用生物資源會影響生物間相互依存的關係。</w:t>
            </w:r>
          </w:p>
          <w:p w:rsidR="003C7CF7" w:rsidRPr="00BD2640" w:rsidRDefault="003C7CF7" w:rsidP="003C7CF7">
            <w:pPr>
              <w:jc w:val="both"/>
              <w:rPr>
                <w:rFonts w:eastAsia="標楷體"/>
                <w:color w:val="000000"/>
              </w:rPr>
            </w:pPr>
            <w:r w:rsidRPr="00BD2640">
              <w:rPr>
                <w:rFonts w:eastAsia="標楷體"/>
                <w:color w:val="000000"/>
              </w:rPr>
              <w:t>Nb-</w:t>
            </w:r>
            <w:r w:rsidRPr="00BD2640">
              <w:rPr>
                <w:rFonts w:eastAsia="標楷體" w:hint="eastAsia"/>
                <w:color w:val="000000"/>
              </w:rPr>
              <w:t>Ⅳ</w:t>
            </w:r>
            <w:r w:rsidRPr="00BD2640">
              <w:rPr>
                <w:rFonts w:eastAsia="標楷體"/>
                <w:color w:val="000000"/>
              </w:rPr>
              <w:t>-1</w:t>
            </w:r>
            <w:r w:rsidRPr="00BD2640">
              <w:rPr>
                <w:rFonts w:eastAsia="標楷體"/>
                <w:color w:val="000000"/>
              </w:rPr>
              <w:t>全球暖化對生物的影響。</w:t>
            </w:r>
          </w:p>
          <w:p w:rsidR="003C7CF7" w:rsidRDefault="003C7CF7" w:rsidP="003C7CF7">
            <w:pPr>
              <w:jc w:val="both"/>
              <w:rPr>
                <w:rFonts w:eastAsia="標楷體"/>
                <w:color w:val="000000"/>
              </w:rPr>
            </w:pPr>
            <w:r w:rsidRPr="00BD2640">
              <w:rPr>
                <w:rFonts w:eastAsia="標楷體"/>
                <w:color w:val="000000"/>
              </w:rPr>
              <w:t>Nc-</w:t>
            </w:r>
            <w:r w:rsidRPr="00BD2640">
              <w:rPr>
                <w:rFonts w:eastAsia="標楷體" w:hint="eastAsia"/>
                <w:color w:val="000000"/>
              </w:rPr>
              <w:t>Ⅳ</w:t>
            </w:r>
            <w:r w:rsidRPr="00BD2640">
              <w:rPr>
                <w:rFonts w:eastAsia="標楷體"/>
                <w:color w:val="000000"/>
              </w:rPr>
              <w:t>-1</w:t>
            </w:r>
            <w:r w:rsidRPr="00BD2640">
              <w:rPr>
                <w:rFonts w:eastAsia="標楷體"/>
                <w:color w:val="000000"/>
              </w:rPr>
              <w:t>生質能源的發展現況。</w:t>
            </w:r>
          </w:p>
          <w:p w:rsidR="003C7CF7" w:rsidRPr="00BD2640" w:rsidRDefault="003C7CF7" w:rsidP="003C7CF7">
            <w:pPr>
              <w:jc w:val="both"/>
              <w:rPr>
                <w:rFonts w:eastAsia="標楷體"/>
                <w:color w:val="000000"/>
              </w:rPr>
            </w:pPr>
          </w:p>
          <w:p w:rsidR="003C7CF7" w:rsidRPr="00BD2640" w:rsidRDefault="003C7CF7" w:rsidP="003C7CF7">
            <w:pPr>
              <w:jc w:val="both"/>
              <w:rPr>
                <w:rFonts w:eastAsia="標楷體"/>
                <w:color w:val="000000"/>
              </w:rPr>
            </w:pPr>
            <w:r w:rsidRPr="00BD2640">
              <w:rPr>
                <w:rFonts w:eastAsia="標楷體" w:hint="eastAsia"/>
                <w:color w:val="000000"/>
              </w:rPr>
              <w:t>學習表現</w:t>
            </w:r>
          </w:p>
          <w:p w:rsidR="003C7CF7" w:rsidRPr="00BD2640" w:rsidRDefault="003C7CF7" w:rsidP="003C7CF7">
            <w:pPr>
              <w:jc w:val="both"/>
              <w:rPr>
                <w:rFonts w:eastAsia="標楷體"/>
                <w:color w:val="000000"/>
              </w:rPr>
            </w:pPr>
            <w:r w:rsidRPr="00BD2640">
              <w:rPr>
                <w:rFonts w:eastAsia="標楷體"/>
                <w:color w:val="000000"/>
              </w:rPr>
              <w:t>tr-</w:t>
            </w:r>
            <w:r w:rsidRPr="00BD2640">
              <w:rPr>
                <w:rFonts w:eastAsia="標楷體" w:hint="eastAsia"/>
                <w:color w:val="000000"/>
              </w:rPr>
              <w:t>Ⅳ</w:t>
            </w:r>
            <w:r w:rsidRPr="00BD2640">
              <w:rPr>
                <w:rFonts w:eastAsia="標楷體"/>
                <w:color w:val="000000"/>
              </w:rPr>
              <w:t>-1</w:t>
            </w:r>
            <w:r w:rsidRPr="00BD2640">
              <w:rPr>
                <w:rFonts w:eastAsia="標楷體"/>
                <w:color w:val="000000"/>
              </w:rPr>
              <w:t>能將所習得的知識正確的連結到所觀察到的自然現象及實驗數據，並推論出其中的關聯，進而運用習得的知識來解釋自己論點的正確性。</w:t>
            </w:r>
          </w:p>
          <w:p w:rsidR="003C7CF7" w:rsidRPr="00BD2640" w:rsidRDefault="003C7CF7" w:rsidP="003C7CF7">
            <w:pPr>
              <w:jc w:val="both"/>
              <w:rPr>
                <w:rFonts w:eastAsia="標楷體"/>
                <w:color w:val="000000"/>
              </w:rPr>
            </w:pPr>
            <w:r w:rsidRPr="00BD2640">
              <w:rPr>
                <w:rFonts w:eastAsia="標楷體"/>
                <w:color w:val="000000"/>
              </w:rPr>
              <w:t>tm-</w:t>
            </w:r>
            <w:r w:rsidRPr="00BD2640">
              <w:rPr>
                <w:rFonts w:eastAsia="標楷體" w:hint="eastAsia"/>
                <w:color w:val="000000"/>
              </w:rPr>
              <w:t>Ⅳ</w:t>
            </w:r>
            <w:r w:rsidRPr="00BD2640">
              <w:rPr>
                <w:rFonts w:eastAsia="標楷體"/>
                <w:color w:val="000000"/>
              </w:rPr>
              <w:t>-1</w:t>
            </w:r>
            <w:r w:rsidRPr="00BD2640">
              <w:rPr>
                <w:rFonts w:eastAsia="標楷體"/>
                <w:color w:val="000000"/>
              </w:rPr>
              <w:t>能從實驗過程、合作討論中理解較複雜的自然界模型，並能評估不同模型的優點和限制，進能應用在後續的科學理解或生活。</w:t>
            </w:r>
          </w:p>
          <w:p w:rsidR="003C7CF7" w:rsidRPr="00BD2640" w:rsidRDefault="003C7CF7" w:rsidP="003C7CF7">
            <w:pPr>
              <w:jc w:val="both"/>
              <w:rPr>
                <w:rFonts w:eastAsia="標楷體"/>
                <w:color w:val="000000"/>
              </w:rPr>
            </w:pPr>
            <w:r w:rsidRPr="00BD2640">
              <w:rPr>
                <w:rFonts w:eastAsia="標楷體"/>
                <w:color w:val="000000"/>
              </w:rPr>
              <w:t>po-</w:t>
            </w:r>
            <w:r w:rsidRPr="00BD2640">
              <w:rPr>
                <w:rFonts w:eastAsia="標楷體" w:hint="eastAsia"/>
                <w:color w:val="000000"/>
              </w:rPr>
              <w:t>Ⅳ</w:t>
            </w:r>
            <w:r w:rsidRPr="00BD2640">
              <w:rPr>
                <w:rFonts w:eastAsia="標楷體"/>
                <w:color w:val="000000"/>
              </w:rPr>
              <w:t>-1</w:t>
            </w:r>
            <w:r w:rsidRPr="00BD2640">
              <w:rPr>
                <w:rFonts w:eastAsia="標楷體"/>
                <w:color w:val="000000"/>
              </w:rPr>
              <w:t>能從學習活動、日常經驗及科技運用、自然環境、書刊及網路媒體中，進行各種有計畫的觀察，進而能察覺問題。</w:t>
            </w:r>
          </w:p>
          <w:p w:rsidR="003C7CF7" w:rsidRPr="00BD2640" w:rsidRDefault="003C7CF7" w:rsidP="003C7CF7">
            <w:pPr>
              <w:jc w:val="both"/>
              <w:rPr>
                <w:rFonts w:eastAsia="標楷體"/>
                <w:color w:val="000000"/>
              </w:rPr>
            </w:pPr>
            <w:r w:rsidRPr="00BD2640">
              <w:rPr>
                <w:rFonts w:eastAsia="標楷體"/>
                <w:color w:val="000000"/>
              </w:rPr>
              <w:t>po-</w:t>
            </w:r>
            <w:r w:rsidRPr="00BD2640">
              <w:rPr>
                <w:rFonts w:eastAsia="標楷體" w:hint="eastAsia"/>
                <w:color w:val="000000"/>
              </w:rPr>
              <w:t>Ⅳ</w:t>
            </w:r>
            <w:r w:rsidRPr="00BD2640">
              <w:rPr>
                <w:rFonts w:eastAsia="標楷體"/>
                <w:color w:val="000000"/>
              </w:rPr>
              <w:t>-2</w:t>
            </w:r>
            <w:r w:rsidRPr="00BD2640">
              <w:rPr>
                <w:rFonts w:eastAsia="標楷體"/>
                <w:color w:val="000000"/>
              </w:rPr>
              <w:t>能辨別適合科學探究或適合以科學方式尋求解決的問題（或假說），並能依據觀察、蒐集資料、閱讀、思考、討論等，提出適宜探究之問題。</w:t>
            </w:r>
          </w:p>
          <w:p w:rsidR="003C7CF7" w:rsidRPr="00BD2640" w:rsidRDefault="003C7CF7" w:rsidP="003C7CF7">
            <w:pPr>
              <w:jc w:val="both"/>
              <w:rPr>
                <w:rFonts w:eastAsia="標楷體"/>
                <w:color w:val="000000"/>
              </w:rPr>
            </w:pPr>
            <w:r w:rsidRPr="00BD2640">
              <w:rPr>
                <w:rFonts w:eastAsia="標楷體"/>
                <w:color w:val="000000"/>
              </w:rPr>
              <w:t>ah-</w:t>
            </w:r>
            <w:r w:rsidRPr="00BD2640">
              <w:rPr>
                <w:rFonts w:eastAsia="標楷體" w:hint="eastAsia"/>
                <w:color w:val="000000"/>
              </w:rPr>
              <w:t>Ⅳ</w:t>
            </w:r>
            <w:r w:rsidRPr="00BD2640">
              <w:rPr>
                <w:rFonts w:eastAsia="標楷體"/>
                <w:color w:val="000000"/>
              </w:rPr>
              <w:t>-1</w:t>
            </w:r>
            <w:r w:rsidRPr="00BD2640">
              <w:rPr>
                <w:rFonts w:eastAsia="標楷體"/>
                <w:color w:val="000000"/>
              </w:rPr>
              <w:t>對於有關科學發現的報導</w:t>
            </w:r>
            <w:r w:rsidRPr="00BD2640">
              <w:rPr>
                <w:rFonts w:eastAsia="標楷體" w:hint="eastAsia"/>
                <w:color w:val="000000"/>
              </w:rPr>
              <w:t>，</w:t>
            </w:r>
            <w:r w:rsidRPr="00BD2640">
              <w:rPr>
                <w:rFonts w:eastAsia="標楷體"/>
                <w:color w:val="000000"/>
              </w:rPr>
              <w:t>甚至權威的解釋（</w:t>
            </w:r>
            <w:r w:rsidRPr="00BD2640">
              <w:rPr>
                <w:rFonts w:eastAsia="標楷體" w:hint="eastAsia"/>
                <w:color w:val="000000"/>
              </w:rPr>
              <w:t>例</w:t>
            </w:r>
            <w:r w:rsidRPr="00BD2640">
              <w:rPr>
                <w:rFonts w:eastAsia="標楷體"/>
                <w:color w:val="000000"/>
              </w:rPr>
              <w:t>如</w:t>
            </w:r>
            <w:r w:rsidRPr="00BD2640">
              <w:rPr>
                <w:rFonts w:eastAsia="標楷體" w:hint="eastAsia"/>
                <w:color w:val="000000"/>
              </w:rPr>
              <w:t>：</w:t>
            </w:r>
            <w:r w:rsidRPr="00BD2640">
              <w:rPr>
                <w:rFonts w:eastAsia="標楷體"/>
                <w:color w:val="000000"/>
              </w:rPr>
              <w:t>報章雜誌的報導或書本上的解釋）</w:t>
            </w:r>
            <w:r w:rsidRPr="00BD2640">
              <w:rPr>
                <w:rFonts w:eastAsia="標楷體" w:hint="eastAsia"/>
                <w:color w:val="000000"/>
              </w:rPr>
              <w:t>，</w:t>
            </w:r>
            <w:r w:rsidRPr="00BD2640">
              <w:rPr>
                <w:rFonts w:eastAsia="標楷體"/>
                <w:color w:val="000000"/>
              </w:rPr>
              <w:t>能抱持懷疑的態度，評估其推論的證據是否充分且可信賴。</w:t>
            </w:r>
          </w:p>
          <w:p w:rsidR="003C7CF7" w:rsidRPr="00BD2640" w:rsidRDefault="003C7CF7" w:rsidP="003C7CF7">
            <w:pPr>
              <w:jc w:val="both"/>
              <w:rPr>
                <w:rFonts w:eastAsia="標楷體"/>
                <w:color w:val="000000"/>
              </w:rPr>
            </w:pPr>
            <w:r w:rsidRPr="00BD2640">
              <w:rPr>
                <w:rFonts w:eastAsia="標楷體"/>
                <w:color w:val="000000"/>
              </w:rPr>
              <w:t>ah-</w:t>
            </w:r>
            <w:r w:rsidRPr="00BD2640">
              <w:rPr>
                <w:rFonts w:eastAsia="標楷體" w:hint="eastAsia"/>
                <w:color w:val="000000"/>
              </w:rPr>
              <w:t>Ⅳ</w:t>
            </w:r>
            <w:r w:rsidRPr="00BD2640">
              <w:rPr>
                <w:rFonts w:eastAsia="標楷體"/>
                <w:color w:val="000000"/>
              </w:rPr>
              <w:t>-2</w:t>
            </w:r>
            <w:r w:rsidRPr="00BD2640">
              <w:rPr>
                <w:rFonts w:eastAsia="標楷體"/>
                <w:color w:val="000000"/>
              </w:rPr>
              <w:t>應用所學到的科學知識與科學探究方法</w:t>
            </w:r>
            <w:r w:rsidRPr="00BD2640">
              <w:rPr>
                <w:rFonts w:eastAsia="標楷體" w:hint="eastAsia"/>
                <w:color w:val="000000"/>
              </w:rPr>
              <w:t>，</w:t>
            </w:r>
            <w:r w:rsidRPr="00BD2640">
              <w:rPr>
                <w:rFonts w:eastAsia="標楷體"/>
                <w:color w:val="000000"/>
              </w:rPr>
              <w:t>幫助自己做出最佳的決定。</w:t>
            </w:r>
          </w:p>
          <w:p w:rsidR="003C7CF7" w:rsidRPr="00BD2640" w:rsidRDefault="003C7CF7" w:rsidP="003C7CF7">
            <w:pPr>
              <w:jc w:val="both"/>
              <w:rPr>
                <w:rFonts w:eastAsia="標楷體"/>
                <w:color w:val="000000"/>
              </w:rPr>
            </w:pPr>
            <w:r w:rsidRPr="00BD2640">
              <w:rPr>
                <w:rFonts w:eastAsia="標楷體"/>
                <w:color w:val="000000"/>
              </w:rPr>
              <w:t>tc-</w:t>
            </w:r>
            <w:r w:rsidRPr="00BD2640">
              <w:rPr>
                <w:rFonts w:eastAsia="標楷體" w:hint="eastAsia"/>
                <w:color w:val="000000"/>
              </w:rPr>
              <w:t>Ⅳ</w:t>
            </w:r>
            <w:r w:rsidRPr="00BD2640">
              <w:rPr>
                <w:rFonts w:eastAsia="標楷體"/>
                <w:color w:val="000000"/>
              </w:rPr>
              <w:t>-1</w:t>
            </w:r>
            <w:r w:rsidRPr="00BD2640">
              <w:rPr>
                <w:rFonts w:eastAsia="標楷體"/>
                <w:color w:val="000000"/>
              </w:rPr>
              <w:t>能依據已知的自然科學知識與概念，對自己蒐集與分類的科學數據，抱持合理的懷疑態度，並對他人的資訊或報告，提出自己的看法或解釋。</w:t>
            </w:r>
          </w:p>
          <w:p w:rsidR="003C7CF7" w:rsidRPr="00BD2640" w:rsidRDefault="003C7CF7" w:rsidP="003C7CF7">
            <w:pPr>
              <w:jc w:val="both"/>
              <w:rPr>
                <w:rFonts w:eastAsia="標楷體"/>
                <w:color w:val="000000"/>
              </w:rPr>
            </w:pPr>
            <w:r w:rsidRPr="00BD2640">
              <w:rPr>
                <w:rFonts w:eastAsia="標楷體"/>
                <w:color w:val="000000"/>
              </w:rPr>
              <w:t>pa-</w:t>
            </w:r>
            <w:r w:rsidRPr="00BD2640">
              <w:rPr>
                <w:rFonts w:eastAsia="標楷體" w:hint="eastAsia"/>
                <w:color w:val="000000"/>
              </w:rPr>
              <w:t>Ⅳ</w:t>
            </w:r>
            <w:r w:rsidRPr="00BD2640">
              <w:rPr>
                <w:rFonts w:eastAsia="標楷體"/>
                <w:color w:val="000000"/>
              </w:rPr>
              <w:t>-1</w:t>
            </w:r>
            <w:r w:rsidRPr="00BD2640">
              <w:rPr>
                <w:rFonts w:eastAsia="標楷體"/>
                <w:color w:val="000000"/>
              </w:rPr>
              <w:t>能分析歸納、製作圖表、使用資訊</w:t>
            </w:r>
            <w:r w:rsidRPr="00BD2640">
              <w:rPr>
                <w:rFonts w:eastAsia="標楷體" w:hint="eastAsia"/>
                <w:color w:val="000000"/>
              </w:rPr>
              <w:t>及</w:t>
            </w:r>
            <w:r w:rsidRPr="00BD2640">
              <w:rPr>
                <w:rFonts w:eastAsia="標楷體"/>
                <w:color w:val="000000"/>
              </w:rPr>
              <w:t>數學等方法，整理資訊或數據。</w:t>
            </w:r>
          </w:p>
          <w:p w:rsidR="003C7CF7" w:rsidRPr="00BD2640" w:rsidRDefault="003C7CF7" w:rsidP="003C7CF7">
            <w:pPr>
              <w:jc w:val="both"/>
              <w:rPr>
                <w:rFonts w:eastAsia="標楷體"/>
                <w:color w:val="000000"/>
              </w:rPr>
            </w:pPr>
            <w:r w:rsidRPr="00BD2640">
              <w:rPr>
                <w:rFonts w:eastAsia="標楷體"/>
                <w:color w:val="000000"/>
              </w:rPr>
              <w:t>pa-</w:t>
            </w:r>
            <w:r w:rsidRPr="00BD2640">
              <w:rPr>
                <w:rFonts w:eastAsia="標楷體" w:hint="eastAsia"/>
                <w:color w:val="000000"/>
              </w:rPr>
              <w:t>Ⅳ</w:t>
            </w:r>
            <w:r w:rsidRPr="00BD2640">
              <w:rPr>
                <w:rFonts w:eastAsia="標楷體"/>
                <w:color w:val="000000"/>
              </w:rPr>
              <w:t>-2</w:t>
            </w:r>
            <w:r w:rsidRPr="00BD2640">
              <w:rPr>
                <w:rFonts w:eastAsia="標楷體"/>
                <w:color w:val="000000"/>
              </w:rPr>
              <w:t>能運用科學原理、思考智能、數學等方法，從（所得的）資訊或數據，形成解釋、發現新知、獲知因果關係、解決問題或是發現新的問題。並能將自己的探究結果和同學的結果或其</w:t>
            </w:r>
            <w:r w:rsidRPr="00BD2640">
              <w:rPr>
                <w:rFonts w:eastAsia="標楷體" w:hint="eastAsia"/>
                <w:color w:val="000000"/>
              </w:rPr>
              <w:t>他</w:t>
            </w:r>
            <w:r w:rsidRPr="00BD2640">
              <w:rPr>
                <w:rFonts w:eastAsia="標楷體"/>
                <w:color w:val="000000"/>
              </w:rPr>
              <w:t>相關的資訊比較對照，相互檢核，確認結果。</w:t>
            </w:r>
          </w:p>
          <w:p w:rsidR="003C7CF7" w:rsidRPr="00BD2640" w:rsidRDefault="003C7CF7" w:rsidP="003C7CF7">
            <w:pPr>
              <w:jc w:val="both"/>
              <w:rPr>
                <w:rFonts w:eastAsia="標楷體"/>
                <w:color w:val="000000"/>
              </w:rPr>
            </w:pPr>
            <w:r w:rsidRPr="00BD2640">
              <w:rPr>
                <w:rFonts w:eastAsia="標楷體"/>
                <w:color w:val="000000"/>
              </w:rPr>
              <w:t>pc-</w:t>
            </w:r>
            <w:r w:rsidRPr="00BD2640">
              <w:rPr>
                <w:rFonts w:eastAsia="標楷體" w:hint="eastAsia"/>
                <w:color w:val="000000"/>
              </w:rPr>
              <w:t>Ⅳ</w:t>
            </w:r>
            <w:r w:rsidRPr="00BD2640">
              <w:rPr>
                <w:rFonts w:eastAsia="標楷體"/>
                <w:color w:val="000000"/>
              </w:rPr>
              <w:t>-1</w:t>
            </w:r>
            <w:r w:rsidRPr="00BD2640">
              <w:rPr>
                <w:rFonts w:eastAsia="標楷體"/>
                <w:color w:val="000000"/>
              </w:rPr>
              <w:t>能理解同學的探究過程和結果（或經簡化過的科學報告），提出合理而且具有根據的疑問或意見。並能對問題、探究方法、證據及發現，彼此間的符應情形，進行檢核並提出可能的改善方案。</w:t>
            </w:r>
          </w:p>
          <w:p w:rsidR="003C7CF7" w:rsidRPr="00BD2640" w:rsidRDefault="003C7CF7" w:rsidP="003C7CF7">
            <w:pPr>
              <w:jc w:val="both"/>
              <w:rPr>
                <w:rFonts w:eastAsia="標楷體"/>
                <w:color w:val="000000"/>
              </w:rPr>
            </w:pPr>
            <w:r w:rsidRPr="00BD2640">
              <w:rPr>
                <w:rFonts w:eastAsia="標楷體"/>
                <w:color w:val="000000"/>
              </w:rPr>
              <w:t>pc-</w:t>
            </w:r>
            <w:r w:rsidRPr="00BD2640">
              <w:rPr>
                <w:rFonts w:eastAsia="標楷體" w:hint="eastAsia"/>
                <w:color w:val="000000"/>
              </w:rPr>
              <w:t>Ⅳ</w:t>
            </w:r>
            <w:r w:rsidRPr="00BD2640">
              <w:rPr>
                <w:rFonts w:eastAsia="標楷體"/>
                <w:color w:val="000000"/>
              </w:rPr>
              <w:t>-2</w:t>
            </w:r>
            <w:r w:rsidRPr="00BD2640">
              <w:rPr>
                <w:rFonts w:eastAsia="標楷體"/>
                <w:color w:val="000000"/>
              </w:rPr>
              <w:t>能利用口語、影像（</w:t>
            </w:r>
            <w:r w:rsidRPr="00BD2640">
              <w:rPr>
                <w:rFonts w:eastAsia="標楷體" w:hint="eastAsia"/>
                <w:color w:val="000000"/>
              </w:rPr>
              <w:t>例</w:t>
            </w:r>
            <w:r w:rsidRPr="00BD2640">
              <w:rPr>
                <w:rFonts w:eastAsia="標楷體"/>
                <w:color w:val="000000"/>
              </w:rPr>
              <w:t>如</w:t>
            </w:r>
            <w:r w:rsidRPr="00BD2640">
              <w:rPr>
                <w:rFonts w:eastAsia="標楷體" w:hint="eastAsia"/>
                <w:color w:val="000000"/>
              </w:rPr>
              <w:t>：</w:t>
            </w:r>
            <w:r w:rsidRPr="00BD2640">
              <w:rPr>
                <w:rFonts w:eastAsia="標楷體"/>
                <w:color w:val="000000"/>
              </w:rPr>
              <w:t>攝影、錄影）、文字與圖案、繪圖或實物、科學名詞、數學公式、模型或經教師認可後以報告或新媒體形式表達完整之探究過程、發現與成果、價值、限制和主張等。視需要，並能摘要描述主要過程、發現和可能的運用。</w:t>
            </w:r>
          </w:p>
          <w:p w:rsidR="003C7CF7" w:rsidRPr="00BD2640" w:rsidRDefault="003C7CF7" w:rsidP="003C7CF7">
            <w:pPr>
              <w:jc w:val="both"/>
              <w:rPr>
                <w:rFonts w:eastAsia="標楷體"/>
                <w:color w:val="000000"/>
              </w:rPr>
            </w:pPr>
            <w:r w:rsidRPr="00BD2640">
              <w:rPr>
                <w:rFonts w:eastAsia="標楷體"/>
                <w:color w:val="000000"/>
              </w:rPr>
              <w:t>ai-</w:t>
            </w:r>
            <w:r w:rsidRPr="00BD2640">
              <w:rPr>
                <w:rFonts w:eastAsia="標楷體" w:hint="eastAsia"/>
                <w:color w:val="000000"/>
              </w:rPr>
              <w:t>Ⅳ</w:t>
            </w:r>
            <w:r w:rsidRPr="00BD2640">
              <w:rPr>
                <w:rFonts w:eastAsia="標楷體"/>
                <w:color w:val="000000"/>
              </w:rPr>
              <w:t>-2</w:t>
            </w:r>
            <w:r w:rsidRPr="00BD2640">
              <w:rPr>
                <w:rFonts w:eastAsia="標楷體"/>
                <w:color w:val="000000"/>
              </w:rPr>
              <w:t>透過與同儕的討論，分享科學發現的樂趣。</w:t>
            </w:r>
          </w:p>
          <w:p w:rsidR="003C7CF7" w:rsidRPr="00BD2640" w:rsidRDefault="003C7CF7" w:rsidP="003C7CF7">
            <w:pPr>
              <w:jc w:val="both"/>
              <w:rPr>
                <w:rFonts w:eastAsia="標楷體"/>
                <w:color w:val="000000"/>
              </w:rPr>
            </w:pPr>
            <w:r w:rsidRPr="00BD2640">
              <w:rPr>
                <w:rFonts w:eastAsia="標楷體"/>
                <w:color w:val="000000"/>
              </w:rPr>
              <w:t>ai-</w:t>
            </w:r>
            <w:r w:rsidRPr="00BD2640">
              <w:rPr>
                <w:rFonts w:eastAsia="標楷體" w:hint="eastAsia"/>
                <w:color w:val="000000"/>
              </w:rPr>
              <w:t>Ⅳ</w:t>
            </w:r>
            <w:r w:rsidRPr="00BD2640">
              <w:rPr>
                <w:rFonts w:eastAsia="標楷體"/>
                <w:color w:val="000000"/>
              </w:rPr>
              <w:t>-3</w:t>
            </w:r>
            <w:r w:rsidRPr="00BD2640">
              <w:rPr>
                <w:rFonts w:eastAsia="標楷體"/>
                <w:color w:val="000000"/>
              </w:rPr>
              <w:t>透過所學到的科學知識和科學探索的各種方法，解釋自然現象發生的原因，建立科學學習的自信心。</w:t>
            </w:r>
          </w:p>
          <w:p w:rsidR="003C7CF7" w:rsidRPr="00BD2640" w:rsidRDefault="003C7CF7" w:rsidP="003C7CF7">
            <w:pPr>
              <w:jc w:val="both"/>
              <w:rPr>
                <w:rFonts w:eastAsia="標楷體"/>
                <w:color w:val="000000"/>
              </w:rPr>
            </w:pPr>
            <w:r w:rsidRPr="00BD2640">
              <w:rPr>
                <w:rFonts w:eastAsia="標楷體"/>
                <w:color w:val="000000"/>
              </w:rPr>
              <w:t>an-</w:t>
            </w:r>
            <w:r w:rsidRPr="00BD2640">
              <w:rPr>
                <w:rFonts w:eastAsia="標楷體" w:hint="eastAsia"/>
                <w:color w:val="000000"/>
              </w:rPr>
              <w:t>Ⅳ</w:t>
            </w:r>
            <w:r w:rsidRPr="00BD2640">
              <w:rPr>
                <w:rFonts w:eastAsia="標楷體"/>
                <w:color w:val="000000"/>
              </w:rPr>
              <w:t>-1</w:t>
            </w:r>
            <w:r w:rsidRPr="00BD2640">
              <w:rPr>
                <w:rFonts w:eastAsia="標楷體"/>
                <w:color w:val="000000"/>
              </w:rPr>
              <w:t>察覺到科學的觀察、測量和方法是否具有正當性</w:t>
            </w:r>
            <w:r w:rsidRPr="00BD2640">
              <w:rPr>
                <w:rFonts w:eastAsia="標楷體" w:hint="eastAsia"/>
                <w:color w:val="000000"/>
              </w:rPr>
              <w:t>，</w:t>
            </w:r>
            <w:r w:rsidRPr="00BD2640">
              <w:rPr>
                <w:rFonts w:eastAsia="標楷體"/>
                <w:color w:val="000000"/>
              </w:rPr>
              <w:t>是受到社會共同建構的標準所規範。</w:t>
            </w:r>
          </w:p>
          <w:p w:rsidR="003C7CF7" w:rsidRPr="00BD2640" w:rsidRDefault="003C7CF7" w:rsidP="003C7CF7">
            <w:pPr>
              <w:jc w:val="both"/>
              <w:rPr>
                <w:rFonts w:eastAsia="標楷體"/>
                <w:color w:val="000000"/>
              </w:rPr>
            </w:pPr>
            <w:r w:rsidRPr="00BD2640">
              <w:rPr>
                <w:rFonts w:eastAsia="標楷體"/>
                <w:color w:val="000000"/>
              </w:rPr>
              <w:t>an-</w:t>
            </w:r>
            <w:r w:rsidRPr="00BD2640">
              <w:rPr>
                <w:rFonts w:eastAsia="標楷體" w:hint="eastAsia"/>
                <w:color w:val="000000"/>
              </w:rPr>
              <w:t>Ⅳ</w:t>
            </w:r>
            <w:r w:rsidRPr="00BD2640">
              <w:rPr>
                <w:rFonts w:eastAsia="標楷體"/>
                <w:color w:val="000000"/>
              </w:rPr>
              <w:t>-2</w:t>
            </w:r>
            <w:r w:rsidRPr="00BD2640">
              <w:rPr>
                <w:rFonts w:eastAsia="標楷體"/>
                <w:color w:val="000000"/>
              </w:rPr>
              <w:t>分辨科學知識的確定性和持久性</w:t>
            </w:r>
            <w:r w:rsidRPr="00BD2640">
              <w:rPr>
                <w:rFonts w:eastAsia="標楷體" w:hint="eastAsia"/>
                <w:color w:val="000000"/>
              </w:rPr>
              <w:t>，</w:t>
            </w:r>
            <w:r w:rsidRPr="00BD2640">
              <w:rPr>
                <w:rFonts w:eastAsia="標楷體"/>
                <w:color w:val="000000"/>
              </w:rPr>
              <w:t>會因科學研究的時空背景不同而有所變化。</w:t>
            </w:r>
          </w:p>
          <w:p w:rsidR="003C7CF7" w:rsidRPr="00092CB4" w:rsidRDefault="003C7CF7" w:rsidP="003C7CF7">
            <w:pPr>
              <w:jc w:val="both"/>
              <w:rPr>
                <w:rFonts w:eastAsia="標楷體"/>
                <w:color w:val="000000"/>
              </w:rPr>
            </w:pPr>
            <w:r w:rsidRPr="00BD2640">
              <w:rPr>
                <w:rFonts w:eastAsia="標楷體"/>
                <w:color w:val="000000"/>
              </w:rPr>
              <w:lastRenderedPageBreak/>
              <w:t>an-</w:t>
            </w:r>
            <w:r w:rsidRPr="00BD2640">
              <w:rPr>
                <w:rFonts w:eastAsia="標楷體" w:hint="eastAsia"/>
                <w:color w:val="000000"/>
              </w:rPr>
              <w:t>Ⅳ</w:t>
            </w:r>
            <w:r w:rsidRPr="00BD2640">
              <w:rPr>
                <w:rFonts w:eastAsia="標楷體"/>
                <w:color w:val="000000"/>
              </w:rPr>
              <w:t>-3</w:t>
            </w:r>
            <w:r w:rsidRPr="00BD2640">
              <w:rPr>
                <w:rFonts w:eastAsia="標楷體"/>
                <w:color w:val="000000"/>
              </w:rPr>
              <w:t>體察到</w:t>
            </w:r>
            <w:r w:rsidRPr="00BD2640">
              <w:rPr>
                <w:rFonts w:eastAsia="標楷體" w:hint="eastAsia"/>
                <w:color w:val="000000"/>
              </w:rPr>
              <w:t>不同性別、背景、族群</w:t>
            </w:r>
            <w:r w:rsidRPr="00BD2640">
              <w:rPr>
                <w:rFonts w:eastAsia="標楷體"/>
                <w:color w:val="000000"/>
              </w:rPr>
              <w:t>科學家們具有堅毅、嚴謹和講求邏輯的特質，也具有好奇心、求知慾和想像力。</w:t>
            </w:r>
          </w:p>
        </w:tc>
      </w:tr>
      <w:tr w:rsidR="003C7CF7" w:rsidRPr="00EC275C" w:rsidTr="0098494C">
        <w:tc>
          <w:tcPr>
            <w:tcW w:w="1515" w:type="dxa"/>
            <w:shd w:val="clear" w:color="auto" w:fill="E2EFD9" w:themeFill="accent6" w:themeFillTint="33"/>
            <w:vAlign w:val="center"/>
          </w:tcPr>
          <w:p w:rsidR="003C7CF7" w:rsidRPr="00EC275C" w:rsidRDefault="003C7CF7" w:rsidP="003C7CF7">
            <w:pPr>
              <w:snapToGrid w:val="0"/>
              <w:spacing w:line="280" w:lineRule="atLeast"/>
              <w:jc w:val="center"/>
              <w:rPr>
                <w:rFonts w:ascii="標楷體" w:eastAsia="標楷體" w:hAnsi="標楷體"/>
                <w:szCs w:val="24"/>
              </w:rPr>
            </w:pPr>
            <w:r w:rsidRPr="00EC275C">
              <w:rPr>
                <w:rFonts w:ascii="標楷體" w:eastAsia="標楷體" w:hAnsi="標楷體" w:hint="eastAsia"/>
                <w:szCs w:val="24"/>
              </w:rPr>
              <w:lastRenderedPageBreak/>
              <w:t>融入之議題</w:t>
            </w:r>
          </w:p>
        </w:tc>
        <w:tc>
          <w:tcPr>
            <w:tcW w:w="8027" w:type="dxa"/>
            <w:gridSpan w:val="4"/>
            <w:vAlign w:val="center"/>
          </w:tcPr>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szCs w:val="24"/>
              </w:rPr>
              <w:t>【</w:t>
            </w:r>
            <w:r w:rsidRPr="002E7BFF">
              <w:rPr>
                <w:rFonts w:ascii="標楷體" w:eastAsia="標楷體" w:hAnsi="標楷體" w:cs="Times New Roman" w:hint="eastAsia"/>
                <w:szCs w:val="24"/>
              </w:rPr>
              <w:t>性別平等</w:t>
            </w:r>
            <w:r w:rsidRPr="002E7BFF">
              <w:rPr>
                <w:rFonts w:ascii="標楷體" w:eastAsia="標楷體" w:hAnsi="標楷體" w:cs="Times New Roman"/>
                <w:szCs w:val="24"/>
              </w:rPr>
              <w:t>教育】</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性 J1 接納自我與尊重他人的性傾向、性別特質與性別認同。</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性 J2 釐清身體意象的性別迷思。</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性 J3 檢視家庭、學校、職場 中基於性別刻板印象產生的偏見與歧視。</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性 J4 認識身體自主權相關議題，維護自己與尊重他人的身體自主權。</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性 J5 辨識性騷擾、性侵害與性霸凌的樣態，運用資源解決問題。</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性 J7 解析各種媒體所傳遞的性別迷思、偏見與歧視。</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性 J8 解讀科技產品的性別意涵。</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性 J9 認識性別權益相關法律與性別平等運動的楷模，具備關懷性別少數的態度。</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性 J10 探究社會中資源運用與分配的性別不平等，並提出解決策略。</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性 J11 去除性別刻板與性別偏見的情感表達與溝通，具備與他人平等互動的能力。</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性 J12 省思與他人的性別權力關係，促進平等與良好的互動。</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szCs w:val="24"/>
              </w:rPr>
              <w:t>【</w:t>
            </w:r>
            <w:r w:rsidRPr="002E7BFF">
              <w:rPr>
                <w:rFonts w:ascii="標楷體" w:eastAsia="標楷體" w:hAnsi="標楷體" w:cs="Times New Roman" w:hint="eastAsia"/>
                <w:szCs w:val="24"/>
              </w:rPr>
              <w:t>人權</w:t>
            </w:r>
            <w:r w:rsidRPr="002E7BFF">
              <w:rPr>
                <w:rFonts w:ascii="標楷體" w:eastAsia="標楷體" w:hAnsi="標楷體" w:cs="Times New Roman"/>
                <w:szCs w:val="24"/>
              </w:rPr>
              <w:t>教育】</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人 J1 認識基本人權的意涵，並了解憲法對人權保障的意義。</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人 J2 關懷國內人權議題，提出一個符合正義的社會藍圖，並進行社會改進與行動。</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人 J3 探索各種利益可能發生的衝突，並了解如何運用民主審議方式及正當的程序，以形成公共規則，落實平等自由之保障。</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人 J4 了解平等、正義的原則，並在生活中實踐。 </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人 J5 了解社會上有不同的群體和文化，尊重並欣賞其差異。 </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人 J6 正視社會中的各種歧視，並採取行動來關懷與保護弱勢。</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人 J8 了解人身自由權，並具有自我保護的知能。</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人 J9 認識教育權、工作權與個人生涯發展的關係。</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szCs w:val="24"/>
              </w:rPr>
              <w:t>【</w:t>
            </w:r>
            <w:r w:rsidRPr="002E7BFF">
              <w:rPr>
                <w:rFonts w:ascii="標楷體" w:eastAsia="標楷體" w:hAnsi="標楷體" w:cs="Times New Roman" w:hint="eastAsia"/>
                <w:szCs w:val="24"/>
              </w:rPr>
              <w:t>環境</w:t>
            </w:r>
            <w:r w:rsidRPr="002E7BFF">
              <w:rPr>
                <w:rFonts w:ascii="標楷體" w:eastAsia="標楷體" w:hAnsi="標楷體" w:cs="Times New Roman"/>
                <w:szCs w:val="24"/>
              </w:rPr>
              <w:t>教育】</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環 J1 了解生物多樣性及環境承載力的重要性。 </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環 J2 了解人與周遭動物的互動關係，認識動物需求，並關切動物福利。 </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環 J3 經由環境美學與自然文學了解自然環境的倫理價值。 </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環 J4 了解永續發展的意義（環境、社會、與經濟的均衡發展）與原則。 </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環 J6 了解世界人口數量增加、糧食供給與營養的永續議題。</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環 J8 了解臺灣生態環境及社會發展面對氣候變遷的脆弱性與韌性。 </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szCs w:val="24"/>
              </w:rPr>
              <w:t>【</w:t>
            </w:r>
            <w:r w:rsidRPr="002E7BFF">
              <w:rPr>
                <w:rFonts w:ascii="標楷體" w:eastAsia="標楷體" w:hAnsi="標楷體" w:cs="Times New Roman" w:hint="eastAsia"/>
                <w:szCs w:val="24"/>
              </w:rPr>
              <w:t>海洋</w:t>
            </w:r>
            <w:r w:rsidRPr="002E7BFF">
              <w:rPr>
                <w:rFonts w:ascii="標楷體" w:eastAsia="標楷體" w:hAnsi="標楷體" w:cs="Times New Roman"/>
                <w:szCs w:val="24"/>
              </w:rPr>
              <w:t>教育】</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海 J3 了解沿海或河岸的環境與居民生活及休閒方式。 </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海 J13 探討海洋對陸上環境與生活的影響。 </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海 J16 認識海洋生物資源之種類、用途、復育與保育方法。 </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szCs w:val="24"/>
              </w:rPr>
              <w:t>【</w:t>
            </w:r>
            <w:r w:rsidRPr="002E7BFF">
              <w:rPr>
                <w:rFonts w:ascii="標楷體" w:eastAsia="標楷體" w:hAnsi="標楷體" w:cs="Times New Roman" w:hint="eastAsia"/>
                <w:szCs w:val="24"/>
              </w:rPr>
              <w:t>科技</w:t>
            </w:r>
            <w:r w:rsidRPr="002E7BFF">
              <w:rPr>
                <w:rFonts w:ascii="標楷體" w:eastAsia="標楷體" w:hAnsi="標楷體" w:cs="Times New Roman"/>
                <w:szCs w:val="24"/>
              </w:rPr>
              <w:t>教育】</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科 E1 了解平日常見科技產品的用途與運作方式。 </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科 E2 了解動手實作的重要性。 </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科 E3 體會科技與個人及家庭生活的互動關係。 </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科 E4 體會動手實作的樂趣，並養成正向的科技態度。 </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科 E5 繪製簡單草圖以呈現設計構想。 </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科 E6 操作家庭常見的手工具。 </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科 E7 依據設計構想以規劃物品的製作步驟。 </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szCs w:val="24"/>
              </w:rPr>
              <w:lastRenderedPageBreak/>
              <w:t>【</w:t>
            </w:r>
            <w:r w:rsidRPr="002E7BFF">
              <w:rPr>
                <w:rFonts w:ascii="標楷體" w:eastAsia="標楷體" w:hAnsi="標楷體" w:cs="Times New Roman" w:hint="eastAsia"/>
                <w:szCs w:val="24"/>
              </w:rPr>
              <w:t>能源</w:t>
            </w:r>
            <w:r w:rsidRPr="002E7BFF">
              <w:rPr>
                <w:rFonts w:ascii="標楷體" w:eastAsia="標楷體" w:hAnsi="標楷體" w:cs="Times New Roman"/>
                <w:szCs w:val="24"/>
              </w:rPr>
              <w:t>教育】</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能 J2 了解減少使用傳統能源對環境的影響。 </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能 J3 了解各式能源應用及創能、儲能與節能的原理。 </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能 J4 了解各種能量形式的轉換。 </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szCs w:val="24"/>
              </w:rPr>
              <w:t>【</w:t>
            </w:r>
            <w:r w:rsidRPr="002E7BFF">
              <w:rPr>
                <w:rFonts w:ascii="標楷體" w:eastAsia="標楷體" w:hAnsi="標楷體" w:cs="Times New Roman" w:hint="eastAsia"/>
                <w:szCs w:val="24"/>
              </w:rPr>
              <w:t>家庭</w:t>
            </w:r>
            <w:r w:rsidRPr="002E7BFF">
              <w:rPr>
                <w:rFonts w:ascii="標楷體" w:eastAsia="標楷體" w:hAnsi="標楷體" w:cs="Times New Roman"/>
                <w:szCs w:val="24"/>
              </w:rPr>
              <w:t>教育】</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家 J1 分析家庭的發展歷程。 </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家 J2 探討社會與自然環境對個人及家庭的影響。</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家 J7 運用家庭資源，規劃個人生活目標。 </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家 J8 探討家庭消費與財物管理策略。 </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家 J9 分析法規、公共政策對家庭資源與消費的影響。</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家 J12 分析家庭生活與社區的關係，並善用社區資源。</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szCs w:val="24"/>
              </w:rPr>
              <w:t>【</w:t>
            </w:r>
            <w:r w:rsidRPr="002E7BFF">
              <w:rPr>
                <w:rFonts w:ascii="標楷體" w:eastAsia="標楷體" w:hAnsi="標楷體" w:cs="Times New Roman" w:hint="eastAsia"/>
                <w:szCs w:val="24"/>
              </w:rPr>
              <w:t>原住民族</w:t>
            </w:r>
            <w:r w:rsidRPr="002E7BFF">
              <w:rPr>
                <w:rFonts w:ascii="標楷體" w:eastAsia="標楷體" w:hAnsi="標楷體" w:cs="Times New Roman"/>
                <w:szCs w:val="24"/>
              </w:rPr>
              <w:t>教育】</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原 J3 培養對各種語言文化差異的尊重。 </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原 J11 認識原住民族土地自然資源與文化間的關係。 </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原 J12 主動關注原住民族土地與自然資源議題。</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szCs w:val="24"/>
              </w:rPr>
              <w:t>【</w:t>
            </w:r>
            <w:r w:rsidRPr="002E7BFF">
              <w:rPr>
                <w:rFonts w:ascii="標楷體" w:eastAsia="標楷體" w:hAnsi="標楷體" w:cs="Times New Roman" w:hint="eastAsia"/>
                <w:szCs w:val="24"/>
              </w:rPr>
              <w:t>品德</w:t>
            </w:r>
            <w:r w:rsidRPr="002E7BFF">
              <w:rPr>
                <w:rFonts w:ascii="標楷體" w:eastAsia="標楷體" w:hAnsi="標楷體" w:cs="Times New Roman"/>
                <w:szCs w:val="24"/>
              </w:rPr>
              <w:t>教育】</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品 J1 溝通合作與和諧人際關係。 </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品 J2 重視群體規範與榮譽。 </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品 J3 關懷生活環境與自然生態永續發展。 </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品 EJU4 自律負責。 </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品 EJU5 謙遜包容。 </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品 EJU6 欣賞感恩。</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品 J4 族群差異與平等的道德議題。 </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品 J5 資訊與媒體的公共性與社會責任。 </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品J6 關懷弱勢的意涵、策略，及其實踐與反思。 </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品 J7 同理分享與多元接納。 </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品 J8 理性溝通與問題解決。 </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品 J9 知行合一與自我反省。 </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szCs w:val="24"/>
              </w:rPr>
              <w:t>【</w:t>
            </w:r>
            <w:r w:rsidRPr="002E7BFF">
              <w:rPr>
                <w:rFonts w:ascii="標楷體" w:eastAsia="標楷體" w:hAnsi="標楷體" w:cs="Times New Roman" w:hint="eastAsia"/>
                <w:szCs w:val="24"/>
              </w:rPr>
              <w:t>生命</w:t>
            </w:r>
            <w:r w:rsidRPr="002E7BFF">
              <w:rPr>
                <w:rFonts w:ascii="標楷體" w:eastAsia="標楷體" w:hAnsi="標楷體" w:cs="Times New Roman"/>
                <w:szCs w:val="24"/>
              </w:rPr>
              <w:t>教育】</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生 J1 思考生活、學校與社區的公共議題，培養與他人理性溝通的素養。</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生 J2 探討完整的人的各個面向，包括身體與心理、理性與感性、自由與命定、境遇與嚮往，理解人的主體能動性，培養適切的自我觀。 </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生 J3 反思生老病死與人生無常的現象，探索人生的目的、價值與意義。 </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生 J4 分析快樂、幸福與生命意義之間的關係。 </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生 J5 覺察生活中的各種迷思，在生活作息、健康促進、飲食運動、休閒娛樂、人我關係等課題上進行價值思辨，尋求解決之道。</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szCs w:val="24"/>
              </w:rPr>
              <w:t>【</w:t>
            </w:r>
            <w:r w:rsidRPr="002E7BFF">
              <w:rPr>
                <w:rFonts w:ascii="標楷體" w:eastAsia="標楷體" w:hAnsi="標楷體" w:cs="Times New Roman" w:hint="eastAsia"/>
                <w:szCs w:val="24"/>
              </w:rPr>
              <w:t>資訊</w:t>
            </w:r>
            <w:r w:rsidRPr="002E7BFF">
              <w:rPr>
                <w:rFonts w:ascii="標楷體" w:eastAsia="標楷體" w:hAnsi="標楷體" w:cs="Times New Roman"/>
                <w:szCs w:val="24"/>
              </w:rPr>
              <w:t>教育】</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資 E1 認識常見的資訊系統。 </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資 E2 使用資訊科技解決生活中簡單的問題。 </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資 E3 應用運算思維描述問題解決的方法。 </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資 E6 認識與使用資訊科技以表達想法。 </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資 E7 使用資訊科技與他人建立良好的互動關係。 </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資 E9 利用資訊科技分享學習資源與心得。 </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資 E10 了解資訊科技於日常生活之重要性。 </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資 E11 建立康健的數位使用習慣與態度。 </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資 E13 具備學習資訊科技的興趣。 </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szCs w:val="24"/>
              </w:rPr>
              <w:lastRenderedPageBreak/>
              <w:t>【</w:t>
            </w:r>
            <w:r w:rsidRPr="002E7BFF">
              <w:rPr>
                <w:rFonts w:ascii="標楷體" w:eastAsia="標楷體" w:hAnsi="標楷體" w:cs="Times New Roman" w:hint="eastAsia"/>
                <w:szCs w:val="24"/>
              </w:rPr>
              <w:t>安全</w:t>
            </w:r>
            <w:r w:rsidRPr="002E7BFF">
              <w:rPr>
                <w:rFonts w:ascii="標楷體" w:eastAsia="標楷體" w:hAnsi="標楷體" w:cs="Times New Roman"/>
                <w:szCs w:val="24"/>
              </w:rPr>
              <w:t>教育】</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安 J1 理解安全教育的意義。 </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安 J2 判斷常見的事故傷害 </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安 J3 了解日常生活容易發生事故的原因。 </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安 J4 探討日常生活發生事故的影響因素。 </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安 J5 了解特殊體質學生的運動安全。 </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安 J6 了解運動設施安全的維護。</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安 J7 了解霸凌防制的精神。 </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安 J8 演練校園災害預防的課題。 </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安 J9 遵守環境設施設備的安全守則。</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安 J10 學習心肺復甦術及 AED 的操作。 </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安 J11 學習創傷救護技能。 </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szCs w:val="24"/>
              </w:rPr>
              <w:t>【</w:t>
            </w:r>
            <w:r w:rsidRPr="002E7BFF">
              <w:rPr>
                <w:rFonts w:ascii="標楷體" w:eastAsia="標楷體" w:hAnsi="標楷體" w:cs="Times New Roman" w:hint="eastAsia"/>
                <w:szCs w:val="24"/>
              </w:rPr>
              <w:t>防災</w:t>
            </w:r>
            <w:r w:rsidRPr="002E7BFF">
              <w:rPr>
                <w:rFonts w:ascii="標楷體" w:eastAsia="標楷體" w:hAnsi="標楷體" w:cs="Times New Roman"/>
                <w:szCs w:val="24"/>
              </w:rPr>
              <w:t>教育】</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防 J7 繪製校園的防災地圖並參與校園防災演練。</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防 J9 了解校園及住家內各項避難器具的正確使用方式。</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szCs w:val="24"/>
              </w:rPr>
              <w:t>【</w:t>
            </w:r>
            <w:r w:rsidRPr="002E7BFF">
              <w:rPr>
                <w:rFonts w:ascii="標楷體" w:eastAsia="標楷體" w:hAnsi="標楷體" w:cs="Times New Roman" w:hint="eastAsia"/>
                <w:szCs w:val="24"/>
              </w:rPr>
              <w:t>生涯規劃</w:t>
            </w:r>
            <w:r w:rsidRPr="002E7BFF">
              <w:rPr>
                <w:rFonts w:ascii="標楷體" w:eastAsia="標楷體" w:hAnsi="標楷體" w:cs="Times New Roman"/>
                <w:szCs w:val="24"/>
              </w:rPr>
              <w:t>教育】</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涯 J1 了解生涯規劃的意義與功能。 </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涯 J2 具備生涯規劃的知識與概念。</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涯 J3 覺察自己的能力與興趣。 </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涯 J4 了解自己的人格特質與價值觀。 </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涯 J6 建立對於未來生涯的願景。 </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涯 J7 學習蒐集與分析工作/教育環境的資料。 </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szCs w:val="24"/>
              </w:rPr>
              <w:t>【</w:t>
            </w:r>
            <w:r w:rsidRPr="002E7BFF">
              <w:rPr>
                <w:rFonts w:ascii="標楷體" w:eastAsia="標楷體" w:hAnsi="標楷體" w:cs="Times New Roman" w:hint="eastAsia"/>
                <w:szCs w:val="24"/>
              </w:rPr>
              <w:t>多元文化</w:t>
            </w:r>
            <w:r w:rsidRPr="002E7BFF">
              <w:rPr>
                <w:rFonts w:ascii="標楷體" w:eastAsia="標楷體" w:hAnsi="標楷體" w:cs="Times New Roman"/>
                <w:szCs w:val="24"/>
              </w:rPr>
              <w:t>教育】</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多 J1 珍惜並維護我族文化。 </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多 J2 關懷我族文化遺產的傳承與興革。</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多 J3 提高對弱勢或少數群體文化的覺察與省思。 </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多 J4 了解不同群體間如何看待彼此的文化。 </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多 J5 了解及尊重不同文化的習俗與禁忌。 </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多 J6 分析不同群體的文化如何影響社會與生活方式。</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多 J7 探討我族文化與他族文化的關聯性。 </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多 J8 探討不同文化接觸時可能產生的衝突、融合或創新。</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szCs w:val="24"/>
              </w:rPr>
              <w:t>【</w:t>
            </w:r>
            <w:r w:rsidRPr="002E7BFF">
              <w:rPr>
                <w:rFonts w:ascii="標楷體" w:eastAsia="標楷體" w:hAnsi="標楷體" w:cs="Times New Roman" w:hint="eastAsia"/>
                <w:szCs w:val="24"/>
              </w:rPr>
              <w:t>閱讀素養</w:t>
            </w:r>
            <w:r w:rsidRPr="002E7BFF">
              <w:rPr>
                <w:rFonts w:ascii="標楷體" w:eastAsia="標楷體" w:hAnsi="標楷體" w:cs="Times New Roman"/>
                <w:szCs w:val="24"/>
              </w:rPr>
              <w:t>教育】</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閱 J1 發展多元文本的閱讀策略。 </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閱 J2 發展跨文本的比對、分析、深究的能力，以判讀文本知識的正確性。 </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閱 J3 理解學科知識內的重要詞彙的意涵，並懂得如何運用該詞彙與他人進行溝通。</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閱 J4 除紙本閱讀之外，依學習需求選擇適當的閱讀媒材，並了解如何利用適當的管道獲得文本資源。 </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閱 J5 活用文本，認識並運用滿足基本生活需求所使用之文本。 </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閱 J6 懂得在不同學習及生活情境中使用文本之規則。 </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閱 J7 小心求證資訊來源，判讀文本知識的正確性。 </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閱 J8 在學習上遇到問題時，願意尋找課外資料，解決困難。 </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閱 J9 樂於參與閱讀相關的學習活動，並與他人交流。</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 xml:space="preserve">閱 J10 主動尋求多元的詮釋，並試著表達自己的想法。 </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szCs w:val="24"/>
              </w:rPr>
              <w:t>【</w:t>
            </w:r>
            <w:r w:rsidRPr="002E7BFF">
              <w:rPr>
                <w:rFonts w:ascii="標楷體" w:eastAsia="標楷體" w:hAnsi="標楷體" w:cs="Times New Roman" w:hint="eastAsia"/>
                <w:szCs w:val="24"/>
              </w:rPr>
              <w:t>戶外</w:t>
            </w:r>
            <w:r w:rsidRPr="002E7BFF">
              <w:rPr>
                <w:rFonts w:ascii="標楷體" w:eastAsia="標楷體" w:hAnsi="標楷體" w:cs="Times New Roman"/>
                <w:szCs w:val="24"/>
              </w:rPr>
              <w:t>教育】</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lastRenderedPageBreak/>
              <w:t xml:space="preserve">戶 J1 善用教室外、戶外及校外教學，認識臺灣環境並參訪自然及文化資產，如國家公園、國家風景區及國家森林公園等。 </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戶 J2 擴充對環境的理解，運用所學的知識到生活當中，具備觀察、描述、測量、紀錄的能力。</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戶 J3 理解知識與生活環境的關係，獲得心靈的喜悅，培養積極面對挑戰的能力與態度。</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szCs w:val="24"/>
              </w:rPr>
              <w:t>【</w:t>
            </w:r>
            <w:r w:rsidRPr="002E7BFF">
              <w:rPr>
                <w:rFonts w:ascii="標楷體" w:eastAsia="標楷體" w:hAnsi="標楷體" w:cs="Times New Roman" w:hint="eastAsia"/>
                <w:szCs w:val="24"/>
              </w:rPr>
              <w:t>國際</w:t>
            </w:r>
            <w:r w:rsidRPr="002E7BFF">
              <w:rPr>
                <w:rFonts w:ascii="標楷體" w:eastAsia="標楷體" w:hAnsi="標楷體" w:cs="Times New Roman"/>
                <w:szCs w:val="24"/>
              </w:rPr>
              <w:t>教育】</w:t>
            </w:r>
          </w:p>
          <w:p w:rsidR="003C7CF7" w:rsidRPr="002E7BFF" w:rsidRDefault="003C7CF7" w:rsidP="003C7CF7">
            <w:pPr>
              <w:spacing w:line="0" w:lineRule="atLeast"/>
              <w:rPr>
                <w:rFonts w:ascii="標楷體" w:eastAsia="標楷體" w:hAnsi="標楷體" w:cs="Times New Roman"/>
                <w:szCs w:val="24"/>
              </w:rPr>
            </w:pPr>
            <w:r w:rsidRPr="002E7BFF">
              <w:rPr>
                <w:rFonts w:ascii="標楷體" w:eastAsia="標楷體" w:hAnsi="標楷體" w:cs="Times New Roman" w:hint="eastAsia"/>
                <w:szCs w:val="24"/>
              </w:rPr>
              <w:t>國 J4 尊重與欣賞世界不同文化的價值。</w:t>
            </w:r>
          </w:p>
          <w:p w:rsidR="003C7CF7" w:rsidRPr="002E7BFF" w:rsidRDefault="003C7CF7" w:rsidP="003C7CF7">
            <w:pPr>
              <w:jc w:val="center"/>
              <w:rPr>
                <w:rFonts w:ascii="標楷體" w:eastAsia="標楷體" w:hAnsi="標楷體" w:cs="Times New Roman"/>
                <w:szCs w:val="24"/>
              </w:rPr>
            </w:pPr>
          </w:p>
        </w:tc>
      </w:tr>
      <w:tr w:rsidR="003C7CF7" w:rsidRPr="00EC275C" w:rsidTr="0098494C">
        <w:tc>
          <w:tcPr>
            <w:tcW w:w="1515" w:type="dxa"/>
            <w:shd w:val="clear" w:color="auto" w:fill="E2EFD9" w:themeFill="accent6" w:themeFillTint="33"/>
            <w:vAlign w:val="center"/>
          </w:tcPr>
          <w:p w:rsidR="003C7CF7" w:rsidRPr="00EC275C" w:rsidRDefault="003C7CF7" w:rsidP="003C7CF7">
            <w:pPr>
              <w:snapToGrid w:val="0"/>
              <w:spacing w:line="280" w:lineRule="atLeast"/>
              <w:jc w:val="center"/>
              <w:rPr>
                <w:rFonts w:ascii="標楷體" w:eastAsia="標楷體" w:hAnsi="標楷體"/>
                <w:szCs w:val="24"/>
              </w:rPr>
            </w:pPr>
            <w:r w:rsidRPr="00EC275C">
              <w:rPr>
                <w:rFonts w:ascii="標楷體" w:eastAsia="標楷體" w:hAnsi="標楷體" w:hint="eastAsia"/>
                <w:szCs w:val="24"/>
              </w:rPr>
              <w:lastRenderedPageBreak/>
              <w:t>學習目標</w:t>
            </w:r>
          </w:p>
        </w:tc>
        <w:tc>
          <w:tcPr>
            <w:tcW w:w="8027" w:type="dxa"/>
            <w:gridSpan w:val="4"/>
            <w:vAlign w:val="center"/>
          </w:tcPr>
          <w:p w:rsidR="003C7CF7" w:rsidRPr="002E7BFF" w:rsidRDefault="003C7CF7" w:rsidP="003C7CF7">
            <w:pPr>
              <w:rPr>
                <w:rFonts w:ascii="標楷體" w:eastAsia="標楷體" w:hAnsi="標楷體" w:cs="Times New Roman"/>
                <w:szCs w:val="24"/>
              </w:rPr>
            </w:pPr>
            <w:r w:rsidRPr="002E7BFF">
              <w:rPr>
                <w:rFonts w:ascii="標楷體" w:eastAsia="標楷體" w:hAnsi="標楷體" w:cs="Times New Roman"/>
                <w:szCs w:val="24"/>
              </w:rPr>
              <w:t>自-J-A1能應用科學知識、方法與態度於日常生活當中。</w:t>
            </w:r>
          </w:p>
          <w:p w:rsidR="003C7CF7" w:rsidRPr="002E7BFF" w:rsidRDefault="003C7CF7" w:rsidP="003C7CF7">
            <w:pPr>
              <w:rPr>
                <w:rFonts w:ascii="標楷體" w:eastAsia="標楷體" w:hAnsi="標楷體" w:cs="Times New Roman"/>
                <w:szCs w:val="24"/>
              </w:rPr>
            </w:pPr>
            <w:r w:rsidRPr="002E7BFF">
              <w:rPr>
                <w:rFonts w:ascii="標楷體" w:eastAsia="標楷體" w:hAnsi="標楷體" w:cs="Times New Roman"/>
                <w:szCs w:val="24"/>
              </w:rPr>
              <w:t>自-J-A2能將所習得的科學知識，連結到自己觀察到的自然現象及實驗數據，學習自我或團體探索證據、回應多元觀點，並能對問題、方法、資訊或數據的可信性抱持合理的懷疑態度或進行檢核，提出問題可能的解決方案。</w:t>
            </w:r>
          </w:p>
          <w:p w:rsidR="003C7CF7" w:rsidRPr="002E7BFF" w:rsidRDefault="003C7CF7" w:rsidP="003C7CF7">
            <w:pPr>
              <w:rPr>
                <w:rFonts w:ascii="標楷體" w:eastAsia="標楷體" w:hAnsi="標楷體" w:cs="Times New Roman"/>
                <w:szCs w:val="24"/>
              </w:rPr>
            </w:pPr>
            <w:r w:rsidRPr="002E7BFF">
              <w:rPr>
                <w:rFonts w:ascii="標楷體" w:eastAsia="標楷體" w:hAnsi="標楷體" w:cs="Times New Roman"/>
                <w:szCs w:val="24"/>
              </w:rPr>
              <w:t>自-J-A3具備從日常生活經驗中找出問題，並能根據問題特性、資源等因素，善用生活週遭的物品、器材儀器、科技設備及資源，規劃自然科學探究活動。</w:t>
            </w:r>
          </w:p>
          <w:p w:rsidR="003C7CF7" w:rsidRPr="002E7BFF" w:rsidRDefault="003C7CF7" w:rsidP="003C7CF7">
            <w:pPr>
              <w:rPr>
                <w:rFonts w:ascii="標楷體" w:eastAsia="標楷體" w:hAnsi="標楷體" w:cs="Times New Roman"/>
                <w:szCs w:val="24"/>
              </w:rPr>
            </w:pPr>
            <w:r w:rsidRPr="002E7BFF">
              <w:rPr>
                <w:rFonts w:ascii="標楷體" w:eastAsia="標楷體" w:hAnsi="標楷體" w:cs="Times New Roman"/>
                <w:szCs w:val="24"/>
              </w:rPr>
              <w:t>自-J-B1能分析歸納、製作圖表、使用資訊及數學運算等方法，整理自然科學資訊或數據，並利用口語、影像、文字與圖案、繪圖或實物、科學名詞、數學公式、模型等，表達探究之過程、發現與成果、價值和限制等。</w:t>
            </w:r>
          </w:p>
          <w:p w:rsidR="003C7CF7" w:rsidRPr="002E7BFF" w:rsidRDefault="003C7CF7" w:rsidP="003C7CF7">
            <w:pPr>
              <w:rPr>
                <w:rFonts w:ascii="標楷體" w:eastAsia="標楷體" w:hAnsi="標楷體" w:cs="Times New Roman"/>
                <w:szCs w:val="24"/>
              </w:rPr>
            </w:pPr>
            <w:r w:rsidRPr="002E7BFF">
              <w:rPr>
                <w:rFonts w:ascii="標楷體" w:eastAsia="標楷體" w:hAnsi="標楷體" w:cs="Times New Roman"/>
                <w:szCs w:val="24"/>
              </w:rPr>
              <w:t>自-J-B2能操作適合學習階段的科技設備與資源，並從學習活動、日常經驗及科技運用、自然環境、書刊及網路</w:t>
            </w:r>
          </w:p>
          <w:p w:rsidR="003C7CF7" w:rsidRPr="002E7BFF" w:rsidRDefault="003C7CF7" w:rsidP="003C7CF7">
            <w:pPr>
              <w:rPr>
                <w:rFonts w:ascii="標楷體" w:eastAsia="標楷體" w:hAnsi="標楷體" w:cs="Times New Roman"/>
                <w:szCs w:val="24"/>
              </w:rPr>
            </w:pPr>
            <w:r w:rsidRPr="002E7BFF">
              <w:rPr>
                <w:rFonts w:ascii="標楷體" w:eastAsia="標楷體" w:hAnsi="標楷體" w:cs="Times New Roman"/>
                <w:szCs w:val="24"/>
              </w:rPr>
              <w:t>媒體中，培養相關倫理與分辨資訊之可信程度及進行各種有計畫的觀察，以獲得有助於探究和問題解決的資訊。</w:t>
            </w:r>
          </w:p>
          <w:p w:rsidR="003C7CF7" w:rsidRPr="002E7BFF" w:rsidRDefault="003C7CF7" w:rsidP="003C7CF7">
            <w:pPr>
              <w:rPr>
                <w:rFonts w:ascii="標楷體" w:eastAsia="標楷體" w:hAnsi="標楷體" w:cs="Times New Roman"/>
                <w:szCs w:val="24"/>
              </w:rPr>
            </w:pPr>
            <w:r w:rsidRPr="002E7BFF">
              <w:rPr>
                <w:rFonts w:ascii="標楷體" w:eastAsia="標楷體" w:hAnsi="標楷體" w:cs="Times New Roman"/>
                <w:szCs w:val="24"/>
              </w:rPr>
              <w:t>自-J-B3透過欣賞山川大地、風雲雨露、河海大洋、日月星辰，體驗自然與生命之美。</w:t>
            </w:r>
          </w:p>
          <w:p w:rsidR="003C7CF7" w:rsidRPr="002E7BFF" w:rsidRDefault="003C7CF7" w:rsidP="003C7CF7">
            <w:pPr>
              <w:rPr>
                <w:rFonts w:ascii="標楷體" w:eastAsia="標楷體" w:hAnsi="標楷體" w:cs="Times New Roman"/>
                <w:szCs w:val="24"/>
              </w:rPr>
            </w:pPr>
            <w:r w:rsidRPr="002E7BFF">
              <w:rPr>
                <w:rFonts w:ascii="標楷體" w:eastAsia="標楷體" w:hAnsi="標楷體" w:cs="Times New Roman"/>
                <w:szCs w:val="24"/>
              </w:rPr>
              <w:t>自-J-C1從日常學習中，主動關心自然環境相關公共議題，尊重生命。</w:t>
            </w:r>
          </w:p>
          <w:p w:rsidR="003C7CF7" w:rsidRPr="002E7BFF" w:rsidRDefault="003C7CF7" w:rsidP="003C7CF7">
            <w:pPr>
              <w:rPr>
                <w:rFonts w:ascii="標楷體" w:eastAsia="標楷體" w:hAnsi="標楷體" w:cs="Times New Roman"/>
                <w:szCs w:val="24"/>
              </w:rPr>
            </w:pPr>
            <w:r w:rsidRPr="002E7BFF">
              <w:rPr>
                <w:rFonts w:ascii="標楷體" w:eastAsia="標楷體" w:hAnsi="標楷體" w:cs="Times New Roman"/>
                <w:szCs w:val="24"/>
              </w:rPr>
              <w:t>自-J-C2透過合作學習，發展與同儕溝通、共同參與、共同執行及共同發掘科學相關知識與問題解決的能力。</w:t>
            </w:r>
          </w:p>
          <w:p w:rsidR="003C7CF7" w:rsidRPr="002E7BFF" w:rsidRDefault="003C7CF7" w:rsidP="003C7CF7">
            <w:pPr>
              <w:rPr>
                <w:rFonts w:ascii="標楷體" w:eastAsia="標楷體" w:hAnsi="標楷體" w:cs="Times New Roman"/>
                <w:szCs w:val="24"/>
              </w:rPr>
            </w:pPr>
            <w:r w:rsidRPr="002E7BFF">
              <w:rPr>
                <w:rFonts w:ascii="標楷體" w:eastAsia="標楷體" w:hAnsi="標楷體" w:cs="Times New Roman"/>
                <w:szCs w:val="24"/>
              </w:rPr>
              <w:t>自-J-C3透過環境相關議題的學習，能了解全球自然環境具有差異性與互動性，並能發展出自我文化認同與身為地球公民的價值觀。</w:t>
            </w:r>
          </w:p>
        </w:tc>
      </w:tr>
      <w:tr w:rsidR="003C7CF7" w:rsidRPr="00EC275C" w:rsidTr="0098494C">
        <w:tc>
          <w:tcPr>
            <w:tcW w:w="1515" w:type="dxa"/>
            <w:shd w:val="clear" w:color="auto" w:fill="E2EFD9" w:themeFill="accent6" w:themeFillTint="33"/>
            <w:vAlign w:val="center"/>
          </w:tcPr>
          <w:p w:rsidR="003C7CF7" w:rsidRPr="00EC275C" w:rsidRDefault="003C7CF7" w:rsidP="003C7CF7">
            <w:pPr>
              <w:snapToGrid w:val="0"/>
              <w:spacing w:line="280" w:lineRule="atLeast"/>
              <w:jc w:val="center"/>
              <w:rPr>
                <w:rFonts w:ascii="標楷體" w:eastAsia="標楷體" w:hAnsi="標楷體"/>
                <w:b/>
                <w:color w:val="FF0000"/>
                <w:szCs w:val="24"/>
              </w:rPr>
            </w:pPr>
            <w:r w:rsidRPr="00EC275C">
              <w:rPr>
                <w:rFonts w:ascii="標楷體" w:eastAsia="標楷體" w:hAnsi="標楷體" w:hint="eastAsia"/>
                <w:b/>
                <w:szCs w:val="24"/>
              </w:rPr>
              <w:t>教學與評量說明</w:t>
            </w:r>
          </w:p>
        </w:tc>
        <w:tc>
          <w:tcPr>
            <w:tcW w:w="8027" w:type="dxa"/>
            <w:gridSpan w:val="4"/>
            <w:vAlign w:val="center"/>
          </w:tcPr>
          <w:p w:rsidR="003C7CF7" w:rsidRPr="00533E4D" w:rsidRDefault="003C7CF7" w:rsidP="003C7CF7">
            <w:pPr>
              <w:snapToGrid w:val="0"/>
              <w:spacing w:line="280" w:lineRule="atLeast"/>
              <w:jc w:val="both"/>
              <w:rPr>
                <w:rFonts w:ascii="標楷體" w:eastAsia="標楷體" w:hAnsi="標楷體" w:cs="Times New Roman"/>
                <w:szCs w:val="24"/>
              </w:rPr>
            </w:pPr>
            <w:r w:rsidRPr="00533E4D">
              <w:rPr>
                <w:rFonts w:ascii="標楷體" w:eastAsia="標楷體" w:hAnsi="標楷體" w:cs="Times New Roman" w:hint="eastAsia"/>
                <w:szCs w:val="24"/>
              </w:rPr>
              <w:t>一、教材編輯與資源</w:t>
            </w:r>
            <w:r w:rsidRPr="00533E4D">
              <w:rPr>
                <w:rFonts w:ascii="標楷體" w:eastAsia="標楷體" w:hAnsi="標楷體" w:cs="Times New Roman" w:hint="eastAsia"/>
                <w:sz w:val="16"/>
                <w:szCs w:val="24"/>
              </w:rPr>
              <w:t>(教科書版本、相關資源)</w:t>
            </w:r>
          </w:p>
          <w:p w:rsidR="003C7CF7" w:rsidRPr="00533E4D" w:rsidRDefault="003C7CF7" w:rsidP="003C7CF7">
            <w:pPr>
              <w:numPr>
                <w:ilvl w:val="0"/>
                <w:numId w:val="16"/>
              </w:numPr>
              <w:snapToGrid w:val="0"/>
              <w:spacing w:line="280" w:lineRule="atLeast"/>
              <w:jc w:val="both"/>
              <w:rPr>
                <w:rFonts w:ascii="Arial" w:eastAsia="標楷體" w:hAnsi="Arial" w:cs="Times New Roman"/>
                <w:szCs w:val="24"/>
              </w:rPr>
            </w:pPr>
            <w:r w:rsidRPr="00533E4D">
              <w:rPr>
                <w:rFonts w:ascii="Arial" w:eastAsia="標楷體" w:hAnsi="Arial" w:cs="Times New Roman" w:hint="eastAsia"/>
                <w:szCs w:val="24"/>
              </w:rPr>
              <w:t>教材編選</w:t>
            </w:r>
          </w:p>
          <w:p w:rsidR="003C7CF7" w:rsidRPr="00533E4D" w:rsidRDefault="003C7CF7" w:rsidP="003C7CF7">
            <w:pPr>
              <w:snapToGrid w:val="0"/>
              <w:spacing w:line="280" w:lineRule="atLeast"/>
              <w:jc w:val="both"/>
              <w:rPr>
                <w:rFonts w:ascii="標楷體" w:eastAsia="標楷體" w:hAnsi="標楷體" w:cs="Times New Roman"/>
                <w:szCs w:val="24"/>
              </w:rPr>
            </w:pPr>
            <w:r w:rsidRPr="00533E4D">
              <w:rPr>
                <w:rFonts w:ascii="標楷體" w:eastAsia="標楷體" w:hAnsi="標楷體" w:cs="Times New Roman" w:hint="eastAsia"/>
                <w:szCs w:val="24"/>
              </w:rPr>
              <w:t xml:space="preserve">　　　南一書局國中自然科學第二冊教科書</w:t>
            </w:r>
          </w:p>
          <w:p w:rsidR="003C7CF7" w:rsidRPr="00533E4D" w:rsidRDefault="003C7CF7" w:rsidP="003C7CF7">
            <w:pPr>
              <w:numPr>
                <w:ilvl w:val="0"/>
                <w:numId w:val="16"/>
              </w:numPr>
              <w:snapToGrid w:val="0"/>
              <w:spacing w:line="280" w:lineRule="atLeast"/>
              <w:jc w:val="both"/>
              <w:rPr>
                <w:rFonts w:ascii="Arial" w:eastAsia="標楷體" w:hAnsi="Arial" w:cs="Times New Roman"/>
                <w:szCs w:val="24"/>
              </w:rPr>
            </w:pPr>
            <w:r w:rsidRPr="00533E4D">
              <w:rPr>
                <w:rFonts w:ascii="Arial" w:eastAsia="標楷體" w:hAnsi="Arial" w:cs="Times New Roman" w:hint="eastAsia"/>
                <w:szCs w:val="24"/>
              </w:rPr>
              <w:t>教材來源</w:t>
            </w:r>
          </w:p>
          <w:p w:rsidR="003C7CF7" w:rsidRPr="00533E4D" w:rsidRDefault="003C7CF7" w:rsidP="003C7CF7">
            <w:pPr>
              <w:snapToGrid w:val="0"/>
              <w:spacing w:line="280" w:lineRule="atLeast"/>
              <w:jc w:val="both"/>
              <w:rPr>
                <w:rFonts w:ascii="標楷體" w:eastAsia="標楷體" w:hAnsi="標楷體" w:cs="Times New Roman"/>
                <w:szCs w:val="24"/>
              </w:rPr>
            </w:pPr>
            <w:r w:rsidRPr="00533E4D">
              <w:rPr>
                <w:rFonts w:ascii="標楷體" w:eastAsia="標楷體" w:hAnsi="標楷體" w:cs="Times New Roman" w:hint="eastAsia"/>
                <w:szCs w:val="24"/>
              </w:rPr>
              <w:t xml:space="preserve">　　　南一書局國中自然科學第二冊教科書</w:t>
            </w:r>
          </w:p>
          <w:p w:rsidR="003C7CF7" w:rsidRPr="00533E4D" w:rsidRDefault="003C7CF7" w:rsidP="003C7CF7">
            <w:pPr>
              <w:numPr>
                <w:ilvl w:val="0"/>
                <w:numId w:val="16"/>
              </w:numPr>
              <w:snapToGrid w:val="0"/>
              <w:spacing w:line="280" w:lineRule="atLeast"/>
              <w:jc w:val="both"/>
              <w:rPr>
                <w:rFonts w:ascii="Arial" w:eastAsia="標楷體" w:hAnsi="Arial" w:cs="Times New Roman"/>
                <w:szCs w:val="24"/>
              </w:rPr>
            </w:pPr>
            <w:r w:rsidRPr="00533E4D">
              <w:rPr>
                <w:rFonts w:ascii="Arial" w:eastAsia="標楷體" w:hAnsi="Arial" w:cs="Times New Roman" w:hint="eastAsia"/>
                <w:szCs w:val="24"/>
              </w:rPr>
              <w:t>教學資源</w:t>
            </w:r>
          </w:p>
          <w:p w:rsidR="003C7CF7" w:rsidRPr="00533E4D" w:rsidRDefault="003C7CF7" w:rsidP="003C7CF7">
            <w:pPr>
              <w:snapToGrid w:val="0"/>
              <w:spacing w:line="280" w:lineRule="atLeast"/>
              <w:jc w:val="both"/>
              <w:rPr>
                <w:rFonts w:ascii="標楷體" w:eastAsia="標楷體" w:hAnsi="標楷體" w:cs="Times New Roman"/>
                <w:szCs w:val="24"/>
              </w:rPr>
            </w:pPr>
            <w:r w:rsidRPr="00533E4D">
              <w:rPr>
                <w:rFonts w:ascii="標楷體" w:eastAsia="標楷體" w:hAnsi="標楷體" w:cs="Times New Roman" w:hint="eastAsia"/>
                <w:szCs w:val="24"/>
              </w:rPr>
              <w:t xml:space="preserve">　　　南一書局國中自然科學第二冊教科書</w:t>
            </w:r>
          </w:p>
          <w:p w:rsidR="003C7CF7" w:rsidRPr="00533E4D" w:rsidRDefault="003C7CF7" w:rsidP="003C7CF7">
            <w:pPr>
              <w:snapToGrid w:val="0"/>
              <w:spacing w:line="280" w:lineRule="atLeast"/>
              <w:jc w:val="both"/>
              <w:rPr>
                <w:rFonts w:ascii="標楷體" w:eastAsia="標楷體" w:hAnsi="標楷體" w:cs="Times New Roman"/>
                <w:szCs w:val="24"/>
              </w:rPr>
            </w:pPr>
          </w:p>
          <w:p w:rsidR="003C7CF7" w:rsidRPr="00533E4D" w:rsidRDefault="003C7CF7" w:rsidP="003C7CF7">
            <w:pPr>
              <w:snapToGrid w:val="0"/>
              <w:spacing w:line="280" w:lineRule="atLeast"/>
              <w:jc w:val="both"/>
              <w:rPr>
                <w:rFonts w:ascii="標楷體" w:eastAsia="標楷體" w:hAnsi="標楷體" w:cs="Times New Roman"/>
                <w:szCs w:val="24"/>
              </w:rPr>
            </w:pPr>
            <w:r w:rsidRPr="00533E4D">
              <w:rPr>
                <w:rFonts w:ascii="標楷體" w:eastAsia="標楷體" w:hAnsi="標楷體" w:cs="Times New Roman" w:hint="eastAsia"/>
                <w:szCs w:val="24"/>
              </w:rPr>
              <w:t>二、教學方法</w:t>
            </w:r>
          </w:p>
          <w:p w:rsidR="003C7CF7" w:rsidRDefault="003C7CF7" w:rsidP="003C7CF7">
            <w:pPr>
              <w:snapToGrid w:val="0"/>
              <w:spacing w:line="280" w:lineRule="atLeast"/>
              <w:jc w:val="both"/>
              <w:rPr>
                <w:rFonts w:ascii="標楷體" w:eastAsia="標楷體" w:hAnsi="標楷體"/>
                <w:szCs w:val="24"/>
              </w:rPr>
            </w:pPr>
            <w:r w:rsidRPr="00041A58">
              <w:rPr>
                <w:rFonts w:ascii="標楷體" w:eastAsia="標楷體" w:hAnsi="標楷體" w:hint="eastAsia"/>
                <w:szCs w:val="24"/>
                <w:highlight w:val="yellow"/>
              </w:rPr>
              <w:t>七下</w:t>
            </w:r>
          </w:p>
          <w:p w:rsidR="003C7CF7" w:rsidRPr="00041A58" w:rsidRDefault="003C7CF7" w:rsidP="003C7CF7">
            <w:pPr>
              <w:spacing w:line="0" w:lineRule="atLeast"/>
              <w:rPr>
                <w:rFonts w:eastAsia="標楷體"/>
                <w:sz w:val="20"/>
                <w:szCs w:val="20"/>
              </w:rPr>
            </w:pPr>
            <w:r w:rsidRPr="00041A58">
              <w:rPr>
                <w:rFonts w:eastAsia="標楷體" w:hint="eastAsia"/>
                <w:sz w:val="20"/>
                <w:szCs w:val="20"/>
              </w:rPr>
              <w:t>第一章：新生命的誕生</w:t>
            </w:r>
          </w:p>
          <w:p w:rsidR="003C7CF7" w:rsidRPr="00041A58" w:rsidRDefault="003C7CF7" w:rsidP="003C7CF7">
            <w:pPr>
              <w:spacing w:line="0" w:lineRule="atLeast"/>
              <w:rPr>
                <w:rFonts w:eastAsia="標楷體"/>
                <w:sz w:val="20"/>
                <w:szCs w:val="20"/>
              </w:rPr>
            </w:pPr>
            <w:r w:rsidRPr="00041A58">
              <w:rPr>
                <w:rFonts w:eastAsia="標楷體" w:hint="eastAsia"/>
                <w:sz w:val="20"/>
                <w:szCs w:val="20"/>
              </w:rPr>
              <w:t>‧</w:t>
            </w:r>
            <w:r w:rsidRPr="00041A58">
              <w:rPr>
                <w:rFonts w:eastAsia="標楷體" w:hint="eastAsia"/>
                <w:sz w:val="20"/>
                <w:szCs w:val="20"/>
              </w:rPr>
              <w:t>1-1</w:t>
            </w:r>
            <w:r w:rsidRPr="00041A58">
              <w:rPr>
                <w:rFonts w:eastAsia="標楷體" w:hint="eastAsia"/>
                <w:sz w:val="20"/>
                <w:szCs w:val="20"/>
              </w:rPr>
              <w:t>細胞的分裂</w:t>
            </w:r>
            <w:r w:rsidRPr="00041A58">
              <w:rPr>
                <w:rFonts w:eastAsia="標楷體" w:hint="eastAsia"/>
                <w:sz w:val="20"/>
                <w:szCs w:val="20"/>
              </w:rPr>
              <w:t>(2)</w:t>
            </w:r>
          </w:p>
          <w:p w:rsidR="003C7CF7" w:rsidRPr="00041A58" w:rsidRDefault="003C7CF7" w:rsidP="003C7CF7">
            <w:pPr>
              <w:spacing w:line="0" w:lineRule="atLeast"/>
              <w:rPr>
                <w:rFonts w:eastAsia="標楷體"/>
                <w:sz w:val="20"/>
                <w:szCs w:val="20"/>
              </w:rPr>
            </w:pPr>
            <w:r w:rsidRPr="00041A58">
              <w:rPr>
                <w:rFonts w:eastAsia="標楷體" w:hint="eastAsia"/>
                <w:sz w:val="20"/>
                <w:szCs w:val="20"/>
              </w:rPr>
              <w:t xml:space="preserve">1. </w:t>
            </w:r>
            <w:r w:rsidRPr="00041A58">
              <w:rPr>
                <w:rFonts w:eastAsia="標楷體" w:hint="eastAsia"/>
                <w:sz w:val="20"/>
                <w:szCs w:val="20"/>
              </w:rPr>
              <w:t>著重於增加細胞數量與繁殖後代的關聯及其重要性，呼應第一冊所學的「細胞學說」。</w:t>
            </w:r>
          </w:p>
          <w:p w:rsidR="003C7CF7" w:rsidRPr="00041A58" w:rsidRDefault="003C7CF7" w:rsidP="003C7CF7">
            <w:pPr>
              <w:spacing w:line="0" w:lineRule="atLeast"/>
              <w:rPr>
                <w:rFonts w:eastAsia="標楷體"/>
                <w:sz w:val="20"/>
                <w:szCs w:val="20"/>
              </w:rPr>
            </w:pPr>
            <w:r w:rsidRPr="00041A58">
              <w:rPr>
                <w:rFonts w:eastAsia="標楷體" w:hint="eastAsia"/>
                <w:sz w:val="20"/>
                <w:szCs w:val="20"/>
              </w:rPr>
              <w:t>‧</w:t>
            </w:r>
            <w:r w:rsidRPr="00041A58">
              <w:rPr>
                <w:rFonts w:eastAsia="標楷體" w:hint="eastAsia"/>
                <w:sz w:val="20"/>
                <w:szCs w:val="20"/>
              </w:rPr>
              <w:t xml:space="preserve">1-2 </w:t>
            </w:r>
            <w:r w:rsidRPr="00041A58">
              <w:rPr>
                <w:rFonts w:eastAsia="標楷體" w:hint="eastAsia"/>
                <w:sz w:val="20"/>
                <w:szCs w:val="20"/>
              </w:rPr>
              <w:t>無性生殖</w:t>
            </w:r>
            <w:r w:rsidRPr="00041A58">
              <w:rPr>
                <w:rFonts w:eastAsia="標楷體" w:hint="eastAsia"/>
                <w:sz w:val="20"/>
                <w:szCs w:val="20"/>
              </w:rPr>
              <w:t>(3)</w:t>
            </w:r>
          </w:p>
          <w:p w:rsidR="003C7CF7" w:rsidRPr="00041A58" w:rsidRDefault="003C7CF7" w:rsidP="003C7CF7">
            <w:pPr>
              <w:snapToGrid w:val="0"/>
              <w:spacing w:line="280" w:lineRule="atLeast"/>
              <w:jc w:val="both"/>
              <w:rPr>
                <w:rFonts w:eastAsia="標楷體"/>
                <w:sz w:val="20"/>
                <w:szCs w:val="20"/>
              </w:rPr>
            </w:pPr>
            <w:r w:rsidRPr="00041A58">
              <w:rPr>
                <w:rFonts w:eastAsia="標楷體" w:hint="eastAsia"/>
                <w:sz w:val="20"/>
                <w:szCs w:val="20"/>
              </w:rPr>
              <w:t xml:space="preserve">1. </w:t>
            </w:r>
            <w:r w:rsidRPr="00041A58">
              <w:rPr>
                <w:rFonts w:eastAsia="標楷體" w:hint="eastAsia"/>
                <w:sz w:val="20"/>
                <w:szCs w:val="20"/>
              </w:rPr>
              <w:t>著重於日常生活中，農作物之營養器官繁殖及組織培養的應用及優點，例如：繁殖快速、</w:t>
            </w:r>
            <w:r w:rsidRPr="00041A58">
              <w:rPr>
                <w:rFonts w:eastAsia="標楷體" w:hint="eastAsia"/>
                <w:sz w:val="20"/>
                <w:szCs w:val="20"/>
              </w:rPr>
              <w:lastRenderedPageBreak/>
              <w:t>品質優良且齊一等。</w:t>
            </w:r>
          </w:p>
          <w:p w:rsidR="003C7CF7" w:rsidRPr="00041A58" w:rsidRDefault="003C7CF7" w:rsidP="003C7CF7">
            <w:pPr>
              <w:spacing w:line="0" w:lineRule="atLeast"/>
              <w:rPr>
                <w:rFonts w:eastAsia="標楷體"/>
                <w:sz w:val="20"/>
                <w:szCs w:val="20"/>
              </w:rPr>
            </w:pPr>
            <w:r w:rsidRPr="00041A58">
              <w:rPr>
                <w:rFonts w:eastAsia="標楷體" w:hint="eastAsia"/>
                <w:sz w:val="20"/>
                <w:szCs w:val="20"/>
              </w:rPr>
              <w:t>‧</w:t>
            </w:r>
            <w:r w:rsidRPr="00041A58">
              <w:rPr>
                <w:rFonts w:eastAsia="標楷體" w:hint="eastAsia"/>
                <w:sz w:val="20"/>
                <w:szCs w:val="20"/>
              </w:rPr>
              <w:t>1-3</w:t>
            </w:r>
            <w:r w:rsidRPr="00041A58">
              <w:rPr>
                <w:rFonts w:eastAsia="標楷體" w:hint="eastAsia"/>
                <w:sz w:val="20"/>
                <w:szCs w:val="20"/>
              </w:rPr>
              <w:t>有性生殖</w:t>
            </w:r>
            <w:r w:rsidRPr="00041A58">
              <w:rPr>
                <w:rFonts w:eastAsia="標楷體" w:hint="eastAsia"/>
                <w:sz w:val="20"/>
                <w:szCs w:val="20"/>
              </w:rPr>
              <w:t>(4)</w:t>
            </w:r>
          </w:p>
          <w:p w:rsidR="003C7CF7" w:rsidRPr="00041A58" w:rsidRDefault="003C7CF7" w:rsidP="003C7CF7">
            <w:pPr>
              <w:snapToGrid w:val="0"/>
              <w:spacing w:line="280" w:lineRule="atLeast"/>
              <w:jc w:val="both"/>
              <w:rPr>
                <w:rFonts w:eastAsia="標楷體"/>
                <w:sz w:val="20"/>
                <w:szCs w:val="20"/>
              </w:rPr>
            </w:pPr>
            <w:r w:rsidRPr="00041A58">
              <w:rPr>
                <w:rFonts w:eastAsia="標楷體" w:hint="eastAsia"/>
                <w:sz w:val="20"/>
                <w:szCs w:val="20"/>
              </w:rPr>
              <w:t xml:space="preserve">1. </w:t>
            </w:r>
            <w:r w:rsidRPr="00041A58">
              <w:rPr>
                <w:rFonts w:eastAsia="標楷體" w:hint="eastAsia"/>
                <w:sz w:val="20"/>
                <w:szCs w:val="20"/>
              </w:rPr>
              <w:t>著重於卵生、胎生的動物舉例，使學生較易明瞭。</w:t>
            </w:r>
          </w:p>
          <w:p w:rsidR="003C7CF7" w:rsidRPr="00041A58" w:rsidRDefault="003C7CF7" w:rsidP="003C7CF7">
            <w:pPr>
              <w:snapToGrid w:val="0"/>
              <w:spacing w:line="280" w:lineRule="atLeast"/>
              <w:jc w:val="both"/>
              <w:rPr>
                <w:rFonts w:eastAsia="標楷體"/>
                <w:sz w:val="20"/>
                <w:szCs w:val="20"/>
              </w:rPr>
            </w:pPr>
            <w:r w:rsidRPr="00041A58">
              <w:rPr>
                <w:rFonts w:eastAsia="標楷體" w:hint="eastAsia"/>
                <w:sz w:val="20"/>
                <w:szCs w:val="20"/>
              </w:rPr>
              <w:t xml:space="preserve">2. </w:t>
            </w:r>
            <w:r w:rsidRPr="00041A58">
              <w:rPr>
                <w:rFonts w:eastAsia="標楷體" w:hint="eastAsia"/>
                <w:sz w:val="20"/>
                <w:szCs w:val="20"/>
              </w:rPr>
              <w:t>分析無性及有性生殖所產生的子代特徵是否與親代完全相同，在第三章介紹演化時，可銜接比。較兩種生殖方式各自在演化上的優、缺點。</w:t>
            </w:r>
          </w:p>
          <w:p w:rsidR="003C7CF7" w:rsidRPr="00041A58" w:rsidRDefault="003C7CF7" w:rsidP="003C7CF7">
            <w:pPr>
              <w:snapToGrid w:val="0"/>
              <w:spacing w:line="280" w:lineRule="atLeast"/>
              <w:jc w:val="both"/>
              <w:rPr>
                <w:rFonts w:eastAsia="標楷體"/>
                <w:sz w:val="20"/>
                <w:szCs w:val="20"/>
              </w:rPr>
            </w:pPr>
          </w:p>
          <w:p w:rsidR="003C7CF7" w:rsidRPr="00041A58" w:rsidRDefault="003C7CF7" w:rsidP="003C7CF7">
            <w:pPr>
              <w:spacing w:line="0" w:lineRule="atLeast"/>
              <w:rPr>
                <w:rFonts w:eastAsia="標楷體"/>
                <w:sz w:val="20"/>
                <w:szCs w:val="20"/>
              </w:rPr>
            </w:pPr>
            <w:r w:rsidRPr="00041A58">
              <w:rPr>
                <w:rFonts w:eastAsia="標楷體" w:hint="eastAsia"/>
                <w:sz w:val="20"/>
                <w:szCs w:val="20"/>
              </w:rPr>
              <w:t>第二章：遺傳</w:t>
            </w:r>
          </w:p>
          <w:p w:rsidR="003C7CF7" w:rsidRPr="00041A58" w:rsidRDefault="003C7CF7" w:rsidP="003C7CF7">
            <w:pPr>
              <w:tabs>
                <w:tab w:val="left" w:pos="2880"/>
              </w:tabs>
              <w:spacing w:line="0" w:lineRule="atLeast"/>
              <w:rPr>
                <w:rFonts w:eastAsia="標楷體"/>
                <w:sz w:val="20"/>
                <w:szCs w:val="20"/>
              </w:rPr>
            </w:pPr>
            <w:r w:rsidRPr="00041A58">
              <w:rPr>
                <w:rFonts w:eastAsia="標楷體" w:hint="eastAsia"/>
                <w:sz w:val="20"/>
                <w:szCs w:val="20"/>
              </w:rPr>
              <w:t>‧</w:t>
            </w:r>
            <w:r w:rsidRPr="00041A58">
              <w:rPr>
                <w:rFonts w:eastAsia="標楷體" w:hint="eastAsia"/>
                <w:sz w:val="20"/>
                <w:szCs w:val="20"/>
              </w:rPr>
              <w:t>2-1</w:t>
            </w:r>
            <w:r w:rsidRPr="00041A58">
              <w:rPr>
                <w:rFonts w:eastAsia="標楷體" w:hint="eastAsia"/>
                <w:sz w:val="20"/>
                <w:szCs w:val="20"/>
              </w:rPr>
              <w:t>孟德爾的遺傳法則</w:t>
            </w:r>
            <w:r w:rsidRPr="00041A58">
              <w:rPr>
                <w:rFonts w:eastAsia="標楷體" w:hint="eastAsia"/>
                <w:sz w:val="20"/>
                <w:szCs w:val="20"/>
              </w:rPr>
              <w:t>(3)</w:t>
            </w:r>
          </w:p>
          <w:p w:rsidR="003C7CF7" w:rsidRPr="00041A58" w:rsidRDefault="003C7CF7" w:rsidP="003C7CF7">
            <w:pPr>
              <w:tabs>
                <w:tab w:val="left" w:pos="2880"/>
              </w:tabs>
              <w:spacing w:line="0" w:lineRule="atLeast"/>
              <w:rPr>
                <w:rFonts w:eastAsia="標楷體"/>
                <w:sz w:val="20"/>
                <w:szCs w:val="20"/>
              </w:rPr>
            </w:pPr>
            <w:r w:rsidRPr="00041A58">
              <w:rPr>
                <w:rFonts w:eastAsia="標楷體" w:hint="eastAsia"/>
                <w:sz w:val="20"/>
                <w:szCs w:val="20"/>
              </w:rPr>
              <w:t xml:space="preserve">1. </w:t>
            </w:r>
            <w:r w:rsidRPr="00041A58">
              <w:rPr>
                <w:rFonts w:eastAsia="標楷體" w:hint="eastAsia"/>
                <w:sz w:val="20"/>
                <w:szCs w:val="20"/>
              </w:rPr>
              <w:t>簡介孟德爾的實驗材料「豌豆」的特性，正確的實驗材料也是實驗成功的重要因素。</w:t>
            </w:r>
          </w:p>
          <w:p w:rsidR="003C7CF7" w:rsidRPr="00041A58" w:rsidRDefault="003C7CF7" w:rsidP="003C7CF7">
            <w:pPr>
              <w:tabs>
                <w:tab w:val="left" w:pos="2880"/>
              </w:tabs>
              <w:spacing w:line="0" w:lineRule="atLeast"/>
              <w:rPr>
                <w:rFonts w:eastAsia="標楷體"/>
                <w:sz w:val="20"/>
                <w:szCs w:val="20"/>
              </w:rPr>
            </w:pPr>
            <w:r w:rsidRPr="00041A58">
              <w:rPr>
                <w:rFonts w:eastAsia="標楷體" w:hint="eastAsia"/>
                <w:sz w:val="20"/>
                <w:szCs w:val="20"/>
              </w:rPr>
              <w:t xml:space="preserve">2. </w:t>
            </w:r>
            <w:r w:rsidRPr="00041A58">
              <w:rPr>
                <w:rFonts w:eastAsia="標楷體" w:hint="eastAsia"/>
                <w:sz w:val="20"/>
                <w:szCs w:val="20"/>
              </w:rPr>
              <w:t>詳細說明孟德爾雜交實驗的流程與實驗結果。</w:t>
            </w:r>
          </w:p>
          <w:p w:rsidR="003C7CF7" w:rsidRPr="00041A58" w:rsidRDefault="003C7CF7" w:rsidP="003C7CF7">
            <w:pPr>
              <w:tabs>
                <w:tab w:val="left" w:pos="2880"/>
              </w:tabs>
              <w:spacing w:line="0" w:lineRule="atLeast"/>
              <w:rPr>
                <w:rFonts w:eastAsia="標楷體"/>
                <w:sz w:val="20"/>
                <w:szCs w:val="20"/>
              </w:rPr>
            </w:pPr>
            <w:r w:rsidRPr="00041A58">
              <w:rPr>
                <w:rFonts w:eastAsia="標楷體" w:hint="eastAsia"/>
                <w:sz w:val="20"/>
                <w:szCs w:val="20"/>
              </w:rPr>
              <w:t xml:space="preserve">3. </w:t>
            </w:r>
            <w:r w:rsidRPr="00041A58">
              <w:rPr>
                <w:rFonts w:eastAsia="標楷體" w:hint="eastAsia"/>
                <w:sz w:val="20"/>
                <w:szCs w:val="20"/>
              </w:rPr>
              <w:t>解釋孟德爾推論的過程，他一次只記錄分析一種特徵，利用數學與統計方法找出遺傳法則，在還不能看見染色體的時代能提出如此精闢的理論，正是孟德爾的偉大之處。</w:t>
            </w:r>
          </w:p>
          <w:p w:rsidR="003C7CF7" w:rsidRPr="00041A58" w:rsidRDefault="003C7CF7" w:rsidP="003C7CF7">
            <w:pPr>
              <w:snapToGrid w:val="0"/>
              <w:spacing w:line="280" w:lineRule="atLeast"/>
              <w:jc w:val="both"/>
              <w:rPr>
                <w:rFonts w:eastAsia="標楷體"/>
                <w:sz w:val="20"/>
                <w:szCs w:val="20"/>
              </w:rPr>
            </w:pPr>
            <w:r w:rsidRPr="00041A58">
              <w:rPr>
                <w:rFonts w:eastAsia="標楷體" w:hint="eastAsia"/>
                <w:sz w:val="20"/>
                <w:szCs w:val="20"/>
              </w:rPr>
              <w:t xml:space="preserve">4. </w:t>
            </w:r>
            <w:r w:rsidRPr="00041A58">
              <w:rPr>
                <w:rFonts w:eastAsia="標楷體" w:hint="eastAsia"/>
                <w:sz w:val="20"/>
                <w:szCs w:val="20"/>
              </w:rPr>
              <w:t>棋盤方格法是計算遺傳機率的簡易方法，可利用孟德爾的豌豆雜交試驗，協助學生學會與精熟。</w:t>
            </w:r>
          </w:p>
          <w:p w:rsidR="003C7CF7" w:rsidRPr="00041A58" w:rsidRDefault="003C7CF7" w:rsidP="003C7CF7">
            <w:pPr>
              <w:spacing w:line="0" w:lineRule="atLeast"/>
              <w:rPr>
                <w:rFonts w:eastAsia="標楷體"/>
                <w:sz w:val="20"/>
                <w:szCs w:val="20"/>
              </w:rPr>
            </w:pPr>
            <w:r w:rsidRPr="00041A58">
              <w:rPr>
                <w:rFonts w:eastAsia="標楷體" w:hint="eastAsia"/>
                <w:sz w:val="20"/>
                <w:szCs w:val="20"/>
              </w:rPr>
              <w:t>‧</w:t>
            </w:r>
            <w:r w:rsidRPr="00041A58">
              <w:rPr>
                <w:rFonts w:eastAsia="標楷體" w:hint="eastAsia"/>
                <w:sz w:val="20"/>
                <w:szCs w:val="20"/>
              </w:rPr>
              <w:t>2-2</w:t>
            </w:r>
            <w:r w:rsidRPr="00041A58">
              <w:rPr>
                <w:rFonts w:eastAsia="標楷體" w:hint="eastAsia"/>
                <w:sz w:val="20"/>
                <w:szCs w:val="20"/>
              </w:rPr>
              <w:t>基因與遺傳</w:t>
            </w:r>
            <w:r w:rsidRPr="00041A58">
              <w:rPr>
                <w:rFonts w:eastAsia="標楷體" w:hint="eastAsia"/>
                <w:sz w:val="20"/>
                <w:szCs w:val="20"/>
              </w:rPr>
              <w:t>(1)</w:t>
            </w:r>
          </w:p>
          <w:p w:rsidR="003C7CF7" w:rsidRPr="00041A58" w:rsidRDefault="003C7CF7" w:rsidP="003C7CF7">
            <w:pPr>
              <w:spacing w:line="0" w:lineRule="atLeast"/>
              <w:rPr>
                <w:rFonts w:eastAsia="標楷體"/>
                <w:sz w:val="20"/>
                <w:szCs w:val="20"/>
              </w:rPr>
            </w:pPr>
            <w:r w:rsidRPr="00041A58">
              <w:rPr>
                <w:rFonts w:eastAsia="標楷體" w:hint="eastAsia"/>
                <w:sz w:val="20"/>
                <w:szCs w:val="20"/>
              </w:rPr>
              <w:t xml:space="preserve">1. </w:t>
            </w:r>
            <w:r w:rsidRPr="00041A58">
              <w:rPr>
                <w:rFonts w:eastAsia="標楷體" w:hint="eastAsia"/>
                <w:sz w:val="20"/>
                <w:szCs w:val="20"/>
              </w:rPr>
              <w:t>簡述科學發展史，讓學生理解孟德爾並不知道「遺傳因子（等位基因）」的物質基礎，是後繼的生物學家確認了染色體是遺傳物質。</w:t>
            </w:r>
          </w:p>
          <w:p w:rsidR="003C7CF7" w:rsidRPr="00041A58" w:rsidRDefault="003C7CF7" w:rsidP="003C7CF7">
            <w:pPr>
              <w:spacing w:line="0" w:lineRule="atLeast"/>
              <w:rPr>
                <w:rFonts w:eastAsia="標楷體"/>
                <w:sz w:val="20"/>
                <w:szCs w:val="20"/>
              </w:rPr>
            </w:pPr>
            <w:r w:rsidRPr="00041A58">
              <w:rPr>
                <w:rFonts w:eastAsia="標楷體" w:hint="eastAsia"/>
                <w:sz w:val="20"/>
                <w:szCs w:val="20"/>
              </w:rPr>
              <w:t xml:space="preserve">2. </w:t>
            </w:r>
            <w:r w:rsidRPr="00041A58">
              <w:rPr>
                <w:rFonts w:eastAsia="標楷體" w:hint="eastAsia"/>
                <w:sz w:val="20"/>
                <w:szCs w:val="20"/>
              </w:rPr>
              <w:t>介紹染色體、基因和</w:t>
            </w:r>
            <w:r w:rsidRPr="00041A58">
              <w:rPr>
                <w:rFonts w:eastAsia="標楷體" w:hint="eastAsia"/>
                <w:sz w:val="20"/>
                <w:szCs w:val="20"/>
              </w:rPr>
              <w:t xml:space="preserve"> DNA </w:t>
            </w:r>
            <w:r w:rsidRPr="00041A58">
              <w:rPr>
                <w:rFonts w:eastAsia="標楷體" w:hint="eastAsia"/>
                <w:sz w:val="20"/>
                <w:szCs w:val="20"/>
              </w:rPr>
              <w:t>的相對關係。</w:t>
            </w:r>
          </w:p>
          <w:p w:rsidR="003C7CF7" w:rsidRPr="00041A58" w:rsidRDefault="003C7CF7" w:rsidP="003C7CF7">
            <w:pPr>
              <w:spacing w:line="0" w:lineRule="atLeast"/>
              <w:rPr>
                <w:rFonts w:eastAsia="標楷體"/>
                <w:sz w:val="20"/>
                <w:szCs w:val="20"/>
              </w:rPr>
            </w:pPr>
            <w:r w:rsidRPr="00041A58">
              <w:rPr>
                <w:rFonts w:eastAsia="標楷體" w:hint="eastAsia"/>
                <w:sz w:val="20"/>
                <w:szCs w:val="20"/>
              </w:rPr>
              <w:t xml:space="preserve">3. </w:t>
            </w:r>
            <w:r w:rsidRPr="00041A58">
              <w:rPr>
                <w:rFonts w:eastAsia="標楷體" w:hint="eastAsia"/>
                <w:sz w:val="20"/>
                <w:szCs w:val="20"/>
              </w:rPr>
              <w:t>以孟德爾的豌豆實驗為例，說明基因型與表現型的關係。</w:t>
            </w:r>
          </w:p>
          <w:p w:rsidR="003C7CF7" w:rsidRPr="00041A58" w:rsidRDefault="003C7CF7" w:rsidP="003C7CF7">
            <w:pPr>
              <w:spacing w:line="0" w:lineRule="atLeast"/>
              <w:rPr>
                <w:rFonts w:eastAsia="標楷體"/>
                <w:sz w:val="20"/>
                <w:szCs w:val="20"/>
              </w:rPr>
            </w:pPr>
            <w:r w:rsidRPr="00041A58">
              <w:rPr>
                <w:rFonts w:eastAsia="標楷體" w:hint="eastAsia"/>
                <w:sz w:val="20"/>
                <w:szCs w:val="20"/>
              </w:rPr>
              <w:t xml:space="preserve">4. </w:t>
            </w:r>
            <w:r w:rsidRPr="00041A58">
              <w:rPr>
                <w:rFonts w:eastAsia="標楷體" w:hint="eastAsia"/>
                <w:sz w:val="20"/>
                <w:szCs w:val="20"/>
              </w:rPr>
              <w:t>提醒學生，並不是所有性狀表現時，都會符合顯隱律。</w:t>
            </w:r>
          </w:p>
          <w:p w:rsidR="003C7CF7" w:rsidRPr="00041A58" w:rsidRDefault="003C7CF7" w:rsidP="003C7CF7">
            <w:pPr>
              <w:spacing w:line="0" w:lineRule="atLeast"/>
              <w:rPr>
                <w:rFonts w:eastAsia="標楷體"/>
                <w:sz w:val="20"/>
                <w:szCs w:val="20"/>
              </w:rPr>
            </w:pPr>
            <w:r w:rsidRPr="00041A58">
              <w:rPr>
                <w:rFonts w:eastAsia="標楷體" w:hint="eastAsia"/>
                <w:sz w:val="20"/>
                <w:szCs w:val="20"/>
              </w:rPr>
              <w:t xml:space="preserve">5. </w:t>
            </w:r>
            <w:r w:rsidRPr="00041A58">
              <w:rPr>
                <w:rFonts w:eastAsia="標楷體" w:hint="eastAsia"/>
                <w:sz w:val="20"/>
                <w:szCs w:val="20"/>
              </w:rPr>
              <w:t>減數分裂時，同源染色體分離造成各對等位基因隨之分離，受精之後，各對等位基因會重新組合，因而產生有差異的後代。若時間允許，可以從一對染色體上一對等位基因開始練習，到兩對染色體、三對染色體，學生會發現配子等位基因組合種類有很多。而人類有</w:t>
            </w:r>
            <w:r w:rsidRPr="00041A58">
              <w:rPr>
                <w:rFonts w:eastAsia="標楷體" w:hint="eastAsia"/>
                <w:sz w:val="20"/>
                <w:szCs w:val="20"/>
              </w:rPr>
              <w:t xml:space="preserve"> 23  </w:t>
            </w:r>
            <w:r w:rsidRPr="00041A58">
              <w:rPr>
                <w:rFonts w:eastAsia="標楷體" w:hint="eastAsia"/>
                <w:sz w:val="20"/>
                <w:szCs w:val="20"/>
              </w:rPr>
              <w:t>對染色體，減數分裂產生的配子至少有</w:t>
            </w:r>
            <w:r w:rsidRPr="00041A58">
              <w:rPr>
                <w:rFonts w:eastAsia="標楷體" w:hint="eastAsia"/>
                <w:sz w:val="20"/>
                <w:szCs w:val="20"/>
              </w:rPr>
              <w:t xml:space="preserve"> 2 23   </w:t>
            </w:r>
            <w:r w:rsidRPr="00041A58">
              <w:rPr>
                <w:rFonts w:eastAsia="標楷體" w:hint="eastAsia"/>
                <w:sz w:val="20"/>
                <w:szCs w:val="20"/>
              </w:rPr>
              <w:t>種（</w:t>
            </w:r>
            <w:r w:rsidRPr="00041A58">
              <w:rPr>
                <w:rFonts w:eastAsia="標楷體" w:hint="eastAsia"/>
                <w:sz w:val="20"/>
                <w:szCs w:val="20"/>
              </w:rPr>
              <w:t>8388608</w:t>
            </w:r>
            <w:r w:rsidRPr="00041A58">
              <w:rPr>
                <w:rFonts w:eastAsia="標楷體" w:hint="eastAsia"/>
                <w:sz w:val="20"/>
                <w:szCs w:val="20"/>
              </w:rPr>
              <w:t>）可能，讓學生理解自己在地球上是獨一無二的個體。</w:t>
            </w:r>
          </w:p>
          <w:p w:rsidR="003C7CF7" w:rsidRPr="00041A58" w:rsidRDefault="003C7CF7" w:rsidP="003C7CF7">
            <w:pPr>
              <w:spacing w:line="0" w:lineRule="atLeast"/>
              <w:rPr>
                <w:rFonts w:eastAsia="標楷體"/>
                <w:sz w:val="20"/>
                <w:szCs w:val="20"/>
              </w:rPr>
            </w:pPr>
            <w:r w:rsidRPr="00041A58">
              <w:rPr>
                <w:rFonts w:eastAsia="標楷體" w:hint="eastAsia"/>
                <w:sz w:val="20"/>
                <w:szCs w:val="20"/>
              </w:rPr>
              <w:t>‧</w:t>
            </w:r>
            <w:r w:rsidRPr="00041A58">
              <w:rPr>
                <w:rFonts w:eastAsia="標楷體" w:hint="eastAsia"/>
                <w:sz w:val="20"/>
                <w:szCs w:val="20"/>
              </w:rPr>
              <w:t>2-3</w:t>
            </w:r>
            <w:r w:rsidRPr="00041A58">
              <w:rPr>
                <w:rFonts w:eastAsia="標楷體" w:hint="eastAsia"/>
                <w:sz w:val="20"/>
                <w:szCs w:val="20"/>
              </w:rPr>
              <w:t>人類的遺傳</w:t>
            </w:r>
            <w:r w:rsidRPr="00041A58">
              <w:rPr>
                <w:rFonts w:eastAsia="標楷體" w:hint="eastAsia"/>
                <w:sz w:val="20"/>
                <w:szCs w:val="20"/>
              </w:rPr>
              <w:t>(2)</w:t>
            </w:r>
          </w:p>
          <w:p w:rsidR="003C7CF7" w:rsidRPr="00041A58" w:rsidRDefault="003C7CF7" w:rsidP="003C7CF7">
            <w:pPr>
              <w:spacing w:line="0" w:lineRule="atLeast"/>
              <w:rPr>
                <w:rFonts w:eastAsia="標楷體"/>
                <w:sz w:val="20"/>
                <w:szCs w:val="20"/>
              </w:rPr>
            </w:pPr>
            <w:r w:rsidRPr="00041A58">
              <w:rPr>
                <w:rFonts w:eastAsia="標楷體" w:hint="eastAsia"/>
                <w:sz w:val="20"/>
                <w:szCs w:val="20"/>
              </w:rPr>
              <w:t xml:space="preserve">1. </w:t>
            </w:r>
            <w:r w:rsidRPr="00041A58">
              <w:rPr>
                <w:rFonts w:eastAsia="標楷體" w:hint="eastAsia"/>
                <w:sz w:val="20"/>
                <w:szCs w:val="20"/>
              </w:rPr>
              <w:t>說明單基因遺傳與多基因遺傳的差異。</w:t>
            </w:r>
          </w:p>
          <w:p w:rsidR="003C7CF7" w:rsidRPr="00041A58" w:rsidRDefault="003C7CF7" w:rsidP="003C7CF7">
            <w:pPr>
              <w:spacing w:line="0" w:lineRule="atLeast"/>
              <w:rPr>
                <w:rFonts w:eastAsia="標楷體"/>
                <w:sz w:val="20"/>
                <w:szCs w:val="20"/>
              </w:rPr>
            </w:pPr>
            <w:r w:rsidRPr="00041A58">
              <w:rPr>
                <w:rFonts w:eastAsia="標楷體" w:hint="eastAsia"/>
                <w:sz w:val="20"/>
                <w:szCs w:val="20"/>
              </w:rPr>
              <w:t xml:space="preserve">2. </w:t>
            </w:r>
            <w:r w:rsidRPr="00041A58">
              <w:rPr>
                <w:rFonts w:eastAsia="標楷體" w:hint="eastAsia"/>
                <w:sz w:val="20"/>
                <w:szCs w:val="20"/>
              </w:rPr>
              <w:t>以人的身高和膚色為例，說明多基因遺傳表現會有連續性分布的現象。</w:t>
            </w:r>
          </w:p>
          <w:p w:rsidR="003C7CF7" w:rsidRPr="00041A58" w:rsidRDefault="003C7CF7" w:rsidP="003C7CF7">
            <w:pPr>
              <w:spacing w:line="0" w:lineRule="atLeast"/>
              <w:rPr>
                <w:rFonts w:eastAsia="標楷體"/>
                <w:sz w:val="20"/>
                <w:szCs w:val="20"/>
              </w:rPr>
            </w:pPr>
            <w:r w:rsidRPr="00041A58">
              <w:rPr>
                <w:rFonts w:eastAsia="標楷體" w:hint="eastAsia"/>
                <w:sz w:val="20"/>
                <w:szCs w:val="20"/>
              </w:rPr>
              <w:t xml:space="preserve">3. </w:t>
            </w:r>
            <w:r w:rsidRPr="00041A58">
              <w:rPr>
                <w:rFonts w:eastAsia="標楷體" w:hint="eastAsia"/>
                <w:sz w:val="20"/>
                <w:szCs w:val="20"/>
              </w:rPr>
              <w:t>控制單基因遺傳的等位基因若有</w:t>
            </w:r>
            <w:r w:rsidRPr="00041A58">
              <w:rPr>
                <w:rFonts w:eastAsia="標楷體" w:hint="eastAsia"/>
                <w:sz w:val="20"/>
                <w:szCs w:val="20"/>
              </w:rPr>
              <w:t>3</w:t>
            </w:r>
            <w:r w:rsidRPr="00041A58">
              <w:rPr>
                <w:rFonts w:eastAsia="標楷體" w:hint="eastAsia"/>
                <w:sz w:val="20"/>
                <w:szCs w:val="20"/>
              </w:rPr>
              <w:t>種或</w:t>
            </w:r>
            <w:r w:rsidRPr="00041A58">
              <w:rPr>
                <w:rFonts w:eastAsia="標楷體" w:hint="eastAsia"/>
                <w:sz w:val="20"/>
                <w:szCs w:val="20"/>
              </w:rPr>
              <w:t>3</w:t>
            </w:r>
            <w:r w:rsidRPr="00041A58">
              <w:rPr>
                <w:rFonts w:eastAsia="標楷體" w:hint="eastAsia"/>
                <w:sz w:val="20"/>
                <w:szCs w:val="20"/>
              </w:rPr>
              <w:t>種以上的形式，如人類的</w:t>
            </w:r>
            <w:r w:rsidRPr="00041A58">
              <w:rPr>
                <w:rFonts w:eastAsia="標楷體" w:hint="eastAsia"/>
                <w:sz w:val="20"/>
                <w:szCs w:val="20"/>
              </w:rPr>
              <w:t xml:space="preserve"> ABO </w:t>
            </w:r>
            <w:r w:rsidRPr="00041A58">
              <w:rPr>
                <w:rFonts w:eastAsia="標楷體" w:hint="eastAsia"/>
                <w:sz w:val="20"/>
                <w:szCs w:val="20"/>
              </w:rPr>
              <w:t>血型，則其基因型和表現型比較多，可以使用表格呈現，使學生易於了解。人類的</w:t>
            </w:r>
            <w:r w:rsidRPr="00041A58">
              <w:rPr>
                <w:rFonts w:eastAsia="標楷體" w:hint="eastAsia"/>
                <w:sz w:val="20"/>
                <w:szCs w:val="20"/>
              </w:rPr>
              <w:t xml:space="preserve">ABO </w:t>
            </w:r>
            <w:r w:rsidRPr="00041A58">
              <w:rPr>
                <w:rFonts w:eastAsia="標楷體" w:hint="eastAsia"/>
                <w:sz w:val="20"/>
                <w:szCs w:val="20"/>
              </w:rPr>
              <w:t>血型是很生活化的教材，在本單元中可適時融入血型的相關資料，例如：輸血、血型和個性的相關性等，以提高學生的學習動機。</w:t>
            </w:r>
          </w:p>
          <w:p w:rsidR="003C7CF7" w:rsidRPr="00041A58" w:rsidRDefault="003C7CF7" w:rsidP="003C7CF7">
            <w:pPr>
              <w:spacing w:line="0" w:lineRule="atLeast"/>
              <w:rPr>
                <w:rFonts w:eastAsia="標楷體"/>
                <w:sz w:val="20"/>
                <w:szCs w:val="20"/>
              </w:rPr>
            </w:pPr>
            <w:r w:rsidRPr="00041A58">
              <w:rPr>
                <w:rFonts w:eastAsia="標楷體" w:hint="eastAsia"/>
                <w:sz w:val="20"/>
                <w:szCs w:val="20"/>
              </w:rPr>
              <w:t xml:space="preserve">4. </w:t>
            </w:r>
            <w:r w:rsidRPr="00041A58">
              <w:rPr>
                <w:rFonts w:eastAsia="標楷體" w:hint="eastAsia"/>
                <w:sz w:val="20"/>
                <w:szCs w:val="20"/>
              </w:rPr>
              <w:t>最好能補充說明亞孟買血型，因為會有學生研究家族血型遺傳，而開始懷疑自己的身世，造成學生的不安和家長的困擾。</w:t>
            </w:r>
          </w:p>
          <w:p w:rsidR="003C7CF7" w:rsidRPr="00041A58" w:rsidRDefault="003C7CF7" w:rsidP="003C7CF7">
            <w:pPr>
              <w:spacing w:line="0" w:lineRule="atLeast"/>
              <w:rPr>
                <w:rFonts w:eastAsia="標楷體"/>
                <w:sz w:val="20"/>
                <w:szCs w:val="20"/>
              </w:rPr>
            </w:pPr>
            <w:r w:rsidRPr="00041A58">
              <w:rPr>
                <w:rFonts w:eastAsia="標楷體" w:hint="eastAsia"/>
                <w:sz w:val="20"/>
                <w:szCs w:val="20"/>
              </w:rPr>
              <w:t xml:space="preserve">5. </w:t>
            </w:r>
            <w:r w:rsidRPr="00041A58">
              <w:rPr>
                <w:rFonts w:eastAsia="標楷體" w:hint="eastAsia"/>
                <w:sz w:val="20"/>
                <w:szCs w:val="20"/>
              </w:rPr>
              <w:t>人類性別遺傳的機制，與生男、生女的機率。</w:t>
            </w:r>
          </w:p>
          <w:p w:rsidR="003C7CF7" w:rsidRPr="00041A58" w:rsidRDefault="003C7CF7" w:rsidP="003C7CF7">
            <w:pPr>
              <w:snapToGrid w:val="0"/>
              <w:spacing w:line="280" w:lineRule="atLeast"/>
              <w:jc w:val="both"/>
              <w:rPr>
                <w:rFonts w:eastAsia="標楷體"/>
                <w:sz w:val="20"/>
                <w:szCs w:val="20"/>
              </w:rPr>
            </w:pPr>
            <w:r w:rsidRPr="00041A58">
              <w:rPr>
                <w:rFonts w:eastAsia="標楷體" w:hint="eastAsia"/>
                <w:sz w:val="20"/>
                <w:szCs w:val="20"/>
              </w:rPr>
              <w:t xml:space="preserve">6. </w:t>
            </w:r>
            <w:r w:rsidRPr="00041A58">
              <w:rPr>
                <w:rFonts w:eastAsia="標楷體" w:hint="eastAsia"/>
                <w:sz w:val="20"/>
                <w:szCs w:val="20"/>
              </w:rPr>
              <w:t>「男女平等」的觀念，生男、生女一樣好，切勿刻意選擇後代的性別，點出目前臺灣社會已經面臨男女比例嚴重失衡的問題。</w:t>
            </w:r>
            <w:r w:rsidRPr="00041A58">
              <w:rPr>
                <w:rFonts w:eastAsia="標楷體" w:hint="eastAsia"/>
                <w:sz w:val="20"/>
                <w:szCs w:val="20"/>
              </w:rPr>
              <w:t xml:space="preserve"> </w:t>
            </w:r>
            <w:r w:rsidRPr="00041A58">
              <w:rPr>
                <w:rFonts w:eastAsia="標楷體" w:hint="eastAsia"/>
                <w:sz w:val="20"/>
                <w:szCs w:val="20"/>
              </w:rPr>
              <w:t>（男：女約為</w:t>
            </w:r>
            <w:r w:rsidRPr="00041A58">
              <w:rPr>
                <w:rFonts w:eastAsia="標楷體" w:hint="eastAsia"/>
                <w:sz w:val="20"/>
                <w:szCs w:val="20"/>
              </w:rPr>
              <w:t xml:space="preserve"> 109</w:t>
            </w:r>
            <w:r w:rsidRPr="00041A58">
              <w:rPr>
                <w:rFonts w:eastAsia="標楷體" w:hint="eastAsia"/>
                <w:sz w:val="20"/>
                <w:szCs w:val="20"/>
              </w:rPr>
              <w:t>：</w:t>
            </w:r>
            <w:r w:rsidRPr="00041A58">
              <w:rPr>
                <w:rFonts w:eastAsia="標楷體" w:hint="eastAsia"/>
                <w:sz w:val="20"/>
                <w:szCs w:val="20"/>
              </w:rPr>
              <w:t>100</w:t>
            </w:r>
            <w:r w:rsidRPr="00041A58">
              <w:rPr>
                <w:rFonts w:eastAsia="標楷體" w:hint="eastAsia"/>
                <w:sz w:val="20"/>
                <w:szCs w:val="20"/>
              </w:rPr>
              <w:t>）</w:t>
            </w:r>
          </w:p>
          <w:p w:rsidR="003C7CF7" w:rsidRPr="00041A58" w:rsidRDefault="003C7CF7" w:rsidP="003C7CF7">
            <w:pPr>
              <w:spacing w:line="0" w:lineRule="atLeast"/>
              <w:rPr>
                <w:rFonts w:eastAsia="標楷體"/>
                <w:sz w:val="20"/>
                <w:szCs w:val="20"/>
              </w:rPr>
            </w:pPr>
            <w:r w:rsidRPr="00041A58">
              <w:rPr>
                <w:rFonts w:eastAsia="標楷體" w:hint="eastAsia"/>
                <w:sz w:val="20"/>
                <w:szCs w:val="20"/>
              </w:rPr>
              <w:t>‧</w:t>
            </w:r>
            <w:r w:rsidRPr="00041A58">
              <w:rPr>
                <w:rFonts w:eastAsia="標楷體" w:hint="eastAsia"/>
                <w:sz w:val="20"/>
                <w:szCs w:val="20"/>
              </w:rPr>
              <w:t xml:space="preserve">2-4 </w:t>
            </w:r>
            <w:r w:rsidRPr="00041A58">
              <w:rPr>
                <w:rFonts w:eastAsia="標楷體" w:hint="eastAsia"/>
                <w:sz w:val="20"/>
                <w:szCs w:val="20"/>
              </w:rPr>
              <w:t>突變</w:t>
            </w:r>
            <w:r w:rsidRPr="00041A58">
              <w:rPr>
                <w:rFonts w:eastAsia="標楷體" w:hint="eastAsia"/>
                <w:sz w:val="20"/>
                <w:szCs w:val="20"/>
              </w:rPr>
              <w:t>(2)</w:t>
            </w:r>
          </w:p>
          <w:p w:rsidR="003C7CF7" w:rsidRPr="00041A58" w:rsidRDefault="003C7CF7" w:rsidP="003C7CF7">
            <w:pPr>
              <w:spacing w:line="0" w:lineRule="atLeast"/>
              <w:rPr>
                <w:rFonts w:eastAsia="標楷體"/>
                <w:sz w:val="20"/>
                <w:szCs w:val="20"/>
              </w:rPr>
            </w:pPr>
            <w:r w:rsidRPr="00041A58">
              <w:rPr>
                <w:rFonts w:eastAsia="標楷體" w:hint="eastAsia"/>
                <w:sz w:val="20"/>
                <w:szCs w:val="20"/>
              </w:rPr>
              <w:t xml:space="preserve">1. </w:t>
            </w:r>
            <w:r w:rsidRPr="00041A58">
              <w:rPr>
                <w:rFonts w:eastAsia="標楷體" w:hint="eastAsia"/>
                <w:sz w:val="20"/>
                <w:szCs w:val="20"/>
              </w:rPr>
              <w:t>突變的定義。</w:t>
            </w:r>
          </w:p>
          <w:p w:rsidR="003C7CF7" w:rsidRPr="00041A58" w:rsidRDefault="003C7CF7" w:rsidP="003C7CF7">
            <w:pPr>
              <w:spacing w:line="0" w:lineRule="atLeast"/>
              <w:rPr>
                <w:rFonts w:eastAsia="標楷體"/>
                <w:sz w:val="20"/>
                <w:szCs w:val="20"/>
              </w:rPr>
            </w:pPr>
            <w:r w:rsidRPr="00041A58">
              <w:rPr>
                <w:rFonts w:eastAsia="標楷體" w:hint="eastAsia"/>
                <w:sz w:val="20"/>
                <w:szCs w:val="20"/>
              </w:rPr>
              <w:t xml:space="preserve">2. </w:t>
            </w:r>
            <w:r w:rsidRPr="00041A58">
              <w:rPr>
                <w:rFonts w:eastAsia="標楷體" w:hint="eastAsia"/>
                <w:sz w:val="20"/>
                <w:szCs w:val="20"/>
              </w:rPr>
              <w:t>突變的發生可能是自然突變或誘發性突變，誘發性突變的發生率較高。</w:t>
            </w:r>
          </w:p>
          <w:p w:rsidR="003C7CF7" w:rsidRPr="00041A58" w:rsidRDefault="003C7CF7" w:rsidP="003C7CF7">
            <w:pPr>
              <w:spacing w:line="0" w:lineRule="atLeast"/>
              <w:rPr>
                <w:rFonts w:eastAsia="標楷體"/>
                <w:sz w:val="20"/>
                <w:szCs w:val="20"/>
              </w:rPr>
            </w:pPr>
            <w:r w:rsidRPr="00041A58">
              <w:rPr>
                <w:rFonts w:eastAsia="標楷體" w:hint="eastAsia"/>
                <w:sz w:val="20"/>
                <w:szCs w:val="20"/>
              </w:rPr>
              <w:t xml:space="preserve">3. </w:t>
            </w:r>
            <w:r w:rsidRPr="00041A58">
              <w:rPr>
                <w:rFonts w:eastAsia="標楷體" w:hint="eastAsia"/>
                <w:sz w:val="20"/>
                <w:szCs w:val="20"/>
              </w:rPr>
              <w:t>體細胞的突變不會影響下一代。</w:t>
            </w:r>
          </w:p>
          <w:p w:rsidR="003C7CF7" w:rsidRPr="00041A58" w:rsidRDefault="003C7CF7" w:rsidP="003C7CF7">
            <w:pPr>
              <w:spacing w:line="0" w:lineRule="atLeast"/>
              <w:rPr>
                <w:rFonts w:eastAsia="標楷體"/>
                <w:sz w:val="20"/>
                <w:szCs w:val="20"/>
              </w:rPr>
            </w:pPr>
            <w:r w:rsidRPr="00041A58">
              <w:rPr>
                <w:rFonts w:eastAsia="標楷體" w:hint="eastAsia"/>
                <w:sz w:val="20"/>
                <w:szCs w:val="20"/>
              </w:rPr>
              <w:t xml:space="preserve">4. </w:t>
            </w:r>
            <w:r w:rsidRPr="00041A58">
              <w:rPr>
                <w:rFonts w:eastAsia="標楷體" w:hint="eastAsia"/>
                <w:sz w:val="20"/>
                <w:szCs w:val="20"/>
              </w:rPr>
              <w:t>突變造成的遺傳變異對生物體而言多數是有害的。</w:t>
            </w:r>
          </w:p>
          <w:p w:rsidR="003C7CF7" w:rsidRPr="00041A58" w:rsidRDefault="003C7CF7" w:rsidP="003C7CF7">
            <w:pPr>
              <w:spacing w:line="0" w:lineRule="atLeast"/>
              <w:rPr>
                <w:rFonts w:eastAsia="標楷體"/>
                <w:sz w:val="20"/>
                <w:szCs w:val="20"/>
              </w:rPr>
            </w:pPr>
            <w:r w:rsidRPr="00041A58">
              <w:rPr>
                <w:rFonts w:eastAsia="標楷體" w:hint="eastAsia"/>
                <w:sz w:val="20"/>
                <w:szCs w:val="20"/>
              </w:rPr>
              <w:t xml:space="preserve">5. </w:t>
            </w:r>
            <w:r w:rsidRPr="00041A58">
              <w:rPr>
                <w:rFonts w:eastAsia="標楷體" w:hint="eastAsia"/>
                <w:sz w:val="20"/>
                <w:szCs w:val="20"/>
              </w:rPr>
              <w:t>人類存在有許多遺傳性疾病，有些若能早期發現早期治療，可以降低其傷害。</w:t>
            </w:r>
          </w:p>
          <w:p w:rsidR="003C7CF7" w:rsidRPr="00041A58" w:rsidRDefault="003C7CF7" w:rsidP="003C7CF7">
            <w:pPr>
              <w:spacing w:line="0" w:lineRule="atLeast"/>
              <w:rPr>
                <w:rFonts w:eastAsia="標楷體"/>
                <w:sz w:val="20"/>
                <w:szCs w:val="20"/>
              </w:rPr>
            </w:pPr>
            <w:r w:rsidRPr="00041A58">
              <w:rPr>
                <w:rFonts w:eastAsia="標楷體" w:hint="eastAsia"/>
                <w:sz w:val="20"/>
                <w:szCs w:val="20"/>
              </w:rPr>
              <w:t xml:space="preserve">6. </w:t>
            </w:r>
            <w:r w:rsidRPr="00041A58">
              <w:rPr>
                <w:rFonts w:eastAsia="標楷體" w:hint="eastAsia"/>
                <w:sz w:val="20"/>
                <w:szCs w:val="20"/>
              </w:rPr>
              <w:t>遺傳諮詢能協助遺傳病家族，避免再度生出遺傳病的後代。</w:t>
            </w:r>
          </w:p>
          <w:p w:rsidR="003C7CF7" w:rsidRPr="00041A58" w:rsidRDefault="003C7CF7" w:rsidP="003C7CF7">
            <w:pPr>
              <w:spacing w:line="0" w:lineRule="atLeast"/>
              <w:rPr>
                <w:rFonts w:eastAsia="標楷體"/>
                <w:sz w:val="20"/>
                <w:szCs w:val="20"/>
              </w:rPr>
            </w:pPr>
            <w:r w:rsidRPr="00041A58">
              <w:rPr>
                <w:rFonts w:eastAsia="標楷體" w:hint="eastAsia"/>
                <w:sz w:val="20"/>
                <w:szCs w:val="20"/>
              </w:rPr>
              <w:t>‧</w:t>
            </w:r>
            <w:r w:rsidRPr="00041A58">
              <w:rPr>
                <w:rFonts w:eastAsia="標楷體" w:hint="eastAsia"/>
                <w:sz w:val="20"/>
                <w:szCs w:val="20"/>
              </w:rPr>
              <w:t>2-5</w:t>
            </w:r>
            <w:r w:rsidRPr="00041A58">
              <w:rPr>
                <w:rFonts w:eastAsia="標楷體" w:hint="eastAsia"/>
                <w:sz w:val="20"/>
                <w:szCs w:val="20"/>
              </w:rPr>
              <w:t>生物技術</w:t>
            </w:r>
            <w:r w:rsidRPr="00041A58">
              <w:rPr>
                <w:rFonts w:eastAsia="標楷體" w:hint="eastAsia"/>
                <w:sz w:val="20"/>
                <w:szCs w:val="20"/>
              </w:rPr>
              <w:t>(1)</w:t>
            </w:r>
          </w:p>
          <w:p w:rsidR="003C7CF7" w:rsidRPr="00041A58" w:rsidRDefault="003C7CF7" w:rsidP="003C7CF7">
            <w:pPr>
              <w:spacing w:line="0" w:lineRule="atLeast"/>
              <w:rPr>
                <w:rFonts w:eastAsia="標楷體"/>
                <w:sz w:val="20"/>
                <w:szCs w:val="20"/>
              </w:rPr>
            </w:pPr>
            <w:r w:rsidRPr="00041A58">
              <w:rPr>
                <w:rFonts w:eastAsia="標楷體" w:hint="eastAsia"/>
                <w:sz w:val="20"/>
                <w:szCs w:val="20"/>
              </w:rPr>
              <w:t xml:space="preserve">1. </w:t>
            </w:r>
            <w:r w:rsidRPr="00041A58">
              <w:rPr>
                <w:rFonts w:eastAsia="標楷體" w:hint="eastAsia"/>
                <w:sz w:val="20"/>
                <w:szCs w:val="20"/>
              </w:rPr>
              <w:t>以糖尿病的治療方式為引言，說明生物技術對醫療的貢獻，引起學生的動機。</w:t>
            </w:r>
          </w:p>
          <w:p w:rsidR="003C7CF7" w:rsidRPr="00041A58" w:rsidRDefault="003C7CF7" w:rsidP="003C7CF7">
            <w:pPr>
              <w:spacing w:line="0" w:lineRule="atLeast"/>
              <w:rPr>
                <w:rFonts w:eastAsia="標楷體"/>
                <w:sz w:val="20"/>
                <w:szCs w:val="20"/>
              </w:rPr>
            </w:pPr>
            <w:r w:rsidRPr="00041A58">
              <w:rPr>
                <w:rFonts w:eastAsia="標楷體" w:hint="eastAsia"/>
                <w:sz w:val="20"/>
                <w:szCs w:val="20"/>
              </w:rPr>
              <w:t xml:space="preserve">2. </w:t>
            </w:r>
            <w:r w:rsidRPr="00041A58">
              <w:rPr>
                <w:rFonts w:eastAsia="標楷體" w:hint="eastAsia"/>
                <w:sz w:val="20"/>
                <w:szCs w:val="20"/>
              </w:rPr>
              <w:t>以胰島素基因為例，簡述基因轉殖的操作方式。</w:t>
            </w:r>
          </w:p>
          <w:p w:rsidR="003C7CF7" w:rsidRPr="00041A58" w:rsidRDefault="003C7CF7" w:rsidP="003C7CF7">
            <w:pPr>
              <w:spacing w:line="0" w:lineRule="atLeast"/>
              <w:rPr>
                <w:rFonts w:eastAsia="標楷體"/>
                <w:sz w:val="20"/>
                <w:szCs w:val="20"/>
              </w:rPr>
            </w:pPr>
            <w:r w:rsidRPr="00041A58">
              <w:rPr>
                <w:rFonts w:eastAsia="標楷體" w:hint="eastAsia"/>
                <w:sz w:val="20"/>
                <w:szCs w:val="20"/>
              </w:rPr>
              <w:t xml:space="preserve">3. </w:t>
            </w:r>
            <w:r w:rsidRPr="00041A58">
              <w:rPr>
                <w:rFonts w:eastAsia="標楷體" w:hint="eastAsia"/>
                <w:sz w:val="20"/>
                <w:szCs w:val="20"/>
              </w:rPr>
              <w:t>說明基因轉殖技術在醫療、農漁畜牧業的應用。</w:t>
            </w:r>
          </w:p>
          <w:p w:rsidR="003C7CF7" w:rsidRPr="00041A58" w:rsidRDefault="003C7CF7" w:rsidP="003C7CF7">
            <w:pPr>
              <w:tabs>
                <w:tab w:val="left" w:pos="2880"/>
              </w:tabs>
              <w:spacing w:line="0" w:lineRule="atLeast"/>
              <w:rPr>
                <w:rFonts w:eastAsia="標楷體"/>
                <w:sz w:val="20"/>
                <w:szCs w:val="20"/>
              </w:rPr>
            </w:pPr>
            <w:r w:rsidRPr="00041A58">
              <w:rPr>
                <w:rFonts w:eastAsia="標楷體" w:hint="eastAsia"/>
                <w:sz w:val="20"/>
                <w:szCs w:val="20"/>
              </w:rPr>
              <w:t>‧</w:t>
            </w:r>
            <w:r w:rsidRPr="00041A58">
              <w:rPr>
                <w:rFonts w:eastAsia="標楷體" w:hint="eastAsia"/>
                <w:sz w:val="20"/>
                <w:szCs w:val="20"/>
              </w:rPr>
              <w:t>2-5</w:t>
            </w:r>
            <w:r w:rsidRPr="00041A58">
              <w:rPr>
                <w:rFonts w:eastAsia="標楷體" w:hint="eastAsia"/>
                <w:sz w:val="20"/>
                <w:szCs w:val="20"/>
              </w:rPr>
              <w:t>生物技術技</w:t>
            </w:r>
            <w:r w:rsidRPr="00041A58">
              <w:rPr>
                <w:rFonts w:eastAsia="標楷體" w:hint="eastAsia"/>
                <w:sz w:val="20"/>
                <w:szCs w:val="20"/>
              </w:rPr>
              <w:t>(2)</w:t>
            </w:r>
          </w:p>
          <w:p w:rsidR="003C7CF7" w:rsidRPr="00041A58" w:rsidRDefault="003C7CF7" w:rsidP="003C7CF7">
            <w:pPr>
              <w:spacing w:line="0" w:lineRule="atLeast"/>
              <w:rPr>
                <w:rFonts w:eastAsia="標楷體"/>
                <w:sz w:val="20"/>
                <w:szCs w:val="20"/>
              </w:rPr>
            </w:pPr>
            <w:r w:rsidRPr="00041A58">
              <w:rPr>
                <w:rFonts w:eastAsia="標楷體" w:hint="eastAsia"/>
                <w:sz w:val="20"/>
                <w:szCs w:val="20"/>
              </w:rPr>
              <w:t xml:space="preserve">1. </w:t>
            </w:r>
            <w:r w:rsidRPr="00041A58">
              <w:rPr>
                <w:rFonts w:eastAsia="標楷體" w:hint="eastAsia"/>
                <w:sz w:val="20"/>
                <w:szCs w:val="20"/>
              </w:rPr>
              <w:t>討論基因轉殖生物可能帶來的食品安全問題與生態議題。</w:t>
            </w:r>
          </w:p>
          <w:p w:rsidR="003C7CF7" w:rsidRPr="00041A58" w:rsidRDefault="003C7CF7" w:rsidP="003C7CF7">
            <w:pPr>
              <w:spacing w:line="0" w:lineRule="atLeast"/>
              <w:rPr>
                <w:rFonts w:eastAsia="標楷體"/>
                <w:sz w:val="20"/>
                <w:szCs w:val="20"/>
              </w:rPr>
            </w:pPr>
            <w:r w:rsidRPr="00041A58">
              <w:rPr>
                <w:rFonts w:eastAsia="標楷體" w:hint="eastAsia"/>
                <w:sz w:val="20"/>
                <w:szCs w:val="20"/>
              </w:rPr>
              <w:t xml:space="preserve">2. </w:t>
            </w:r>
            <w:r w:rsidRPr="00041A58">
              <w:rPr>
                <w:rFonts w:eastAsia="標楷體" w:hint="eastAsia"/>
                <w:sz w:val="20"/>
                <w:szCs w:val="20"/>
              </w:rPr>
              <w:t>說明桃莉羊的複製過程。</w:t>
            </w:r>
          </w:p>
          <w:p w:rsidR="003C7CF7" w:rsidRPr="00041A58" w:rsidRDefault="003C7CF7" w:rsidP="003C7CF7">
            <w:pPr>
              <w:spacing w:line="0" w:lineRule="atLeast"/>
              <w:rPr>
                <w:rFonts w:eastAsia="標楷體"/>
                <w:sz w:val="20"/>
                <w:szCs w:val="20"/>
              </w:rPr>
            </w:pPr>
            <w:r w:rsidRPr="00041A58">
              <w:rPr>
                <w:rFonts w:eastAsia="標楷體" w:hint="eastAsia"/>
                <w:sz w:val="20"/>
                <w:szCs w:val="20"/>
              </w:rPr>
              <w:t xml:space="preserve">3. </w:t>
            </w:r>
            <w:r w:rsidRPr="00041A58">
              <w:rPr>
                <w:rFonts w:eastAsia="標楷體" w:hint="eastAsia"/>
                <w:sz w:val="20"/>
                <w:szCs w:val="20"/>
              </w:rPr>
              <w:t>闡述臺灣生物複製成功的實例。</w:t>
            </w:r>
          </w:p>
          <w:p w:rsidR="003C7CF7" w:rsidRPr="00041A58" w:rsidRDefault="003C7CF7" w:rsidP="003C7CF7">
            <w:pPr>
              <w:tabs>
                <w:tab w:val="left" w:pos="2880"/>
              </w:tabs>
              <w:spacing w:line="0" w:lineRule="atLeast"/>
              <w:rPr>
                <w:rFonts w:eastAsia="標楷體"/>
                <w:sz w:val="20"/>
                <w:szCs w:val="20"/>
              </w:rPr>
            </w:pPr>
            <w:r w:rsidRPr="00041A58">
              <w:rPr>
                <w:rFonts w:eastAsia="標楷體" w:hint="eastAsia"/>
                <w:sz w:val="20"/>
                <w:szCs w:val="20"/>
              </w:rPr>
              <w:t xml:space="preserve">4. </w:t>
            </w:r>
            <w:r w:rsidRPr="00041A58">
              <w:rPr>
                <w:rFonts w:eastAsia="標楷體" w:hint="eastAsia"/>
                <w:sz w:val="20"/>
                <w:szCs w:val="20"/>
              </w:rPr>
              <w:t>探討複製生物（包含複製人）可能造成的問題。</w:t>
            </w:r>
          </w:p>
          <w:p w:rsidR="003C7CF7" w:rsidRPr="00041A58" w:rsidRDefault="003C7CF7" w:rsidP="003C7CF7">
            <w:pPr>
              <w:tabs>
                <w:tab w:val="left" w:pos="2880"/>
              </w:tabs>
              <w:spacing w:line="0" w:lineRule="atLeast"/>
              <w:rPr>
                <w:rFonts w:eastAsia="標楷體"/>
                <w:sz w:val="20"/>
                <w:szCs w:val="20"/>
              </w:rPr>
            </w:pPr>
          </w:p>
          <w:p w:rsidR="003C7CF7" w:rsidRDefault="003C7CF7" w:rsidP="003C7CF7">
            <w:pPr>
              <w:snapToGrid w:val="0"/>
              <w:spacing w:line="280" w:lineRule="atLeast"/>
              <w:jc w:val="both"/>
              <w:rPr>
                <w:rFonts w:ascii="標楷體" w:eastAsia="標楷體" w:hAnsi="標楷體"/>
                <w:sz w:val="20"/>
                <w:szCs w:val="20"/>
              </w:rPr>
            </w:pPr>
            <w:r w:rsidRPr="00FF538F">
              <w:rPr>
                <w:rFonts w:ascii="標楷體" w:eastAsia="標楷體" w:hAnsi="標楷體" w:hint="eastAsia"/>
                <w:sz w:val="20"/>
                <w:szCs w:val="20"/>
              </w:rPr>
              <w:lastRenderedPageBreak/>
              <w:t>第一次段考評量(1)</w:t>
            </w:r>
          </w:p>
          <w:p w:rsidR="003C7CF7" w:rsidRPr="00041A58" w:rsidRDefault="003C7CF7" w:rsidP="003C7CF7">
            <w:pPr>
              <w:snapToGrid w:val="0"/>
              <w:spacing w:line="280" w:lineRule="atLeast"/>
              <w:jc w:val="both"/>
              <w:rPr>
                <w:rFonts w:eastAsia="標楷體"/>
                <w:sz w:val="20"/>
                <w:szCs w:val="20"/>
              </w:rPr>
            </w:pPr>
          </w:p>
          <w:p w:rsidR="003C7CF7" w:rsidRPr="00041A58" w:rsidRDefault="003C7CF7" w:rsidP="003C7CF7">
            <w:pPr>
              <w:spacing w:line="0" w:lineRule="atLeast"/>
              <w:rPr>
                <w:rFonts w:eastAsia="標楷體"/>
                <w:sz w:val="20"/>
                <w:szCs w:val="20"/>
              </w:rPr>
            </w:pPr>
            <w:r w:rsidRPr="00041A58">
              <w:rPr>
                <w:rFonts w:eastAsia="標楷體" w:hint="eastAsia"/>
                <w:sz w:val="20"/>
                <w:szCs w:val="20"/>
              </w:rPr>
              <w:t>第三章：形形色色的生物</w:t>
            </w:r>
          </w:p>
          <w:p w:rsidR="003C7CF7" w:rsidRPr="00041A58" w:rsidRDefault="003C7CF7" w:rsidP="003C7CF7">
            <w:pPr>
              <w:spacing w:line="0" w:lineRule="atLeast"/>
              <w:rPr>
                <w:rFonts w:eastAsia="標楷體"/>
                <w:sz w:val="20"/>
                <w:szCs w:val="20"/>
              </w:rPr>
            </w:pPr>
            <w:r w:rsidRPr="00041A58">
              <w:rPr>
                <w:rFonts w:eastAsia="標楷體" w:hint="eastAsia"/>
                <w:sz w:val="20"/>
                <w:szCs w:val="20"/>
              </w:rPr>
              <w:t>‧</w:t>
            </w:r>
            <w:r w:rsidRPr="00041A58">
              <w:rPr>
                <w:rFonts w:eastAsia="標楷體" w:hint="eastAsia"/>
                <w:sz w:val="20"/>
                <w:szCs w:val="20"/>
              </w:rPr>
              <w:t>3-1</w:t>
            </w:r>
            <w:r w:rsidRPr="00041A58">
              <w:rPr>
                <w:rFonts w:eastAsia="標楷體" w:hint="eastAsia"/>
                <w:sz w:val="20"/>
                <w:szCs w:val="20"/>
              </w:rPr>
              <w:t>生物的命名與分類</w:t>
            </w:r>
            <w:r w:rsidRPr="00041A58">
              <w:rPr>
                <w:rFonts w:eastAsia="標楷體" w:hint="eastAsia"/>
                <w:sz w:val="20"/>
                <w:szCs w:val="20"/>
              </w:rPr>
              <w:t>(3)</w:t>
            </w:r>
          </w:p>
          <w:p w:rsidR="003C7CF7" w:rsidRPr="00041A58" w:rsidRDefault="003C7CF7" w:rsidP="003C7CF7">
            <w:pPr>
              <w:spacing w:line="0" w:lineRule="atLeast"/>
              <w:rPr>
                <w:rFonts w:eastAsia="標楷體"/>
                <w:sz w:val="20"/>
                <w:szCs w:val="20"/>
              </w:rPr>
            </w:pPr>
            <w:r w:rsidRPr="00041A58">
              <w:rPr>
                <w:rFonts w:eastAsia="標楷體" w:hint="eastAsia"/>
                <w:sz w:val="20"/>
                <w:szCs w:val="20"/>
              </w:rPr>
              <w:t xml:space="preserve">1. </w:t>
            </w:r>
            <w:r w:rsidRPr="00041A58">
              <w:rPr>
                <w:rFonts w:eastAsia="標楷體" w:hint="eastAsia"/>
                <w:sz w:val="20"/>
                <w:szCs w:val="20"/>
              </w:rPr>
              <w:t>學名的寫法：宜注意學名的寫法結構。</w:t>
            </w:r>
          </w:p>
          <w:p w:rsidR="003C7CF7" w:rsidRPr="00041A58" w:rsidRDefault="003C7CF7" w:rsidP="003C7CF7">
            <w:pPr>
              <w:spacing w:line="0" w:lineRule="atLeast"/>
              <w:rPr>
                <w:rFonts w:eastAsia="標楷體"/>
                <w:sz w:val="20"/>
                <w:szCs w:val="20"/>
              </w:rPr>
            </w:pPr>
            <w:r w:rsidRPr="00041A58">
              <w:rPr>
                <w:rFonts w:eastAsia="標楷體" w:hint="eastAsia"/>
                <w:sz w:val="20"/>
                <w:szCs w:val="20"/>
              </w:rPr>
              <w:t xml:space="preserve">2. </w:t>
            </w:r>
            <w:r w:rsidRPr="00041A58">
              <w:rPr>
                <w:rFonts w:eastAsia="標楷體" w:hint="eastAsia"/>
                <w:sz w:val="20"/>
                <w:szCs w:val="20"/>
              </w:rPr>
              <w:t>介紹並製作簡易檢索表。</w:t>
            </w:r>
          </w:p>
          <w:p w:rsidR="003C7CF7" w:rsidRPr="00041A58" w:rsidRDefault="003C7CF7" w:rsidP="003C7CF7">
            <w:pPr>
              <w:spacing w:line="0" w:lineRule="atLeast"/>
              <w:rPr>
                <w:rFonts w:eastAsia="標楷體"/>
                <w:sz w:val="20"/>
                <w:szCs w:val="20"/>
              </w:rPr>
            </w:pPr>
            <w:r w:rsidRPr="00041A58">
              <w:rPr>
                <w:rFonts w:eastAsia="標楷體" w:hint="eastAsia"/>
                <w:sz w:val="20"/>
                <w:szCs w:val="20"/>
              </w:rPr>
              <w:t xml:space="preserve">3. </w:t>
            </w:r>
            <w:r w:rsidRPr="00041A58">
              <w:rPr>
                <w:rFonts w:eastAsia="標楷體" w:hint="eastAsia"/>
                <w:sz w:val="20"/>
                <w:szCs w:val="20"/>
              </w:rPr>
              <w:t>除了介紹科學上的生物分類，也可教學生如何將科學上的分類原則應用於日常生活的物品分類與整理，例如衣物的整理可依照季節、顏色、樣式等加以分類，有助於服裝的搭配或收藏。</w:t>
            </w:r>
          </w:p>
          <w:p w:rsidR="003C7CF7" w:rsidRPr="00041A58" w:rsidRDefault="003C7CF7" w:rsidP="003C7CF7">
            <w:pPr>
              <w:snapToGrid w:val="0"/>
              <w:spacing w:line="280" w:lineRule="atLeast"/>
              <w:jc w:val="both"/>
              <w:rPr>
                <w:rFonts w:eastAsia="標楷體"/>
                <w:sz w:val="20"/>
                <w:szCs w:val="20"/>
              </w:rPr>
            </w:pPr>
            <w:r w:rsidRPr="00041A58">
              <w:rPr>
                <w:rFonts w:eastAsia="標楷體" w:hint="eastAsia"/>
                <w:sz w:val="20"/>
                <w:szCs w:val="20"/>
              </w:rPr>
              <w:t xml:space="preserve">4. </w:t>
            </w:r>
            <w:r w:rsidRPr="00041A58">
              <w:rPr>
                <w:rFonts w:eastAsia="標楷體" w:hint="eastAsia"/>
                <w:sz w:val="20"/>
                <w:szCs w:val="20"/>
              </w:rPr>
              <w:t>介紹五界分類法。</w:t>
            </w:r>
          </w:p>
          <w:p w:rsidR="003C7CF7" w:rsidRPr="00041A58" w:rsidRDefault="003C7CF7" w:rsidP="003C7CF7">
            <w:pPr>
              <w:spacing w:line="0" w:lineRule="atLeast"/>
              <w:rPr>
                <w:rFonts w:eastAsia="標楷體"/>
                <w:sz w:val="20"/>
                <w:szCs w:val="20"/>
              </w:rPr>
            </w:pPr>
            <w:r w:rsidRPr="00041A58">
              <w:rPr>
                <w:rFonts w:eastAsia="標楷體" w:hint="eastAsia"/>
                <w:sz w:val="20"/>
                <w:szCs w:val="20"/>
              </w:rPr>
              <w:t>‧</w:t>
            </w:r>
            <w:r w:rsidRPr="00041A58">
              <w:rPr>
                <w:rFonts w:eastAsia="標楷體" w:hint="eastAsia"/>
                <w:sz w:val="20"/>
                <w:szCs w:val="20"/>
              </w:rPr>
              <w:t>3-2</w:t>
            </w:r>
            <w:r w:rsidRPr="00041A58">
              <w:rPr>
                <w:rFonts w:eastAsia="標楷體" w:hint="eastAsia"/>
                <w:sz w:val="20"/>
                <w:szCs w:val="20"/>
              </w:rPr>
              <w:t>原核生物界和原生生物界</w:t>
            </w:r>
            <w:r w:rsidRPr="00041A58">
              <w:rPr>
                <w:rFonts w:eastAsia="標楷體" w:hint="eastAsia"/>
                <w:sz w:val="20"/>
                <w:szCs w:val="20"/>
              </w:rPr>
              <w:t xml:space="preserve"> (3)</w:t>
            </w:r>
          </w:p>
          <w:p w:rsidR="003C7CF7" w:rsidRPr="00041A58" w:rsidRDefault="003C7CF7" w:rsidP="003C7CF7">
            <w:pPr>
              <w:spacing w:line="0" w:lineRule="atLeast"/>
              <w:rPr>
                <w:rFonts w:eastAsia="標楷體"/>
                <w:sz w:val="20"/>
                <w:szCs w:val="20"/>
              </w:rPr>
            </w:pPr>
            <w:r w:rsidRPr="00041A58">
              <w:rPr>
                <w:rFonts w:eastAsia="標楷體" w:hint="eastAsia"/>
                <w:sz w:val="20"/>
                <w:szCs w:val="20"/>
              </w:rPr>
              <w:t xml:space="preserve">1. </w:t>
            </w:r>
            <w:r w:rsidRPr="00041A58">
              <w:rPr>
                <w:rFonts w:eastAsia="標楷體" w:hint="eastAsia"/>
                <w:sz w:val="20"/>
                <w:szCs w:val="20"/>
              </w:rPr>
              <w:t>常見的原核生物包括細菌及藍綠菌。</w:t>
            </w:r>
          </w:p>
          <w:p w:rsidR="003C7CF7" w:rsidRPr="00041A58" w:rsidRDefault="003C7CF7" w:rsidP="003C7CF7">
            <w:pPr>
              <w:spacing w:line="0" w:lineRule="atLeast"/>
              <w:rPr>
                <w:rFonts w:eastAsia="標楷體"/>
                <w:sz w:val="20"/>
                <w:szCs w:val="20"/>
              </w:rPr>
            </w:pPr>
            <w:r w:rsidRPr="00041A58">
              <w:rPr>
                <w:rFonts w:eastAsia="標楷體" w:hint="eastAsia"/>
                <w:sz w:val="20"/>
                <w:szCs w:val="20"/>
              </w:rPr>
              <w:t xml:space="preserve">2. </w:t>
            </w:r>
            <w:r w:rsidRPr="00041A58">
              <w:rPr>
                <w:rFonts w:eastAsia="標楷體" w:hint="eastAsia"/>
                <w:sz w:val="20"/>
                <w:szCs w:val="20"/>
              </w:rPr>
              <w:t>藍綠菌的基本特性。</w:t>
            </w:r>
          </w:p>
          <w:p w:rsidR="003C7CF7" w:rsidRPr="00041A58" w:rsidRDefault="003C7CF7" w:rsidP="003C7CF7">
            <w:pPr>
              <w:spacing w:line="0" w:lineRule="atLeast"/>
              <w:rPr>
                <w:rFonts w:eastAsia="標楷體"/>
                <w:sz w:val="20"/>
                <w:szCs w:val="20"/>
              </w:rPr>
            </w:pPr>
            <w:r w:rsidRPr="00041A58">
              <w:rPr>
                <w:rFonts w:eastAsia="標楷體" w:hint="eastAsia"/>
                <w:sz w:val="20"/>
                <w:szCs w:val="20"/>
              </w:rPr>
              <w:t xml:space="preserve">3. </w:t>
            </w:r>
            <w:r w:rsidRPr="00041A58">
              <w:rPr>
                <w:rFonts w:eastAsia="標楷體" w:hint="eastAsia"/>
                <w:sz w:val="20"/>
                <w:szCs w:val="20"/>
              </w:rPr>
              <w:t>原核生物和人類的關係。</w:t>
            </w:r>
          </w:p>
          <w:p w:rsidR="003C7CF7" w:rsidRPr="00041A58" w:rsidRDefault="003C7CF7" w:rsidP="003C7CF7">
            <w:pPr>
              <w:spacing w:line="0" w:lineRule="atLeast"/>
              <w:rPr>
                <w:rFonts w:eastAsia="標楷體"/>
                <w:sz w:val="20"/>
                <w:szCs w:val="20"/>
              </w:rPr>
            </w:pPr>
            <w:r w:rsidRPr="00041A58">
              <w:rPr>
                <w:rFonts w:eastAsia="標楷體" w:hint="eastAsia"/>
                <w:sz w:val="20"/>
                <w:szCs w:val="20"/>
              </w:rPr>
              <w:t xml:space="preserve">4. </w:t>
            </w:r>
            <w:r w:rsidRPr="00041A58">
              <w:rPr>
                <w:rFonts w:eastAsia="標楷體" w:hint="eastAsia"/>
                <w:sz w:val="20"/>
                <w:szCs w:val="20"/>
              </w:rPr>
              <w:t>本節概念偏重敘述性介紹，適合培養資料收集和表達的能力。因此在教學上除了課文的基本概念介紹外，最好能採用發問、自由發表、查閱資料共同討論的方式。</w:t>
            </w:r>
          </w:p>
          <w:p w:rsidR="003C7CF7" w:rsidRPr="00041A58" w:rsidRDefault="003C7CF7" w:rsidP="003C7CF7">
            <w:pPr>
              <w:spacing w:line="0" w:lineRule="atLeast"/>
              <w:rPr>
                <w:rFonts w:eastAsia="標楷體"/>
                <w:sz w:val="20"/>
                <w:szCs w:val="20"/>
              </w:rPr>
            </w:pPr>
            <w:r w:rsidRPr="00041A58">
              <w:rPr>
                <w:rFonts w:eastAsia="標楷體" w:hint="eastAsia"/>
                <w:sz w:val="20"/>
                <w:szCs w:val="20"/>
              </w:rPr>
              <w:t xml:space="preserve">5. </w:t>
            </w:r>
            <w:r w:rsidRPr="00041A58">
              <w:rPr>
                <w:rFonts w:eastAsia="標楷體" w:hint="eastAsia"/>
                <w:sz w:val="20"/>
                <w:szCs w:val="20"/>
              </w:rPr>
              <w:t>對於由原生動物引起的疾病（如非洲睡眠病），應給予預防保健之道。</w:t>
            </w:r>
          </w:p>
          <w:p w:rsidR="003C7CF7" w:rsidRPr="00041A58" w:rsidRDefault="003C7CF7" w:rsidP="003C7CF7">
            <w:pPr>
              <w:snapToGrid w:val="0"/>
              <w:spacing w:line="280" w:lineRule="atLeast"/>
              <w:jc w:val="both"/>
              <w:rPr>
                <w:rFonts w:eastAsia="標楷體"/>
                <w:sz w:val="20"/>
                <w:szCs w:val="20"/>
              </w:rPr>
            </w:pPr>
            <w:r w:rsidRPr="00041A58">
              <w:rPr>
                <w:rFonts w:eastAsia="標楷體" w:hint="eastAsia"/>
                <w:sz w:val="20"/>
                <w:szCs w:val="20"/>
              </w:rPr>
              <w:t xml:space="preserve">6. </w:t>
            </w:r>
            <w:r w:rsidRPr="00041A58">
              <w:rPr>
                <w:rFonts w:eastAsia="標楷體" w:hint="eastAsia"/>
                <w:sz w:val="20"/>
                <w:szCs w:val="20"/>
              </w:rPr>
              <w:t>藻類衍生的食品頗多，建議老師可取實物，如洋菜粉、紫菜片（做壽司用）及海帶等，給學生直接的感受。</w:t>
            </w:r>
          </w:p>
          <w:p w:rsidR="003C7CF7" w:rsidRPr="00041A58" w:rsidRDefault="003C7CF7" w:rsidP="003C7CF7">
            <w:pPr>
              <w:spacing w:line="0" w:lineRule="atLeast"/>
              <w:rPr>
                <w:rFonts w:eastAsia="標楷體"/>
                <w:sz w:val="20"/>
                <w:szCs w:val="20"/>
              </w:rPr>
            </w:pPr>
            <w:r w:rsidRPr="00041A58">
              <w:rPr>
                <w:rFonts w:eastAsia="標楷體" w:hint="eastAsia"/>
                <w:sz w:val="20"/>
                <w:szCs w:val="20"/>
              </w:rPr>
              <w:t>‧</w:t>
            </w:r>
            <w:r w:rsidRPr="00041A58">
              <w:rPr>
                <w:rFonts w:eastAsia="標楷體" w:hint="eastAsia"/>
                <w:sz w:val="20"/>
                <w:szCs w:val="20"/>
              </w:rPr>
              <w:t>3-3</w:t>
            </w:r>
            <w:r w:rsidRPr="00041A58">
              <w:rPr>
                <w:rFonts w:eastAsia="標楷體" w:hint="eastAsia"/>
                <w:sz w:val="20"/>
                <w:szCs w:val="20"/>
              </w:rPr>
              <w:t>菌物界</w:t>
            </w:r>
            <w:r w:rsidRPr="00041A58">
              <w:rPr>
                <w:rFonts w:eastAsia="標楷體" w:hint="eastAsia"/>
                <w:sz w:val="20"/>
                <w:szCs w:val="20"/>
              </w:rPr>
              <w:t>(3)</w:t>
            </w:r>
          </w:p>
          <w:p w:rsidR="003C7CF7" w:rsidRPr="00041A58" w:rsidRDefault="003C7CF7" w:rsidP="003C7CF7">
            <w:pPr>
              <w:spacing w:line="0" w:lineRule="atLeast"/>
              <w:rPr>
                <w:rFonts w:eastAsia="標楷體"/>
                <w:sz w:val="20"/>
                <w:szCs w:val="20"/>
              </w:rPr>
            </w:pPr>
            <w:r w:rsidRPr="00041A58">
              <w:rPr>
                <w:rFonts w:eastAsia="標楷體" w:hint="eastAsia"/>
                <w:sz w:val="20"/>
                <w:szCs w:val="20"/>
              </w:rPr>
              <w:t xml:space="preserve">1. </w:t>
            </w:r>
            <w:r w:rsidRPr="00041A58">
              <w:rPr>
                <w:rFonts w:eastAsia="標楷體" w:hint="eastAsia"/>
                <w:sz w:val="20"/>
                <w:szCs w:val="20"/>
              </w:rPr>
              <w:t>菌物的基本特徵。</w:t>
            </w:r>
          </w:p>
          <w:p w:rsidR="003C7CF7" w:rsidRPr="00041A58" w:rsidRDefault="003C7CF7" w:rsidP="003C7CF7">
            <w:pPr>
              <w:spacing w:line="0" w:lineRule="atLeast"/>
              <w:rPr>
                <w:rFonts w:eastAsia="標楷體"/>
                <w:sz w:val="20"/>
                <w:szCs w:val="20"/>
              </w:rPr>
            </w:pPr>
            <w:r w:rsidRPr="00041A58">
              <w:rPr>
                <w:rFonts w:eastAsia="標楷體" w:hint="eastAsia"/>
                <w:sz w:val="20"/>
                <w:szCs w:val="20"/>
              </w:rPr>
              <w:t xml:space="preserve">2. </w:t>
            </w:r>
            <w:r w:rsidRPr="00041A58">
              <w:rPr>
                <w:rFonts w:eastAsia="標楷體" w:hint="eastAsia"/>
                <w:sz w:val="20"/>
                <w:szCs w:val="20"/>
              </w:rPr>
              <w:t>菌物的分類。</w:t>
            </w:r>
          </w:p>
          <w:p w:rsidR="003C7CF7" w:rsidRPr="00041A58" w:rsidRDefault="003C7CF7" w:rsidP="003C7CF7">
            <w:pPr>
              <w:snapToGrid w:val="0"/>
              <w:spacing w:line="280" w:lineRule="atLeast"/>
              <w:jc w:val="both"/>
              <w:rPr>
                <w:rFonts w:eastAsia="標楷體"/>
                <w:sz w:val="20"/>
                <w:szCs w:val="20"/>
              </w:rPr>
            </w:pPr>
            <w:r w:rsidRPr="00041A58">
              <w:rPr>
                <w:rFonts w:eastAsia="標楷體" w:hint="eastAsia"/>
                <w:sz w:val="20"/>
                <w:szCs w:val="20"/>
              </w:rPr>
              <w:t xml:space="preserve">3. </w:t>
            </w:r>
            <w:r w:rsidRPr="00041A58">
              <w:rPr>
                <w:rFonts w:eastAsia="標楷體" w:hint="eastAsia"/>
                <w:sz w:val="20"/>
                <w:szCs w:val="20"/>
              </w:rPr>
              <w:t>菌物和人類的關係。</w:t>
            </w:r>
          </w:p>
          <w:p w:rsidR="003C7CF7" w:rsidRPr="00041A58" w:rsidRDefault="003C7CF7" w:rsidP="003C7CF7">
            <w:pPr>
              <w:spacing w:line="0" w:lineRule="atLeast"/>
              <w:rPr>
                <w:rFonts w:eastAsia="標楷體"/>
                <w:sz w:val="20"/>
                <w:szCs w:val="20"/>
              </w:rPr>
            </w:pPr>
            <w:r w:rsidRPr="00041A58">
              <w:rPr>
                <w:rFonts w:eastAsia="標楷體" w:hint="eastAsia"/>
                <w:sz w:val="20"/>
                <w:szCs w:val="20"/>
              </w:rPr>
              <w:t>‧</w:t>
            </w:r>
            <w:r w:rsidRPr="00041A58">
              <w:rPr>
                <w:rFonts w:eastAsia="標楷體" w:hint="eastAsia"/>
                <w:sz w:val="20"/>
                <w:szCs w:val="20"/>
              </w:rPr>
              <w:t>3-4</w:t>
            </w:r>
            <w:r w:rsidRPr="00041A58">
              <w:rPr>
                <w:rFonts w:eastAsia="標楷體" w:hint="eastAsia"/>
                <w:sz w:val="20"/>
                <w:szCs w:val="20"/>
              </w:rPr>
              <w:t>植物界</w:t>
            </w:r>
            <w:r w:rsidRPr="00041A58">
              <w:rPr>
                <w:rFonts w:eastAsia="標楷體" w:hint="eastAsia"/>
                <w:sz w:val="20"/>
                <w:szCs w:val="20"/>
              </w:rPr>
              <w:t>(4)</w:t>
            </w:r>
          </w:p>
          <w:p w:rsidR="003C7CF7" w:rsidRPr="00041A58" w:rsidRDefault="003C7CF7" w:rsidP="003C7CF7">
            <w:pPr>
              <w:snapToGrid w:val="0"/>
              <w:spacing w:line="280" w:lineRule="atLeast"/>
              <w:jc w:val="both"/>
              <w:rPr>
                <w:rFonts w:eastAsia="標楷體"/>
                <w:sz w:val="20"/>
                <w:szCs w:val="20"/>
              </w:rPr>
            </w:pPr>
            <w:r w:rsidRPr="00041A58">
              <w:rPr>
                <w:rFonts w:eastAsia="標楷體" w:hint="eastAsia"/>
                <w:sz w:val="20"/>
                <w:szCs w:val="20"/>
              </w:rPr>
              <w:t xml:space="preserve">1. </w:t>
            </w:r>
            <w:r w:rsidRPr="00041A58">
              <w:rPr>
                <w:rFonts w:eastAsia="標楷體" w:hint="eastAsia"/>
                <w:sz w:val="20"/>
                <w:szCs w:val="20"/>
              </w:rPr>
              <w:t>希望學生能體會植物對生活環境的重要性，可用圖片欣賞、環境現況觀察等方式，再經由感想發表來達成。</w:t>
            </w:r>
          </w:p>
          <w:p w:rsidR="003C7CF7" w:rsidRPr="00041A58" w:rsidRDefault="003C7CF7" w:rsidP="003C7CF7">
            <w:pPr>
              <w:spacing w:line="0" w:lineRule="atLeast"/>
              <w:rPr>
                <w:rFonts w:eastAsia="標楷體"/>
                <w:sz w:val="20"/>
                <w:szCs w:val="20"/>
              </w:rPr>
            </w:pPr>
            <w:r w:rsidRPr="00041A58">
              <w:rPr>
                <w:rFonts w:eastAsia="標楷體" w:hint="eastAsia"/>
                <w:sz w:val="20"/>
                <w:szCs w:val="20"/>
              </w:rPr>
              <w:t>‧</w:t>
            </w:r>
            <w:r w:rsidRPr="00041A58">
              <w:rPr>
                <w:rFonts w:eastAsia="標楷體" w:hint="eastAsia"/>
                <w:sz w:val="20"/>
                <w:szCs w:val="20"/>
              </w:rPr>
              <w:t>3-5</w:t>
            </w:r>
            <w:r w:rsidRPr="00041A58">
              <w:rPr>
                <w:rFonts w:eastAsia="標楷體" w:hint="eastAsia"/>
                <w:sz w:val="20"/>
                <w:szCs w:val="20"/>
              </w:rPr>
              <w:t>動物界</w:t>
            </w:r>
            <w:r w:rsidRPr="00041A58">
              <w:rPr>
                <w:rFonts w:eastAsia="標楷體" w:hint="eastAsia"/>
                <w:sz w:val="20"/>
                <w:szCs w:val="20"/>
              </w:rPr>
              <w:t>(5)</w:t>
            </w:r>
          </w:p>
          <w:p w:rsidR="003C7CF7" w:rsidRPr="00041A58" w:rsidRDefault="003C7CF7" w:rsidP="003C7CF7">
            <w:pPr>
              <w:spacing w:line="0" w:lineRule="atLeast"/>
              <w:rPr>
                <w:rFonts w:eastAsia="標楷體"/>
                <w:sz w:val="20"/>
                <w:szCs w:val="20"/>
              </w:rPr>
            </w:pPr>
            <w:r w:rsidRPr="00041A58">
              <w:rPr>
                <w:rFonts w:eastAsia="標楷體" w:hint="eastAsia"/>
                <w:sz w:val="20"/>
                <w:szCs w:val="20"/>
              </w:rPr>
              <w:t xml:space="preserve">1. </w:t>
            </w:r>
            <w:r w:rsidRPr="00041A58">
              <w:rPr>
                <w:rFonts w:eastAsia="標楷體" w:hint="eastAsia"/>
                <w:sz w:val="20"/>
                <w:szCs w:val="20"/>
              </w:rPr>
              <w:t>動物的基本特徵。</w:t>
            </w:r>
          </w:p>
          <w:p w:rsidR="003C7CF7" w:rsidRPr="00041A58" w:rsidRDefault="003C7CF7" w:rsidP="003C7CF7">
            <w:pPr>
              <w:spacing w:line="0" w:lineRule="atLeast"/>
              <w:rPr>
                <w:rFonts w:eastAsia="標楷體"/>
                <w:sz w:val="20"/>
                <w:szCs w:val="20"/>
              </w:rPr>
            </w:pPr>
            <w:r w:rsidRPr="00041A58">
              <w:rPr>
                <w:rFonts w:eastAsia="標楷體" w:hint="eastAsia"/>
                <w:sz w:val="20"/>
                <w:szCs w:val="20"/>
              </w:rPr>
              <w:t xml:space="preserve">2. </w:t>
            </w:r>
            <w:r w:rsidRPr="00041A58">
              <w:rPr>
                <w:rFonts w:eastAsia="標楷體" w:hint="eastAsia"/>
                <w:sz w:val="20"/>
                <w:szCs w:val="20"/>
              </w:rPr>
              <w:t>動物界的分類。</w:t>
            </w:r>
          </w:p>
          <w:p w:rsidR="003C7CF7" w:rsidRPr="00041A58" w:rsidRDefault="003C7CF7" w:rsidP="003C7CF7">
            <w:pPr>
              <w:snapToGrid w:val="0"/>
              <w:spacing w:line="280" w:lineRule="atLeast"/>
              <w:jc w:val="both"/>
              <w:rPr>
                <w:rFonts w:eastAsia="標楷體"/>
                <w:sz w:val="20"/>
                <w:szCs w:val="20"/>
              </w:rPr>
            </w:pPr>
            <w:r w:rsidRPr="00041A58">
              <w:rPr>
                <w:rFonts w:eastAsia="標楷體" w:hint="eastAsia"/>
                <w:sz w:val="20"/>
                <w:szCs w:val="20"/>
              </w:rPr>
              <w:t xml:space="preserve">3. </w:t>
            </w:r>
            <w:r w:rsidRPr="00041A58">
              <w:rPr>
                <w:rFonts w:eastAsia="標楷體" w:hint="eastAsia"/>
                <w:sz w:val="20"/>
                <w:szCs w:val="20"/>
              </w:rPr>
              <w:t>動物和人類的關係。</w:t>
            </w:r>
          </w:p>
          <w:p w:rsidR="003C7CF7" w:rsidRPr="00041A58" w:rsidRDefault="003C7CF7" w:rsidP="003C7CF7">
            <w:pPr>
              <w:spacing w:line="0" w:lineRule="atLeast"/>
              <w:rPr>
                <w:rFonts w:eastAsia="標楷體"/>
                <w:sz w:val="20"/>
                <w:szCs w:val="20"/>
              </w:rPr>
            </w:pPr>
            <w:r w:rsidRPr="00041A58">
              <w:rPr>
                <w:rFonts w:eastAsia="標楷體" w:hint="eastAsia"/>
                <w:sz w:val="20"/>
                <w:szCs w:val="20"/>
              </w:rPr>
              <w:t>‧</w:t>
            </w:r>
            <w:r w:rsidRPr="00041A58">
              <w:rPr>
                <w:rFonts w:eastAsia="標楷體" w:hint="eastAsia"/>
                <w:sz w:val="20"/>
                <w:szCs w:val="20"/>
              </w:rPr>
              <w:t>3-6</w:t>
            </w:r>
            <w:r w:rsidRPr="00041A58">
              <w:rPr>
                <w:rFonts w:eastAsia="標楷體" w:hint="eastAsia"/>
                <w:sz w:val="20"/>
                <w:szCs w:val="20"/>
              </w:rPr>
              <w:t>化石</w:t>
            </w:r>
            <w:r w:rsidRPr="00041A58">
              <w:rPr>
                <w:rFonts w:eastAsia="標楷體" w:hint="eastAsia"/>
                <w:sz w:val="20"/>
                <w:szCs w:val="20"/>
              </w:rPr>
              <w:t>(2)</w:t>
            </w:r>
          </w:p>
          <w:p w:rsidR="003C7CF7" w:rsidRPr="00041A58" w:rsidRDefault="003C7CF7" w:rsidP="003C7CF7">
            <w:pPr>
              <w:spacing w:line="0" w:lineRule="atLeast"/>
              <w:rPr>
                <w:rFonts w:eastAsia="標楷體"/>
                <w:sz w:val="20"/>
                <w:szCs w:val="20"/>
              </w:rPr>
            </w:pPr>
            <w:r w:rsidRPr="00041A58">
              <w:rPr>
                <w:rFonts w:eastAsia="標楷體" w:hint="eastAsia"/>
                <w:sz w:val="20"/>
                <w:szCs w:val="20"/>
              </w:rPr>
              <w:t xml:space="preserve">1. </w:t>
            </w:r>
            <w:r w:rsidRPr="00041A58">
              <w:rPr>
                <w:rFonts w:eastAsia="標楷體" w:hint="eastAsia"/>
                <w:sz w:val="20"/>
                <w:szCs w:val="20"/>
              </w:rPr>
              <w:t>知道化石形成的原因，以及化石在演化證據中扮演的角色。</w:t>
            </w:r>
          </w:p>
          <w:p w:rsidR="003C7CF7" w:rsidRPr="00041A58" w:rsidRDefault="003C7CF7" w:rsidP="003C7CF7">
            <w:pPr>
              <w:spacing w:line="0" w:lineRule="atLeast"/>
              <w:rPr>
                <w:rFonts w:eastAsia="標楷體"/>
                <w:sz w:val="20"/>
                <w:szCs w:val="20"/>
              </w:rPr>
            </w:pPr>
          </w:p>
          <w:p w:rsidR="003C7CF7" w:rsidRDefault="003C7CF7" w:rsidP="003C7CF7">
            <w:pPr>
              <w:snapToGrid w:val="0"/>
              <w:spacing w:line="280" w:lineRule="atLeast"/>
              <w:jc w:val="both"/>
              <w:rPr>
                <w:rFonts w:ascii="標楷體" w:eastAsia="標楷體" w:hAnsi="標楷體"/>
                <w:sz w:val="20"/>
                <w:szCs w:val="20"/>
              </w:rPr>
            </w:pPr>
            <w:r w:rsidRPr="00FF538F">
              <w:rPr>
                <w:rFonts w:ascii="標楷體" w:eastAsia="標楷體" w:hAnsi="標楷體" w:hint="eastAsia"/>
                <w:sz w:val="20"/>
                <w:szCs w:val="20"/>
              </w:rPr>
              <w:t>第</w:t>
            </w:r>
            <w:r>
              <w:rPr>
                <w:rFonts w:ascii="標楷體" w:eastAsia="標楷體" w:hAnsi="標楷體" w:hint="eastAsia"/>
                <w:sz w:val="20"/>
                <w:szCs w:val="20"/>
              </w:rPr>
              <w:t>二</w:t>
            </w:r>
            <w:r w:rsidRPr="00FF538F">
              <w:rPr>
                <w:rFonts w:ascii="標楷體" w:eastAsia="標楷體" w:hAnsi="標楷體" w:hint="eastAsia"/>
                <w:sz w:val="20"/>
                <w:szCs w:val="20"/>
              </w:rPr>
              <w:t>次段考評量(1)</w:t>
            </w:r>
          </w:p>
          <w:p w:rsidR="003C7CF7" w:rsidRPr="00041A58" w:rsidRDefault="003C7CF7" w:rsidP="003C7CF7">
            <w:pPr>
              <w:snapToGrid w:val="0"/>
              <w:spacing w:line="280" w:lineRule="atLeast"/>
              <w:jc w:val="both"/>
              <w:rPr>
                <w:rFonts w:eastAsia="標楷體"/>
                <w:sz w:val="20"/>
                <w:szCs w:val="20"/>
              </w:rPr>
            </w:pPr>
          </w:p>
          <w:p w:rsidR="003C7CF7" w:rsidRPr="00041A58" w:rsidRDefault="003C7CF7" w:rsidP="003C7CF7">
            <w:pPr>
              <w:spacing w:line="0" w:lineRule="atLeast"/>
              <w:rPr>
                <w:rFonts w:eastAsia="標楷體"/>
                <w:sz w:val="20"/>
                <w:szCs w:val="20"/>
              </w:rPr>
            </w:pPr>
            <w:r w:rsidRPr="00041A58">
              <w:rPr>
                <w:rFonts w:eastAsia="標楷體" w:hint="eastAsia"/>
                <w:sz w:val="20"/>
                <w:szCs w:val="20"/>
              </w:rPr>
              <w:t>第四章：生物與環境的交互作用</w:t>
            </w:r>
          </w:p>
          <w:p w:rsidR="003C7CF7" w:rsidRPr="00041A58" w:rsidRDefault="003C7CF7" w:rsidP="003C7CF7">
            <w:pPr>
              <w:spacing w:line="0" w:lineRule="atLeast"/>
              <w:rPr>
                <w:rFonts w:eastAsia="標楷體"/>
                <w:sz w:val="20"/>
                <w:szCs w:val="20"/>
              </w:rPr>
            </w:pPr>
            <w:r w:rsidRPr="00041A58">
              <w:rPr>
                <w:rFonts w:eastAsia="標楷體" w:hint="eastAsia"/>
                <w:sz w:val="20"/>
                <w:szCs w:val="20"/>
              </w:rPr>
              <w:t>‧</w:t>
            </w:r>
            <w:r w:rsidRPr="00041A58">
              <w:rPr>
                <w:rFonts w:eastAsia="標楷體" w:hint="eastAsia"/>
                <w:sz w:val="20"/>
                <w:szCs w:val="20"/>
              </w:rPr>
              <w:t>4-1</w:t>
            </w:r>
            <w:r w:rsidRPr="00041A58">
              <w:rPr>
                <w:rFonts w:eastAsia="標楷體" w:hint="eastAsia"/>
                <w:sz w:val="20"/>
                <w:szCs w:val="20"/>
              </w:rPr>
              <w:t>生物與群集</w:t>
            </w:r>
            <w:r w:rsidRPr="00041A58">
              <w:rPr>
                <w:rFonts w:eastAsia="標楷體" w:hint="eastAsia"/>
                <w:sz w:val="20"/>
                <w:szCs w:val="20"/>
              </w:rPr>
              <w:t>(3)</w:t>
            </w:r>
          </w:p>
          <w:p w:rsidR="003C7CF7" w:rsidRPr="00041A58" w:rsidRDefault="003C7CF7" w:rsidP="003C7CF7">
            <w:pPr>
              <w:spacing w:line="0" w:lineRule="atLeast"/>
              <w:rPr>
                <w:rFonts w:eastAsia="標楷體"/>
                <w:sz w:val="20"/>
                <w:szCs w:val="20"/>
              </w:rPr>
            </w:pPr>
            <w:r w:rsidRPr="00041A58">
              <w:rPr>
                <w:rFonts w:eastAsia="標楷體" w:hint="eastAsia"/>
                <w:sz w:val="20"/>
                <w:szCs w:val="20"/>
              </w:rPr>
              <w:t xml:space="preserve">1. </w:t>
            </w:r>
            <w:r w:rsidRPr="00041A58">
              <w:rPr>
                <w:rFonts w:eastAsia="標楷體" w:hint="eastAsia"/>
                <w:sz w:val="20"/>
                <w:szCs w:val="20"/>
              </w:rPr>
              <w:t>了解</w:t>
            </w:r>
            <w:r>
              <w:rPr>
                <w:rFonts w:eastAsia="標楷體" w:hint="eastAsia"/>
                <w:sz w:val="20"/>
                <w:szCs w:val="20"/>
              </w:rPr>
              <w:t>生物全的範圍與定義，並知道</w:t>
            </w:r>
            <w:r w:rsidRPr="00041A58">
              <w:rPr>
                <w:rFonts w:eastAsia="標楷體" w:hint="eastAsia"/>
                <w:sz w:val="20"/>
                <w:szCs w:val="20"/>
              </w:rPr>
              <w:t>由個體至生態系</w:t>
            </w:r>
            <w:r>
              <w:rPr>
                <w:rFonts w:eastAsia="標楷體" w:hint="eastAsia"/>
                <w:sz w:val="20"/>
                <w:szCs w:val="20"/>
              </w:rPr>
              <w:t>、生物圈</w:t>
            </w:r>
            <w:r w:rsidRPr="00041A58">
              <w:rPr>
                <w:rFonts w:eastAsia="標楷體" w:hint="eastAsia"/>
                <w:sz w:val="20"/>
                <w:szCs w:val="20"/>
              </w:rPr>
              <w:t>的組成層次，並能區別族群與群集的異同。</w:t>
            </w:r>
          </w:p>
          <w:p w:rsidR="003C7CF7" w:rsidRPr="00041A58" w:rsidRDefault="003C7CF7" w:rsidP="003C7CF7">
            <w:pPr>
              <w:spacing w:line="0" w:lineRule="atLeast"/>
              <w:rPr>
                <w:rFonts w:eastAsia="標楷體"/>
                <w:sz w:val="20"/>
                <w:szCs w:val="20"/>
              </w:rPr>
            </w:pPr>
            <w:r w:rsidRPr="00041A58">
              <w:rPr>
                <w:rFonts w:eastAsia="標楷體" w:hint="eastAsia"/>
                <w:sz w:val="20"/>
                <w:szCs w:val="20"/>
              </w:rPr>
              <w:t xml:space="preserve">2. </w:t>
            </w:r>
            <w:r w:rsidRPr="00041A58">
              <w:rPr>
                <w:rFonts w:eastAsia="標楷體" w:hint="eastAsia"/>
                <w:sz w:val="20"/>
                <w:szCs w:val="20"/>
              </w:rPr>
              <w:t>了解自然環境中的生物族群，包含生產者、消費者和分解者，並能區別三者之間的異同。</w:t>
            </w:r>
          </w:p>
          <w:p w:rsidR="003C7CF7" w:rsidRPr="00041A58" w:rsidRDefault="003C7CF7" w:rsidP="003C7CF7">
            <w:pPr>
              <w:snapToGrid w:val="0"/>
              <w:spacing w:line="280" w:lineRule="atLeast"/>
              <w:jc w:val="both"/>
              <w:rPr>
                <w:rFonts w:eastAsia="標楷體"/>
                <w:sz w:val="20"/>
                <w:szCs w:val="20"/>
              </w:rPr>
            </w:pPr>
            <w:r w:rsidRPr="00041A58">
              <w:rPr>
                <w:rFonts w:eastAsia="標楷體" w:hint="eastAsia"/>
                <w:sz w:val="20"/>
                <w:szCs w:val="20"/>
              </w:rPr>
              <w:t xml:space="preserve">3. </w:t>
            </w:r>
            <w:r w:rsidRPr="00041A58">
              <w:rPr>
                <w:rFonts w:eastAsia="標楷體" w:hint="eastAsia"/>
                <w:sz w:val="20"/>
                <w:szCs w:val="20"/>
              </w:rPr>
              <w:t>了解影響族群大小的因素，並清楚負荷量的觀念。</w:t>
            </w:r>
          </w:p>
          <w:p w:rsidR="003C7CF7" w:rsidRPr="00041A58" w:rsidRDefault="003C7CF7" w:rsidP="003C7CF7">
            <w:pPr>
              <w:spacing w:line="0" w:lineRule="atLeast"/>
              <w:rPr>
                <w:rFonts w:eastAsia="標楷體"/>
                <w:sz w:val="20"/>
                <w:szCs w:val="20"/>
              </w:rPr>
            </w:pPr>
            <w:r w:rsidRPr="00041A58">
              <w:rPr>
                <w:rFonts w:eastAsia="標楷體" w:hint="eastAsia"/>
                <w:sz w:val="20"/>
                <w:szCs w:val="20"/>
              </w:rPr>
              <w:t>‧</w:t>
            </w:r>
            <w:r w:rsidRPr="00041A58">
              <w:rPr>
                <w:rFonts w:eastAsia="標楷體" w:hint="eastAsia"/>
                <w:sz w:val="20"/>
                <w:szCs w:val="20"/>
              </w:rPr>
              <w:t>4-2</w:t>
            </w:r>
            <w:r w:rsidRPr="00041A58">
              <w:rPr>
                <w:rFonts w:eastAsia="標楷體" w:hint="eastAsia"/>
                <w:sz w:val="20"/>
                <w:szCs w:val="20"/>
              </w:rPr>
              <w:t>生物間的交互作用</w:t>
            </w:r>
            <w:r w:rsidRPr="00041A58">
              <w:rPr>
                <w:rFonts w:eastAsia="標楷體" w:hint="eastAsia"/>
                <w:sz w:val="20"/>
                <w:szCs w:val="20"/>
              </w:rPr>
              <w:t>(3)</w:t>
            </w:r>
          </w:p>
          <w:p w:rsidR="003C7CF7" w:rsidRPr="00041A58" w:rsidRDefault="003C7CF7" w:rsidP="003C7CF7">
            <w:pPr>
              <w:spacing w:line="0" w:lineRule="atLeast"/>
              <w:rPr>
                <w:rFonts w:eastAsia="標楷體"/>
                <w:sz w:val="20"/>
                <w:szCs w:val="20"/>
              </w:rPr>
            </w:pPr>
            <w:r w:rsidRPr="00041A58">
              <w:rPr>
                <w:rFonts w:eastAsia="標楷體" w:hint="eastAsia"/>
                <w:sz w:val="20"/>
                <w:szCs w:val="20"/>
              </w:rPr>
              <w:t xml:space="preserve">1. </w:t>
            </w:r>
            <w:r w:rsidRPr="00041A58">
              <w:rPr>
                <w:rFonts w:eastAsia="標楷體" w:hint="eastAsia"/>
                <w:sz w:val="20"/>
                <w:szCs w:val="20"/>
              </w:rPr>
              <w:t>了解掠食、競爭、共生和寄生等生物間常見的互動關係。</w:t>
            </w:r>
          </w:p>
          <w:p w:rsidR="003C7CF7" w:rsidRPr="00041A58" w:rsidRDefault="003C7CF7" w:rsidP="003C7CF7">
            <w:pPr>
              <w:spacing w:line="0" w:lineRule="atLeast"/>
              <w:rPr>
                <w:rFonts w:eastAsia="標楷體"/>
                <w:sz w:val="20"/>
                <w:szCs w:val="20"/>
              </w:rPr>
            </w:pPr>
            <w:r w:rsidRPr="00041A58">
              <w:rPr>
                <w:rFonts w:eastAsia="標楷體" w:hint="eastAsia"/>
                <w:sz w:val="20"/>
                <w:szCs w:val="20"/>
              </w:rPr>
              <w:t xml:space="preserve">2. </w:t>
            </w:r>
            <w:r w:rsidRPr="00041A58">
              <w:rPr>
                <w:rFonts w:eastAsia="標楷體" w:hint="eastAsia"/>
                <w:sz w:val="20"/>
                <w:szCs w:val="20"/>
              </w:rPr>
              <w:t>了解人類如何應用生物之間的互動關係，達到防治病蟲害的效果。</w:t>
            </w:r>
          </w:p>
          <w:p w:rsidR="003C7CF7" w:rsidRPr="00041A58" w:rsidRDefault="003C7CF7" w:rsidP="003C7CF7">
            <w:pPr>
              <w:spacing w:line="0" w:lineRule="atLeast"/>
              <w:rPr>
                <w:rFonts w:eastAsia="標楷體"/>
                <w:sz w:val="20"/>
                <w:szCs w:val="20"/>
              </w:rPr>
            </w:pPr>
            <w:r w:rsidRPr="00041A58">
              <w:rPr>
                <w:rFonts w:eastAsia="標楷體" w:hint="eastAsia"/>
                <w:sz w:val="20"/>
                <w:szCs w:val="20"/>
              </w:rPr>
              <w:t>‧</w:t>
            </w:r>
            <w:r w:rsidRPr="00041A58">
              <w:rPr>
                <w:rFonts w:eastAsia="標楷體" w:hint="eastAsia"/>
                <w:sz w:val="20"/>
                <w:szCs w:val="20"/>
              </w:rPr>
              <w:t>4-3</w:t>
            </w:r>
            <w:r w:rsidRPr="00041A58">
              <w:rPr>
                <w:rFonts w:eastAsia="標楷體" w:hint="eastAsia"/>
                <w:sz w:val="20"/>
                <w:szCs w:val="20"/>
              </w:rPr>
              <w:t>生態系的組成</w:t>
            </w:r>
            <w:r w:rsidRPr="00041A58">
              <w:rPr>
                <w:rFonts w:eastAsia="標楷體" w:hint="eastAsia"/>
                <w:sz w:val="20"/>
                <w:szCs w:val="20"/>
              </w:rPr>
              <w:t>(2)</w:t>
            </w:r>
          </w:p>
          <w:p w:rsidR="003C7CF7" w:rsidRPr="00041A58" w:rsidRDefault="003C7CF7" w:rsidP="003C7CF7">
            <w:pPr>
              <w:spacing w:line="0" w:lineRule="atLeast"/>
              <w:rPr>
                <w:rFonts w:eastAsia="標楷體"/>
                <w:sz w:val="20"/>
                <w:szCs w:val="20"/>
              </w:rPr>
            </w:pPr>
            <w:r w:rsidRPr="00041A58">
              <w:rPr>
                <w:rFonts w:eastAsia="標楷體" w:hint="eastAsia"/>
                <w:sz w:val="20"/>
                <w:szCs w:val="20"/>
              </w:rPr>
              <w:t xml:space="preserve">1. </w:t>
            </w:r>
            <w:r w:rsidRPr="00041A58">
              <w:rPr>
                <w:rFonts w:eastAsia="標楷體" w:hint="eastAsia"/>
                <w:sz w:val="20"/>
                <w:szCs w:val="20"/>
              </w:rPr>
              <w:t>了解生物間的食性關係可以構成食物鏈和食物網，並明白「食物網愈複雜，生態系會愈穩定」的概念。</w:t>
            </w:r>
          </w:p>
          <w:p w:rsidR="003C7CF7" w:rsidRPr="00041A58" w:rsidRDefault="003C7CF7" w:rsidP="003C7CF7">
            <w:pPr>
              <w:spacing w:line="0" w:lineRule="atLeast"/>
              <w:rPr>
                <w:rFonts w:eastAsia="標楷體"/>
                <w:sz w:val="20"/>
                <w:szCs w:val="20"/>
              </w:rPr>
            </w:pPr>
            <w:r w:rsidRPr="006051B0">
              <w:rPr>
                <w:rFonts w:eastAsia="標楷體" w:hint="eastAsia"/>
                <w:sz w:val="20"/>
                <w:szCs w:val="20"/>
              </w:rPr>
              <w:t>‧</w:t>
            </w:r>
            <w:r w:rsidRPr="006051B0">
              <w:rPr>
                <w:rFonts w:eastAsia="標楷體" w:hint="eastAsia"/>
                <w:sz w:val="20"/>
                <w:szCs w:val="20"/>
              </w:rPr>
              <w:t>4-</w:t>
            </w:r>
            <w:r>
              <w:rPr>
                <w:rFonts w:eastAsia="標楷體" w:hint="eastAsia"/>
                <w:sz w:val="20"/>
                <w:szCs w:val="20"/>
              </w:rPr>
              <w:t>4</w:t>
            </w:r>
            <w:r>
              <w:rPr>
                <w:rFonts w:eastAsia="標楷體" w:hint="eastAsia"/>
                <w:sz w:val="20"/>
                <w:szCs w:val="20"/>
              </w:rPr>
              <w:t>能量的流動與</w:t>
            </w:r>
            <w:r w:rsidRPr="00041A58">
              <w:rPr>
                <w:rFonts w:eastAsia="標楷體" w:hint="eastAsia"/>
                <w:sz w:val="20"/>
                <w:szCs w:val="20"/>
              </w:rPr>
              <w:t>物質的循環</w:t>
            </w:r>
            <w:r w:rsidRPr="00041A58">
              <w:rPr>
                <w:rFonts w:eastAsia="標楷體" w:hint="eastAsia"/>
                <w:sz w:val="20"/>
                <w:szCs w:val="20"/>
              </w:rPr>
              <w:t>(</w:t>
            </w:r>
            <w:r>
              <w:rPr>
                <w:rFonts w:eastAsia="標楷體" w:hint="eastAsia"/>
                <w:sz w:val="20"/>
                <w:szCs w:val="20"/>
              </w:rPr>
              <w:t>1</w:t>
            </w:r>
            <w:r w:rsidRPr="00041A58">
              <w:rPr>
                <w:rFonts w:eastAsia="標楷體" w:hint="eastAsia"/>
                <w:sz w:val="20"/>
                <w:szCs w:val="20"/>
              </w:rPr>
              <w:t>)</w:t>
            </w:r>
          </w:p>
          <w:p w:rsidR="003C7CF7" w:rsidRPr="00041A58" w:rsidRDefault="003C7CF7" w:rsidP="003C7CF7">
            <w:pPr>
              <w:spacing w:line="0" w:lineRule="atLeast"/>
              <w:rPr>
                <w:rFonts w:eastAsia="標楷體"/>
                <w:sz w:val="20"/>
                <w:szCs w:val="20"/>
              </w:rPr>
            </w:pPr>
            <w:r w:rsidRPr="00041A58">
              <w:rPr>
                <w:rFonts w:eastAsia="標楷體" w:hint="eastAsia"/>
                <w:sz w:val="20"/>
                <w:szCs w:val="20"/>
              </w:rPr>
              <w:t xml:space="preserve">1. </w:t>
            </w:r>
            <w:r w:rsidRPr="00041A58">
              <w:rPr>
                <w:rFonts w:eastAsia="標楷體" w:hint="eastAsia"/>
                <w:sz w:val="20"/>
                <w:szCs w:val="20"/>
              </w:rPr>
              <w:t>了解能量的流動是單向、不可循環的過程，且會在傳遞過程中逐漸散失。</w:t>
            </w:r>
          </w:p>
          <w:p w:rsidR="003C7CF7" w:rsidRPr="00041A58" w:rsidRDefault="003C7CF7" w:rsidP="003C7CF7">
            <w:pPr>
              <w:spacing w:line="0" w:lineRule="atLeast"/>
              <w:rPr>
                <w:rFonts w:eastAsia="標楷體"/>
                <w:sz w:val="20"/>
                <w:szCs w:val="20"/>
              </w:rPr>
            </w:pPr>
            <w:r w:rsidRPr="00041A58">
              <w:rPr>
                <w:rFonts w:eastAsia="標楷體" w:hint="eastAsia"/>
                <w:sz w:val="20"/>
                <w:szCs w:val="20"/>
              </w:rPr>
              <w:t xml:space="preserve">2. </w:t>
            </w:r>
            <w:r w:rsidRPr="00041A58">
              <w:rPr>
                <w:rFonts w:eastAsia="標楷體" w:hint="eastAsia"/>
                <w:sz w:val="20"/>
                <w:szCs w:val="20"/>
              </w:rPr>
              <w:t>了解碳循環，以及人類活動如何參與物質循環的過程。</w:t>
            </w:r>
          </w:p>
          <w:p w:rsidR="003C7CF7" w:rsidRPr="00041A58" w:rsidRDefault="003C7CF7" w:rsidP="003C7CF7">
            <w:pPr>
              <w:spacing w:line="0" w:lineRule="atLeast"/>
              <w:rPr>
                <w:rFonts w:eastAsia="標楷體"/>
                <w:sz w:val="20"/>
                <w:szCs w:val="20"/>
              </w:rPr>
            </w:pPr>
            <w:r w:rsidRPr="00041A58">
              <w:rPr>
                <w:rFonts w:eastAsia="標楷體" w:hint="eastAsia"/>
                <w:sz w:val="20"/>
                <w:szCs w:val="20"/>
              </w:rPr>
              <w:t>‧</w:t>
            </w:r>
            <w:r w:rsidRPr="00041A58">
              <w:rPr>
                <w:rFonts w:eastAsia="標楷體" w:hint="eastAsia"/>
                <w:sz w:val="20"/>
                <w:szCs w:val="20"/>
              </w:rPr>
              <w:t>4-</w:t>
            </w:r>
            <w:r>
              <w:rPr>
                <w:rFonts w:eastAsia="標楷體" w:hint="eastAsia"/>
                <w:sz w:val="20"/>
                <w:szCs w:val="20"/>
              </w:rPr>
              <w:t>5</w:t>
            </w:r>
            <w:r w:rsidRPr="00041A58">
              <w:rPr>
                <w:rFonts w:eastAsia="標楷體" w:hint="eastAsia"/>
                <w:sz w:val="20"/>
                <w:szCs w:val="20"/>
              </w:rPr>
              <w:t>生態系的類型</w:t>
            </w:r>
            <w:r w:rsidRPr="00041A58">
              <w:rPr>
                <w:rFonts w:eastAsia="標楷體" w:hint="eastAsia"/>
                <w:sz w:val="20"/>
                <w:szCs w:val="20"/>
              </w:rPr>
              <w:t>(3)</w:t>
            </w:r>
          </w:p>
          <w:p w:rsidR="003C7CF7" w:rsidRPr="00041A58" w:rsidRDefault="003C7CF7" w:rsidP="003C7CF7">
            <w:pPr>
              <w:spacing w:line="0" w:lineRule="atLeast"/>
              <w:rPr>
                <w:rFonts w:eastAsia="標楷體"/>
                <w:sz w:val="20"/>
                <w:szCs w:val="20"/>
              </w:rPr>
            </w:pPr>
            <w:r w:rsidRPr="00041A58">
              <w:rPr>
                <w:rFonts w:eastAsia="標楷體" w:hint="eastAsia"/>
                <w:sz w:val="20"/>
                <w:szCs w:val="20"/>
              </w:rPr>
              <w:t xml:space="preserve">1. </w:t>
            </w:r>
            <w:r w:rsidRPr="00041A58">
              <w:rPr>
                <w:rFonts w:eastAsia="標楷體" w:hint="eastAsia"/>
                <w:sz w:val="20"/>
                <w:szCs w:val="20"/>
              </w:rPr>
              <w:t>了解常見的陸域生態系，包含森林、草原和沙漠，各有特殊的氣候狀態，及適應其中的特色生物。</w:t>
            </w:r>
          </w:p>
          <w:p w:rsidR="003C7CF7" w:rsidRPr="00041A58" w:rsidRDefault="003C7CF7" w:rsidP="003C7CF7">
            <w:pPr>
              <w:spacing w:line="0" w:lineRule="atLeast"/>
              <w:rPr>
                <w:rFonts w:eastAsia="標楷體"/>
                <w:sz w:val="20"/>
                <w:szCs w:val="20"/>
              </w:rPr>
            </w:pPr>
            <w:r w:rsidRPr="00041A58">
              <w:rPr>
                <w:rFonts w:eastAsia="標楷體" w:hint="eastAsia"/>
                <w:sz w:val="20"/>
                <w:szCs w:val="20"/>
              </w:rPr>
              <w:lastRenderedPageBreak/>
              <w:t xml:space="preserve">2. </w:t>
            </w:r>
            <w:r w:rsidRPr="00041A58">
              <w:rPr>
                <w:rFonts w:eastAsia="標楷體" w:hint="eastAsia"/>
                <w:sz w:val="20"/>
                <w:szCs w:val="20"/>
              </w:rPr>
              <w:t>了解水域環境約佔地表</w:t>
            </w:r>
            <w:r w:rsidRPr="00041A58">
              <w:rPr>
                <w:rFonts w:eastAsia="標楷體" w:hint="eastAsia"/>
                <w:sz w:val="20"/>
                <w:szCs w:val="20"/>
              </w:rPr>
              <w:t xml:space="preserve"> 71%  </w:t>
            </w:r>
            <w:r w:rsidRPr="00041A58">
              <w:rPr>
                <w:rFonts w:eastAsia="標楷體" w:hint="eastAsia"/>
                <w:sz w:val="20"/>
                <w:szCs w:val="20"/>
              </w:rPr>
              <w:t>的面積，且依據鹽度的多寡，可以將水域生態系區分為淡水、河和海洋生態系。</w:t>
            </w:r>
          </w:p>
          <w:p w:rsidR="003C7CF7" w:rsidRPr="00041A58" w:rsidRDefault="003C7CF7" w:rsidP="003C7CF7">
            <w:pPr>
              <w:spacing w:line="0" w:lineRule="atLeast"/>
              <w:rPr>
                <w:rFonts w:eastAsia="標楷體"/>
                <w:sz w:val="20"/>
                <w:szCs w:val="20"/>
              </w:rPr>
            </w:pPr>
            <w:r w:rsidRPr="00041A58">
              <w:rPr>
                <w:rFonts w:eastAsia="標楷體" w:hint="eastAsia"/>
                <w:sz w:val="20"/>
                <w:szCs w:val="20"/>
              </w:rPr>
              <w:t xml:space="preserve">3. </w:t>
            </w:r>
            <w:r w:rsidRPr="00041A58">
              <w:rPr>
                <w:rFonts w:eastAsia="標楷體" w:hint="eastAsia"/>
                <w:sz w:val="20"/>
                <w:szCs w:val="20"/>
              </w:rPr>
              <w:t>了解淡水生態系又包含溪流、湖泊和池塘生態系，各有其特色。</w:t>
            </w:r>
          </w:p>
          <w:p w:rsidR="003C7CF7" w:rsidRPr="00041A58" w:rsidRDefault="003C7CF7" w:rsidP="003C7CF7">
            <w:pPr>
              <w:spacing w:line="0" w:lineRule="atLeast"/>
              <w:rPr>
                <w:rFonts w:eastAsia="標楷體"/>
                <w:sz w:val="20"/>
                <w:szCs w:val="20"/>
              </w:rPr>
            </w:pPr>
            <w:r w:rsidRPr="00041A58">
              <w:rPr>
                <w:rFonts w:eastAsia="標楷體" w:hint="eastAsia"/>
                <w:sz w:val="20"/>
                <w:szCs w:val="20"/>
              </w:rPr>
              <w:t xml:space="preserve">4. </w:t>
            </w:r>
            <w:r w:rsidRPr="00041A58">
              <w:rPr>
                <w:rFonts w:eastAsia="標楷體" w:hint="eastAsia"/>
                <w:sz w:val="20"/>
                <w:szCs w:val="20"/>
              </w:rPr>
              <w:t>了解河口生態系的組成、河口和周圍生態系的互動關係及重要性。</w:t>
            </w:r>
          </w:p>
          <w:p w:rsidR="003C7CF7" w:rsidRPr="00041A58" w:rsidRDefault="003C7CF7" w:rsidP="003C7CF7">
            <w:pPr>
              <w:spacing w:line="0" w:lineRule="atLeast"/>
              <w:rPr>
                <w:rFonts w:eastAsia="標楷體"/>
                <w:sz w:val="20"/>
                <w:szCs w:val="20"/>
              </w:rPr>
            </w:pPr>
            <w:r w:rsidRPr="00041A58">
              <w:rPr>
                <w:rFonts w:eastAsia="標楷體" w:hint="eastAsia"/>
                <w:sz w:val="20"/>
                <w:szCs w:val="20"/>
              </w:rPr>
              <w:t xml:space="preserve">5. </w:t>
            </w:r>
            <w:r w:rsidRPr="00041A58">
              <w:rPr>
                <w:rFonts w:eastAsia="標楷體" w:hint="eastAsia"/>
                <w:sz w:val="20"/>
                <w:szCs w:val="20"/>
              </w:rPr>
              <w:t>了解海洋環境的分區以及各分區的特色。</w:t>
            </w:r>
          </w:p>
          <w:p w:rsidR="003C7CF7" w:rsidRPr="00041A58" w:rsidRDefault="003C7CF7" w:rsidP="003C7CF7">
            <w:pPr>
              <w:snapToGrid w:val="0"/>
              <w:spacing w:line="280" w:lineRule="atLeast"/>
              <w:jc w:val="both"/>
              <w:rPr>
                <w:rFonts w:eastAsia="標楷體"/>
                <w:sz w:val="20"/>
                <w:szCs w:val="20"/>
              </w:rPr>
            </w:pPr>
            <w:r w:rsidRPr="00041A58">
              <w:rPr>
                <w:rFonts w:eastAsia="標楷體" w:hint="eastAsia"/>
                <w:sz w:val="20"/>
                <w:szCs w:val="20"/>
              </w:rPr>
              <w:t xml:space="preserve">6. </w:t>
            </w:r>
            <w:r w:rsidRPr="00041A58">
              <w:rPr>
                <w:rFonts w:eastAsia="標楷體" w:hint="eastAsia"/>
                <w:sz w:val="20"/>
                <w:szCs w:val="20"/>
              </w:rPr>
              <w:t>了解各種生態系對地球環境所扮演的角色和重要性，應受到保護和尊重。</w:t>
            </w:r>
          </w:p>
          <w:p w:rsidR="003C7CF7" w:rsidRPr="006051B0" w:rsidRDefault="003C7CF7" w:rsidP="003C7CF7">
            <w:pPr>
              <w:snapToGrid w:val="0"/>
              <w:spacing w:line="280" w:lineRule="atLeast"/>
              <w:jc w:val="both"/>
              <w:rPr>
                <w:rFonts w:eastAsia="標楷體"/>
                <w:sz w:val="20"/>
                <w:szCs w:val="20"/>
              </w:rPr>
            </w:pPr>
            <w:r>
              <w:rPr>
                <w:rFonts w:eastAsia="標楷體" w:hint="eastAsia"/>
                <w:sz w:val="20"/>
                <w:szCs w:val="20"/>
              </w:rPr>
              <w:t>跨科</w:t>
            </w:r>
            <w:r>
              <w:rPr>
                <w:rFonts w:eastAsia="標楷體" w:hint="eastAsia"/>
                <w:sz w:val="20"/>
                <w:szCs w:val="20"/>
              </w:rPr>
              <w:t>-</w:t>
            </w:r>
            <w:r>
              <w:rPr>
                <w:rFonts w:eastAsia="標楷體" w:hint="eastAsia"/>
                <w:sz w:val="20"/>
                <w:szCs w:val="20"/>
              </w:rPr>
              <w:t>發燒的地球</w:t>
            </w:r>
            <w:r w:rsidRPr="006051B0">
              <w:rPr>
                <w:rFonts w:eastAsia="標楷體" w:hint="eastAsia"/>
                <w:sz w:val="20"/>
                <w:szCs w:val="20"/>
              </w:rPr>
              <w:t>(</w:t>
            </w:r>
            <w:r>
              <w:rPr>
                <w:rFonts w:eastAsia="標楷體" w:hint="eastAsia"/>
                <w:sz w:val="20"/>
                <w:szCs w:val="20"/>
              </w:rPr>
              <w:t>3</w:t>
            </w:r>
            <w:r w:rsidRPr="006051B0">
              <w:rPr>
                <w:rFonts w:eastAsia="標楷體" w:hint="eastAsia"/>
                <w:sz w:val="20"/>
                <w:szCs w:val="20"/>
              </w:rPr>
              <w:t>)</w:t>
            </w:r>
          </w:p>
          <w:p w:rsidR="003C7CF7" w:rsidRPr="006051B0" w:rsidRDefault="003C7CF7" w:rsidP="003C7CF7">
            <w:pPr>
              <w:snapToGrid w:val="0"/>
              <w:spacing w:line="280" w:lineRule="atLeast"/>
              <w:jc w:val="both"/>
              <w:rPr>
                <w:rFonts w:eastAsia="標楷體"/>
                <w:sz w:val="20"/>
                <w:szCs w:val="20"/>
              </w:rPr>
            </w:pPr>
            <w:r w:rsidRPr="006051B0">
              <w:rPr>
                <w:rFonts w:eastAsia="標楷體" w:hint="eastAsia"/>
                <w:sz w:val="20"/>
                <w:szCs w:val="20"/>
              </w:rPr>
              <w:t xml:space="preserve">1. </w:t>
            </w:r>
            <w:r w:rsidRPr="006051B0">
              <w:rPr>
                <w:rFonts w:eastAsia="標楷體" w:hint="eastAsia"/>
                <w:sz w:val="20"/>
                <w:szCs w:val="20"/>
              </w:rPr>
              <w:t>了解能量的流動是單向、不可循環的過程，且會在傳遞過程中逐漸散失。</w:t>
            </w:r>
          </w:p>
          <w:p w:rsidR="003C7CF7" w:rsidRDefault="003C7CF7" w:rsidP="003C7CF7">
            <w:pPr>
              <w:snapToGrid w:val="0"/>
              <w:spacing w:line="280" w:lineRule="atLeast"/>
              <w:jc w:val="both"/>
              <w:rPr>
                <w:rFonts w:eastAsia="標楷體"/>
                <w:sz w:val="20"/>
                <w:szCs w:val="20"/>
              </w:rPr>
            </w:pPr>
            <w:r w:rsidRPr="006051B0">
              <w:rPr>
                <w:rFonts w:eastAsia="標楷體" w:hint="eastAsia"/>
                <w:sz w:val="20"/>
                <w:szCs w:val="20"/>
              </w:rPr>
              <w:t xml:space="preserve">2. </w:t>
            </w:r>
            <w:r w:rsidRPr="006051B0">
              <w:rPr>
                <w:rFonts w:eastAsia="標楷體" w:hint="eastAsia"/>
                <w:sz w:val="20"/>
                <w:szCs w:val="20"/>
              </w:rPr>
              <w:t>了解碳循環，以及人類活動如何參與物質循環的過程。</w:t>
            </w:r>
          </w:p>
          <w:p w:rsidR="003C7CF7" w:rsidRDefault="003C7CF7" w:rsidP="003C7CF7">
            <w:pPr>
              <w:snapToGrid w:val="0"/>
              <w:spacing w:line="280" w:lineRule="atLeast"/>
              <w:jc w:val="both"/>
              <w:rPr>
                <w:rFonts w:eastAsia="標楷體"/>
                <w:sz w:val="20"/>
                <w:szCs w:val="20"/>
              </w:rPr>
            </w:pPr>
            <w:r>
              <w:rPr>
                <w:rFonts w:eastAsia="標楷體" w:hint="eastAsia"/>
                <w:sz w:val="20"/>
                <w:szCs w:val="20"/>
              </w:rPr>
              <w:t xml:space="preserve">3. </w:t>
            </w:r>
            <w:r>
              <w:rPr>
                <w:rFonts w:eastAsia="標楷體" w:hint="eastAsia"/>
                <w:sz w:val="20"/>
                <w:szCs w:val="20"/>
              </w:rPr>
              <w:t>了解溫室效應</w:t>
            </w:r>
          </w:p>
          <w:p w:rsidR="003C7CF7" w:rsidRPr="00041A58" w:rsidRDefault="003C7CF7" w:rsidP="003C7CF7">
            <w:pPr>
              <w:snapToGrid w:val="0"/>
              <w:spacing w:line="280" w:lineRule="atLeast"/>
              <w:jc w:val="both"/>
              <w:rPr>
                <w:rFonts w:eastAsia="標楷體"/>
                <w:sz w:val="20"/>
                <w:szCs w:val="20"/>
              </w:rPr>
            </w:pPr>
          </w:p>
          <w:p w:rsidR="003C7CF7" w:rsidRPr="00041A58" w:rsidRDefault="003C7CF7" w:rsidP="003C7CF7">
            <w:pPr>
              <w:spacing w:line="0" w:lineRule="atLeast"/>
              <w:rPr>
                <w:rFonts w:eastAsia="標楷體"/>
                <w:sz w:val="20"/>
                <w:szCs w:val="20"/>
              </w:rPr>
            </w:pPr>
            <w:r w:rsidRPr="00041A58">
              <w:rPr>
                <w:rFonts w:eastAsia="標楷體" w:hint="eastAsia"/>
                <w:sz w:val="20"/>
                <w:szCs w:val="20"/>
              </w:rPr>
              <w:t>第五章：人類與環境</w:t>
            </w:r>
          </w:p>
          <w:p w:rsidR="003C7CF7" w:rsidRPr="00041A58" w:rsidRDefault="003C7CF7" w:rsidP="003C7CF7">
            <w:pPr>
              <w:spacing w:line="0" w:lineRule="atLeast"/>
              <w:rPr>
                <w:rFonts w:eastAsia="標楷體"/>
                <w:sz w:val="20"/>
                <w:szCs w:val="20"/>
              </w:rPr>
            </w:pPr>
            <w:r w:rsidRPr="00041A58">
              <w:rPr>
                <w:rFonts w:eastAsia="標楷體" w:hint="eastAsia"/>
                <w:sz w:val="20"/>
                <w:szCs w:val="20"/>
              </w:rPr>
              <w:t>‧</w:t>
            </w:r>
            <w:r w:rsidRPr="00041A58">
              <w:rPr>
                <w:rFonts w:eastAsia="標楷體" w:hint="eastAsia"/>
                <w:sz w:val="20"/>
                <w:szCs w:val="20"/>
              </w:rPr>
              <w:t>5-1</w:t>
            </w:r>
            <w:r w:rsidRPr="00041A58">
              <w:rPr>
                <w:rFonts w:eastAsia="標楷體" w:hint="eastAsia"/>
                <w:sz w:val="20"/>
                <w:szCs w:val="20"/>
              </w:rPr>
              <w:t>人類與環境的關係</w:t>
            </w:r>
            <w:r w:rsidRPr="00041A58">
              <w:rPr>
                <w:rFonts w:eastAsia="標楷體" w:hint="eastAsia"/>
                <w:sz w:val="20"/>
                <w:szCs w:val="20"/>
              </w:rPr>
              <w:t>(1)</w:t>
            </w:r>
          </w:p>
          <w:p w:rsidR="003C7CF7" w:rsidRPr="00041A58" w:rsidRDefault="003C7CF7" w:rsidP="003C7CF7">
            <w:pPr>
              <w:spacing w:line="0" w:lineRule="atLeast"/>
              <w:rPr>
                <w:rFonts w:eastAsia="標楷體"/>
                <w:sz w:val="20"/>
                <w:szCs w:val="20"/>
              </w:rPr>
            </w:pPr>
            <w:r w:rsidRPr="00041A58">
              <w:rPr>
                <w:rFonts w:eastAsia="標楷體" w:hint="eastAsia"/>
                <w:sz w:val="20"/>
                <w:szCs w:val="20"/>
              </w:rPr>
              <w:t xml:space="preserve">1. </w:t>
            </w:r>
            <w:r w:rsidRPr="00041A58">
              <w:rPr>
                <w:rFonts w:eastAsia="標楷體" w:hint="eastAsia"/>
                <w:sz w:val="20"/>
                <w:szCs w:val="20"/>
              </w:rPr>
              <w:t>了解人口大幅增加會造成糧食危機和資源過度耗用的問題。</w:t>
            </w:r>
          </w:p>
          <w:p w:rsidR="003C7CF7" w:rsidRPr="00041A58" w:rsidRDefault="003C7CF7" w:rsidP="003C7CF7">
            <w:pPr>
              <w:spacing w:line="0" w:lineRule="atLeast"/>
              <w:rPr>
                <w:rFonts w:eastAsia="標楷體"/>
                <w:sz w:val="20"/>
                <w:szCs w:val="20"/>
              </w:rPr>
            </w:pPr>
            <w:r w:rsidRPr="00041A58">
              <w:rPr>
                <w:rFonts w:eastAsia="標楷體" w:hint="eastAsia"/>
                <w:sz w:val="20"/>
                <w:szCs w:val="20"/>
              </w:rPr>
              <w:t xml:space="preserve">2. </w:t>
            </w:r>
            <w:r w:rsidRPr="00041A58">
              <w:rPr>
                <w:rFonts w:eastAsia="標楷體" w:hint="eastAsia"/>
                <w:sz w:val="20"/>
                <w:szCs w:val="20"/>
              </w:rPr>
              <w:t>了解生物放大作用的意義，及其對生態系所造成的影響。</w:t>
            </w:r>
          </w:p>
          <w:p w:rsidR="003C7CF7" w:rsidRPr="00041A58" w:rsidRDefault="003C7CF7" w:rsidP="003C7CF7">
            <w:pPr>
              <w:spacing w:line="0" w:lineRule="atLeast"/>
              <w:rPr>
                <w:rFonts w:eastAsia="標楷體"/>
                <w:sz w:val="20"/>
                <w:szCs w:val="20"/>
              </w:rPr>
            </w:pPr>
            <w:r w:rsidRPr="00041A58">
              <w:rPr>
                <w:rFonts w:eastAsia="標楷體" w:hint="eastAsia"/>
                <w:sz w:val="20"/>
                <w:szCs w:val="20"/>
              </w:rPr>
              <w:t xml:space="preserve">3. </w:t>
            </w:r>
            <w:r w:rsidRPr="00041A58">
              <w:rPr>
                <w:rFonts w:eastAsia="標楷體" w:hint="eastAsia"/>
                <w:sz w:val="20"/>
                <w:szCs w:val="20"/>
              </w:rPr>
              <w:t>了解各種汙染的成因可能對環境造成的破壞，及其對於生物體的影響。</w:t>
            </w:r>
          </w:p>
          <w:p w:rsidR="003C7CF7" w:rsidRPr="00041A58" w:rsidRDefault="003C7CF7" w:rsidP="003C7CF7">
            <w:pPr>
              <w:spacing w:line="0" w:lineRule="atLeast"/>
              <w:rPr>
                <w:rFonts w:eastAsia="標楷體"/>
                <w:sz w:val="20"/>
                <w:szCs w:val="20"/>
              </w:rPr>
            </w:pPr>
            <w:r w:rsidRPr="00041A58">
              <w:rPr>
                <w:rFonts w:eastAsia="標楷體" w:hint="eastAsia"/>
                <w:sz w:val="20"/>
                <w:szCs w:val="20"/>
              </w:rPr>
              <w:t>․</w:t>
            </w:r>
            <w:r w:rsidRPr="00041A58">
              <w:rPr>
                <w:rFonts w:eastAsia="標楷體" w:hint="eastAsia"/>
                <w:sz w:val="20"/>
                <w:szCs w:val="20"/>
              </w:rPr>
              <w:t>5-2</w:t>
            </w:r>
            <w:r w:rsidRPr="00041A58">
              <w:rPr>
                <w:rFonts w:eastAsia="標楷體" w:hint="eastAsia"/>
                <w:sz w:val="20"/>
                <w:szCs w:val="20"/>
              </w:rPr>
              <w:t>人類對環境的衝擊</w:t>
            </w:r>
            <w:r w:rsidRPr="00041A58">
              <w:rPr>
                <w:rFonts w:eastAsia="標楷體" w:hint="eastAsia"/>
                <w:sz w:val="20"/>
                <w:szCs w:val="20"/>
              </w:rPr>
              <w:t>(2)</w:t>
            </w:r>
          </w:p>
          <w:p w:rsidR="003C7CF7" w:rsidRPr="00041A58" w:rsidRDefault="003C7CF7" w:rsidP="003C7CF7">
            <w:pPr>
              <w:spacing w:line="0" w:lineRule="atLeast"/>
              <w:rPr>
                <w:rFonts w:eastAsia="標楷體"/>
                <w:sz w:val="20"/>
                <w:szCs w:val="20"/>
              </w:rPr>
            </w:pPr>
            <w:r w:rsidRPr="00041A58">
              <w:rPr>
                <w:rFonts w:eastAsia="標楷體" w:hint="eastAsia"/>
                <w:sz w:val="20"/>
                <w:szCs w:val="20"/>
              </w:rPr>
              <w:t xml:space="preserve">1. </w:t>
            </w:r>
            <w:r w:rsidRPr="00041A58">
              <w:rPr>
                <w:rFonts w:eastAsia="標楷體" w:hint="eastAsia"/>
                <w:sz w:val="20"/>
                <w:szCs w:val="20"/>
              </w:rPr>
              <w:t>知道生物多樣性包含遺傳、物種和生態系等三個面向，能夠舉例說明並指出生物多樣性和生態平衡的關係。</w:t>
            </w:r>
          </w:p>
          <w:p w:rsidR="003C7CF7" w:rsidRPr="00041A58" w:rsidRDefault="003C7CF7" w:rsidP="003C7CF7">
            <w:pPr>
              <w:spacing w:line="0" w:lineRule="atLeast"/>
              <w:rPr>
                <w:rFonts w:eastAsia="標楷體"/>
                <w:sz w:val="20"/>
                <w:szCs w:val="20"/>
              </w:rPr>
            </w:pPr>
            <w:r w:rsidRPr="00041A58">
              <w:rPr>
                <w:rFonts w:eastAsia="標楷體" w:hint="eastAsia"/>
                <w:sz w:val="20"/>
                <w:szCs w:val="20"/>
              </w:rPr>
              <w:t xml:space="preserve">2. </w:t>
            </w:r>
            <w:r w:rsidRPr="00041A58">
              <w:rPr>
                <w:rFonts w:eastAsia="標楷體" w:hint="eastAsia"/>
                <w:sz w:val="20"/>
                <w:szCs w:val="20"/>
              </w:rPr>
              <w:t>了解棲地縮小、汙染、過度採獵和引進外來種都會破壞生物多樣性，並能對媒體報導的相關議題提出適切的看法和改善意見。</w:t>
            </w:r>
          </w:p>
          <w:p w:rsidR="003C7CF7" w:rsidRPr="00041A58" w:rsidRDefault="003C7CF7" w:rsidP="003C7CF7">
            <w:pPr>
              <w:snapToGrid w:val="0"/>
              <w:spacing w:line="280" w:lineRule="atLeast"/>
              <w:jc w:val="both"/>
              <w:rPr>
                <w:rFonts w:eastAsia="標楷體"/>
                <w:sz w:val="20"/>
                <w:szCs w:val="20"/>
              </w:rPr>
            </w:pPr>
            <w:r w:rsidRPr="00041A58">
              <w:rPr>
                <w:rFonts w:eastAsia="標楷體" w:hint="eastAsia"/>
                <w:sz w:val="20"/>
                <w:szCs w:val="20"/>
              </w:rPr>
              <w:t xml:space="preserve">3. </w:t>
            </w:r>
            <w:r w:rsidRPr="00041A58">
              <w:rPr>
                <w:rFonts w:eastAsia="標楷體" w:hint="eastAsia"/>
                <w:sz w:val="20"/>
                <w:szCs w:val="20"/>
              </w:rPr>
              <w:t>了解臺灣常見的外來種生物有哪些，及牠們對於臺灣生態系的危害程度。</w:t>
            </w:r>
          </w:p>
          <w:p w:rsidR="003C7CF7" w:rsidRPr="00041A58" w:rsidRDefault="003C7CF7" w:rsidP="003C7CF7">
            <w:pPr>
              <w:spacing w:line="0" w:lineRule="atLeast"/>
              <w:rPr>
                <w:rFonts w:eastAsia="標楷體"/>
                <w:sz w:val="20"/>
                <w:szCs w:val="20"/>
              </w:rPr>
            </w:pPr>
            <w:r w:rsidRPr="00041A58">
              <w:rPr>
                <w:rFonts w:eastAsia="標楷體" w:hint="eastAsia"/>
                <w:sz w:val="20"/>
                <w:szCs w:val="20"/>
              </w:rPr>
              <w:t>‧</w:t>
            </w:r>
            <w:r w:rsidRPr="00041A58">
              <w:rPr>
                <w:rFonts w:eastAsia="標楷體" w:hint="eastAsia"/>
                <w:sz w:val="20"/>
                <w:szCs w:val="20"/>
              </w:rPr>
              <w:t>5-3</w:t>
            </w:r>
            <w:r w:rsidRPr="00041A58">
              <w:rPr>
                <w:rFonts w:eastAsia="標楷體" w:hint="eastAsia"/>
                <w:sz w:val="20"/>
                <w:szCs w:val="20"/>
              </w:rPr>
              <w:t>生態保育的現在與未來</w:t>
            </w:r>
            <w:r w:rsidRPr="00041A58">
              <w:rPr>
                <w:rFonts w:eastAsia="標楷體" w:hint="eastAsia"/>
                <w:sz w:val="20"/>
                <w:szCs w:val="20"/>
              </w:rPr>
              <w:t>(2)</w:t>
            </w:r>
          </w:p>
          <w:p w:rsidR="003C7CF7" w:rsidRPr="00041A58" w:rsidRDefault="003C7CF7" w:rsidP="003C7CF7">
            <w:pPr>
              <w:spacing w:line="0" w:lineRule="atLeast"/>
              <w:rPr>
                <w:rFonts w:eastAsia="標楷體"/>
                <w:sz w:val="20"/>
                <w:szCs w:val="20"/>
              </w:rPr>
            </w:pPr>
            <w:r w:rsidRPr="00041A58">
              <w:rPr>
                <w:rFonts w:eastAsia="標楷體" w:hint="eastAsia"/>
                <w:sz w:val="20"/>
                <w:szCs w:val="20"/>
              </w:rPr>
              <w:t xml:space="preserve">1. </w:t>
            </w:r>
            <w:r w:rsidRPr="00041A58">
              <w:rPr>
                <w:rFonts w:eastAsia="標楷體" w:hint="eastAsia"/>
                <w:sz w:val="20"/>
                <w:szCs w:val="20"/>
              </w:rPr>
              <w:t>了解目前臺灣及世界各國保育現況及相關公約。</w:t>
            </w:r>
          </w:p>
          <w:p w:rsidR="003C7CF7" w:rsidRPr="00041A58" w:rsidRDefault="003C7CF7" w:rsidP="003C7CF7">
            <w:pPr>
              <w:spacing w:line="0" w:lineRule="atLeast"/>
              <w:rPr>
                <w:rFonts w:eastAsia="標楷體"/>
                <w:sz w:val="20"/>
                <w:szCs w:val="20"/>
              </w:rPr>
            </w:pPr>
            <w:r w:rsidRPr="00041A58">
              <w:rPr>
                <w:rFonts w:eastAsia="標楷體" w:hint="eastAsia"/>
                <w:sz w:val="20"/>
                <w:szCs w:val="20"/>
              </w:rPr>
              <w:t xml:space="preserve">2. </w:t>
            </w:r>
            <w:r w:rsidRPr="00041A58">
              <w:rPr>
                <w:rFonts w:eastAsia="標楷體" w:hint="eastAsia"/>
                <w:sz w:val="20"/>
                <w:szCs w:val="20"/>
              </w:rPr>
              <w:t>了解臺灣落實生態保育的方式，包含立法保障、設立保護區和進行科學研究。</w:t>
            </w:r>
          </w:p>
          <w:p w:rsidR="003C7CF7" w:rsidRPr="00041A58" w:rsidRDefault="003C7CF7" w:rsidP="003C7CF7">
            <w:pPr>
              <w:spacing w:line="0" w:lineRule="atLeast"/>
              <w:rPr>
                <w:rFonts w:eastAsia="標楷體"/>
                <w:sz w:val="20"/>
                <w:szCs w:val="20"/>
              </w:rPr>
            </w:pPr>
            <w:r w:rsidRPr="00041A58">
              <w:rPr>
                <w:rFonts w:eastAsia="標楷體" w:hint="eastAsia"/>
                <w:sz w:val="20"/>
                <w:szCs w:val="20"/>
              </w:rPr>
              <w:t xml:space="preserve">3. </w:t>
            </w:r>
            <w:r w:rsidRPr="00041A58">
              <w:rPr>
                <w:rFonts w:eastAsia="標楷體" w:hint="eastAsia"/>
                <w:sz w:val="20"/>
                <w:szCs w:val="20"/>
              </w:rPr>
              <w:t>知道臺灣設立的保護區包含自然保留區、野生動物保護區、自然保護區和國家公園，並能說出臺灣所設立的國家公園有哪些。</w:t>
            </w:r>
          </w:p>
          <w:p w:rsidR="003C7CF7" w:rsidRPr="00041A58" w:rsidRDefault="003C7CF7" w:rsidP="003C7CF7">
            <w:pPr>
              <w:spacing w:line="0" w:lineRule="atLeast"/>
              <w:rPr>
                <w:rFonts w:eastAsia="標楷體"/>
                <w:sz w:val="20"/>
                <w:szCs w:val="20"/>
              </w:rPr>
            </w:pPr>
          </w:p>
          <w:p w:rsidR="003C7CF7" w:rsidRDefault="003C7CF7" w:rsidP="003C7CF7">
            <w:pPr>
              <w:snapToGrid w:val="0"/>
              <w:spacing w:line="280" w:lineRule="atLeast"/>
              <w:jc w:val="both"/>
              <w:rPr>
                <w:rFonts w:ascii="標楷體" w:eastAsia="標楷體" w:hAnsi="標楷體"/>
                <w:sz w:val="20"/>
                <w:szCs w:val="20"/>
              </w:rPr>
            </w:pPr>
            <w:r w:rsidRPr="00FF538F">
              <w:rPr>
                <w:rFonts w:ascii="標楷體" w:eastAsia="標楷體" w:hAnsi="標楷體" w:hint="eastAsia"/>
                <w:sz w:val="20"/>
                <w:szCs w:val="20"/>
              </w:rPr>
              <w:t>第</w:t>
            </w:r>
            <w:r>
              <w:rPr>
                <w:rFonts w:ascii="標楷體" w:eastAsia="標楷體" w:hAnsi="標楷體" w:hint="eastAsia"/>
                <w:sz w:val="20"/>
                <w:szCs w:val="20"/>
              </w:rPr>
              <w:t>三</w:t>
            </w:r>
            <w:r w:rsidRPr="00FF538F">
              <w:rPr>
                <w:rFonts w:ascii="標楷體" w:eastAsia="標楷體" w:hAnsi="標楷體" w:hint="eastAsia"/>
                <w:sz w:val="20"/>
                <w:szCs w:val="20"/>
              </w:rPr>
              <w:t>次段考評量(1)</w:t>
            </w:r>
          </w:p>
          <w:p w:rsidR="003C7CF7" w:rsidRPr="00041A58" w:rsidRDefault="003C7CF7" w:rsidP="003C7CF7">
            <w:pPr>
              <w:snapToGrid w:val="0"/>
              <w:spacing w:line="280" w:lineRule="atLeast"/>
              <w:jc w:val="both"/>
              <w:rPr>
                <w:rFonts w:ascii="標楷體" w:eastAsia="標楷體" w:hAnsi="標楷體"/>
                <w:sz w:val="20"/>
                <w:szCs w:val="20"/>
              </w:rPr>
            </w:pPr>
          </w:p>
          <w:p w:rsidR="003C7CF7" w:rsidRDefault="003C7CF7" w:rsidP="003C7CF7">
            <w:pPr>
              <w:snapToGrid w:val="0"/>
              <w:spacing w:line="280" w:lineRule="atLeast"/>
              <w:jc w:val="both"/>
              <w:rPr>
                <w:rFonts w:ascii="標楷體" w:eastAsia="標楷體" w:hAnsi="標楷體"/>
                <w:szCs w:val="24"/>
              </w:rPr>
            </w:pPr>
            <w:r>
              <w:rPr>
                <w:rFonts w:ascii="標楷體" w:eastAsia="標楷體" w:hAnsi="標楷體" w:hint="eastAsia"/>
                <w:szCs w:val="24"/>
              </w:rPr>
              <w:t>三、教學評量</w:t>
            </w:r>
          </w:p>
          <w:p w:rsidR="003C7CF7" w:rsidRPr="00182651" w:rsidRDefault="003C7CF7" w:rsidP="003C7CF7">
            <w:pPr>
              <w:snapToGrid w:val="0"/>
              <w:spacing w:line="280" w:lineRule="atLeast"/>
              <w:jc w:val="both"/>
              <w:rPr>
                <w:rFonts w:ascii="標楷體" w:eastAsia="標楷體" w:hAnsi="標楷體"/>
                <w:szCs w:val="24"/>
              </w:rPr>
            </w:pPr>
          </w:p>
        </w:tc>
      </w:tr>
      <w:tr w:rsidR="003C7CF7" w:rsidTr="00C2191D">
        <w:tc>
          <w:tcPr>
            <w:tcW w:w="1515"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3C7CF7" w:rsidRPr="00C2191D" w:rsidRDefault="003C7CF7" w:rsidP="003C7CF7">
            <w:pPr>
              <w:snapToGrid w:val="0"/>
              <w:spacing w:line="280" w:lineRule="atLeast"/>
              <w:jc w:val="center"/>
              <w:rPr>
                <w:rFonts w:ascii="標楷體" w:eastAsia="標楷體" w:hAnsi="標楷體"/>
                <w:b/>
                <w:szCs w:val="24"/>
              </w:rPr>
            </w:pPr>
            <w:r w:rsidRPr="00C2191D">
              <w:rPr>
                <w:rFonts w:ascii="標楷體" w:eastAsia="標楷體" w:hAnsi="標楷體"/>
                <w:b/>
                <w:szCs w:val="24"/>
              </w:rPr>
              <w:lastRenderedPageBreak/>
              <w:t>週次</w:t>
            </w:r>
          </w:p>
          <w:p w:rsidR="003C7CF7" w:rsidRPr="00C2191D" w:rsidRDefault="003C7CF7" w:rsidP="003C7CF7">
            <w:pPr>
              <w:snapToGrid w:val="0"/>
              <w:spacing w:line="280" w:lineRule="atLeast"/>
              <w:jc w:val="center"/>
              <w:rPr>
                <w:rFonts w:ascii="標楷體" w:eastAsia="標楷體" w:hAnsi="標楷體"/>
                <w:b/>
                <w:szCs w:val="24"/>
              </w:rPr>
            </w:pPr>
            <w:r w:rsidRPr="00C2191D">
              <w:rPr>
                <w:rFonts w:ascii="標楷體" w:eastAsia="標楷體" w:hAnsi="標楷體"/>
                <w:b/>
                <w:szCs w:val="24"/>
              </w:rPr>
              <w:t>日期</w:t>
            </w:r>
          </w:p>
        </w:tc>
        <w:tc>
          <w:tcPr>
            <w:tcW w:w="8027" w:type="dxa"/>
            <w:gridSpan w:val="4"/>
            <w:tcBorders>
              <w:top w:val="single" w:sz="4" w:space="0" w:color="auto"/>
              <w:left w:val="single" w:sz="4" w:space="0" w:color="auto"/>
              <w:bottom w:val="single" w:sz="4" w:space="0" w:color="auto"/>
              <w:right w:val="thickThinSmallGap" w:sz="24" w:space="0" w:color="auto"/>
            </w:tcBorders>
            <w:vAlign w:val="center"/>
          </w:tcPr>
          <w:p w:rsidR="003C7CF7" w:rsidRPr="00C2191D" w:rsidRDefault="003C7CF7" w:rsidP="003C7CF7">
            <w:pPr>
              <w:snapToGrid w:val="0"/>
              <w:spacing w:line="280" w:lineRule="atLeast"/>
              <w:jc w:val="both"/>
              <w:rPr>
                <w:rFonts w:ascii="標楷體" w:eastAsia="標楷體" w:hAnsi="標楷體" w:cs="Times New Roman"/>
                <w:szCs w:val="24"/>
              </w:rPr>
            </w:pPr>
            <w:r w:rsidRPr="00C2191D">
              <w:rPr>
                <w:rFonts w:ascii="標楷體" w:eastAsia="標楷體" w:hAnsi="標楷體" w:cs="Times New Roman"/>
                <w:szCs w:val="24"/>
              </w:rPr>
              <w:t>單元名稱/內容課程名稱</w:t>
            </w:r>
          </w:p>
        </w:tc>
      </w:tr>
      <w:tr w:rsidR="003C7CF7" w:rsidTr="00C2191D">
        <w:tc>
          <w:tcPr>
            <w:tcW w:w="1515"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3C7CF7" w:rsidRPr="00C2191D" w:rsidRDefault="003C7CF7" w:rsidP="003C7CF7">
            <w:pPr>
              <w:snapToGrid w:val="0"/>
              <w:spacing w:line="280" w:lineRule="atLeast"/>
              <w:jc w:val="center"/>
              <w:rPr>
                <w:rFonts w:ascii="標楷體" w:eastAsia="標楷體" w:hAnsi="標楷體"/>
                <w:b/>
                <w:szCs w:val="24"/>
              </w:rPr>
            </w:pPr>
            <w:r w:rsidRPr="00C2191D">
              <w:rPr>
                <w:rFonts w:ascii="標楷體" w:eastAsia="標楷體" w:hAnsi="標楷體"/>
                <w:b/>
                <w:szCs w:val="24"/>
              </w:rPr>
              <w:t>1</w:t>
            </w:r>
          </w:p>
          <w:p w:rsidR="003C7CF7" w:rsidRPr="00C2191D" w:rsidRDefault="003C7CF7" w:rsidP="003C7CF7">
            <w:pPr>
              <w:snapToGrid w:val="0"/>
              <w:spacing w:line="280" w:lineRule="atLeast"/>
              <w:jc w:val="center"/>
              <w:rPr>
                <w:rFonts w:ascii="標楷體" w:eastAsia="標楷體" w:hAnsi="標楷體"/>
                <w:b/>
                <w:szCs w:val="24"/>
              </w:rPr>
            </w:pPr>
            <w:r w:rsidRPr="00C2191D">
              <w:rPr>
                <w:rFonts w:ascii="標楷體" w:eastAsia="標楷體" w:hAnsi="標楷體"/>
                <w:b/>
                <w:szCs w:val="24"/>
              </w:rPr>
              <w:t>2/7-2-13</w:t>
            </w:r>
          </w:p>
        </w:tc>
        <w:tc>
          <w:tcPr>
            <w:tcW w:w="8027" w:type="dxa"/>
            <w:gridSpan w:val="4"/>
            <w:tcBorders>
              <w:top w:val="single" w:sz="4" w:space="0" w:color="auto"/>
              <w:left w:val="single" w:sz="4" w:space="0" w:color="auto"/>
              <w:bottom w:val="single" w:sz="4" w:space="0" w:color="auto"/>
              <w:right w:val="thickThinSmallGap" w:sz="24" w:space="0" w:color="auto"/>
            </w:tcBorders>
            <w:vAlign w:val="center"/>
          </w:tcPr>
          <w:p w:rsidR="003C7CF7" w:rsidRPr="00C2191D" w:rsidRDefault="003C7CF7" w:rsidP="003C7CF7">
            <w:pPr>
              <w:widowControl/>
              <w:jc w:val="both"/>
              <w:rPr>
                <w:rFonts w:ascii="標楷體" w:eastAsia="標楷體" w:hAnsi="標楷體" w:cs="Times New Roman"/>
                <w:szCs w:val="24"/>
              </w:rPr>
            </w:pPr>
            <w:r>
              <w:rPr>
                <w:rFonts w:ascii="標楷體" w:eastAsia="標楷體" w:hAnsi="標楷體" w:hint="eastAsia"/>
                <w:color w:val="0D0D0D"/>
              </w:rPr>
              <w:t>1-1細胞的分裂</w:t>
            </w:r>
          </w:p>
        </w:tc>
      </w:tr>
      <w:tr w:rsidR="003C7CF7" w:rsidTr="00C2191D">
        <w:tc>
          <w:tcPr>
            <w:tcW w:w="1515"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3C7CF7" w:rsidRPr="00C2191D" w:rsidRDefault="003C7CF7" w:rsidP="003C7CF7">
            <w:pPr>
              <w:snapToGrid w:val="0"/>
              <w:spacing w:line="280" w:lineRule="atLeast"/>
              <w:jc w:val="center"/>
              <w:rPr>
                <w:rFonts w:ascii="標楷體" w:eastAsia="標楷體" w:hAnsi="標楷體"/>
                <w:b/>
                <w:szCs w:val="24"/>
              </w:rPr>
            </w:pPr>
            <w:r w:rsidRPr="00C2191D">
              <w:rPr>
                <w:rFonts w:ascii="標楷體" w:eastAsia="標楷體" w:hAnsi="標楷體"/>
                <w:b/>
                <w:szCs w:val="24"/>
              </w:rPr>
              <w:t>2</w:t>
            </w:r>
          </w:p>
          <w:p w:rsidR="003C7CF7" w:rsidRPr="00C2191D" w:rsidRDefault="003C7CF7" w:rsidP="003C7CF7">
            <w:pPr>
              <w:snapToGrid w:val="0"/>
              <w:spacing w:line="280" w:lineRule="atLeast"/>
              <w:jc w:val="center"/>
              <w:rPr>
                <w:rFonts w:ascii="標楷體" w:eastAsia="標楷體" w:hAnsi="標楷體"/>
                <w:b/>
                <w:szCs w:val="24"/>
              </w:rPr>
            </w:pPr>
            <w:r w:rsidRPr="00C2191D">
              <w:rPr>
                <w:rFonts w:ascii="標楷體" w:eastAsia="標楷體" w:hAnsi="標楷體"/>
                <w:b/>
                <w:szCs w:val="24"/>
              </w:rPr>
              <w:t>2/14-2/20</w:t>
            </w:r>
          </w:p>
        </w:tc>
        <w:tc>
          <w:tcPr>
            <w:tcW w:w="8027" w:type="dxa"/>
            <w:gridSpan w:val="4"/>
            <w:tcBorders>
              <w:top w:val="single" w:sz="4" w:space="0" w:color="auto"/>
              <w:left w:val="single" w:sz="4" w:space="0" w:color="auto"/>
              <w:bottom w:val="single" w:sz="4" w:space="0" w:color="auto"/>
              <w:right w:val="thickThinSmallGap" w:sz="24" w:space="0" w:color="auto"/>
            </w:tcBorders>
            <w:vAlign w:val="center"/>
          </w:tcPr>
          <w:p w:rsidR="003C7CF7" w:rsidRPr="0047412B" w:rsidRDefault="003C7CF7" w:rsidP="003C7CF7">
            <w:pPr>
              <w:widowControl/>
              <w:jc w:val="both"/>
              <w:rPr>
                <w:rFonts w:ascii="標楷體" w:eastAsia="標楷體" w:hAnsi="標楷體" w:cs="Times New Roman"/>
                <w:szCs w:val="24"/>
              </w:rPr>
            </w:pPr>
            <w:r>
              <w:rPr>
                <w:rFonts w:ascii="標楷體" w:eastAsia="標楷體" w:hAnsi="標楷體" w:hint="eastAsia"/>
                <w:color w:val="0D0D0D"/>
              </w:rPr>
              <w:t>1-1細胞的分裂</w:t>
            </w:r>
            <w:r>
              <w:rPr>
                <w:rFonts w:ascii="標楷體" w:eastAsia="標楷體" w:hAnsi="標楷體" w:hint="eastAsia"/>
                <w:color w:val="0D0D0D"/>
              </w:rPr>
              <w:br/>
              <w:t>1-2 無性生殖</w:t>
            </w:r>
          </w:p>
        </w:tc>
      </w:tr>
      <w:tr w:rsidR="003C7CF7" w:rsidTr="00C2191D">
        <w:tc>
          <w:tcPr>
            <w:tcW w:w="1515"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3C7CF7" w:rsidRPr="00C2191D" w:rsidRDefault="003C7CF7" w:rsidP="003C7CF7">
            <w:pPr>
              <w:snapToGrid w:val="0"/>
              <w:spacing w:line="280" w:lineRule="atLeast"/>
              <w:jc w:val="center"/>
              <w:rPr>
                <w:rFonts w:ascii="標楷體" w:eastAsia="標楷體" w:hAnsi="標楷體"/>
                <w:b/>
                <w:szCs w:val="24"/>
              </w:rPr>
            </w:pPr>
            <w:r w:rsidRPr="00C2191D">
              <w:rPr>
                <w:rFonts w:ascii="標楷體" w:eastAsia="標楷體" w:hAnsi="標楷體"/>
                <w:b/>
                <w:szCs w:val="24"/>
              </w:rPr>
              <w:t>3</w:t>
            </w:r>
          </w:p>
          <w:p w:rsidR="003C7CF7" w:rsidRPr="00C2191D" w:rsidRDefault="003C7CF7" w:rsidP="003C7CF7">
            <w:pPr>
              <w:snapToGrid w:val="0"/>
              <w:spacing w:line="280" w:lineRule="atLeast"/>
              <w:jc w:val="center"/>
              <w:rPr>
                <w:rFonts w:ascii="標楷體" w:eastAsia="標楷體" w:hAnsi="標楷體"/>
                <w:b/>
                <w:szCs w:val="24"/>
              </w:rPr>
            </w:pPr>
            <w:r w:rsidRPr="00C2191D">
              <w:rPr>
                <w:rFonts w:ascii="標楷體" w:eastAsia="標楷體" w:hAnsi="標楷體"/>
                <w:b/>
                <w:szCs w:val="24"/>
              </w:rPr>
              <w:t>2/21-2/27</w:t>
            </w:r>
          </w:p>
        </w:tc>
        <w:tc>
          <w:tcPr>
            <w:tcW w:w="8027" w:type="dxa"/>
            <w:gridSpan w:val="4"/>
            <w:tcBorders>
              <w:top w:val="single" w:sz="4" w:space="0" w:color="auto"/>
              <w:left w:val="single" w:sz="4" w:space="0" w:color="auto"/>
              <w:bottom w:val="single" w:sz="4" w:space="0" w:color="auto"/>
              <w:right w:val="thickThinSmallGap" w:sz="24" w:space="0" w:color="auto"/>
            </w:tcBorders>
            <w:vAlign w:val="center"/>
          </w:tcPr>
          <w:p w:rsidR="003C7CF7" w:rsidRPr="00C2191D" w:rsidRDefault="003C7CF7" w:rsidP="003C7CF7">
            <w:pPr>
              <w:widowControl/>
              <w:jc w:val="both"/>
              <w:rPr>
                <w:rFonts w:ascii="標楷體" w:eastAsia="標楷體" w:hAnsi="標楷體" w:cs="Times New Roman"/>
                <w:szCs w:val="24"/>
              </w:rPr>
            </w:pPr>
            <w:r>
              <w:rPr>
                <w:rFonts w:ascii="標楷體" w:eastAsia="標楷體" w:hAnsi="標楷體" w:hint="eastAsia"/>
                <w:color w:val="0D0D0D"/>
              </w:rPr>
              <w:t>1-3有性生殖</w:t>
            </w:r>
          </w:p>
        </w:tc>
      </w:tr>
      <w:tr w:rsidR="003C7CF7" w:rsidTr="00C2191D">
        <w:tc>
          <w:tcPr>
            <w:tcW w:w="1515"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3C7CF7" w:rsidRPr="00C2191D" w:rsidRDefault="003C7CF7" w:rsidP="003C7CF7">
            <w:pPr>
              <w:snapToGrid w:val="0"/>
              <w:spacing w:line="280" w:lineRule="atLeast"/>
              <w:jc w:val="center"/>
              <w:rPr>
                <w:rFonts w:ascii="標楷體" w:eastAsia="標楷體" w:hAnsi="標楷體"/>
                <w:b/>
                <w:szCs w:val="24"/>
              </w:rPr>
            </w:pPr>
            <w:r w:rsidRPr="00C2191D">
              <w:rPr>
                <w:rFonts w:ascii="標楷體" w:eastAsia="標楷體" w:hAnsi="標楷體"/>
                <w:b/>
                <w:szCs w:val="24"/>
              </w:rPr>
              <w:t>4</w:t>
            </w:r>
          </w:p>
          <w:p w:rsidR="003C7CF7" w:rsidRPr="00C2191D" w:rsidRDefault="003C7CF7" w:rsidP="003C7CF7">
            <w:pPr>
              <w:snapToGrid w:val="0"/>
              <w:spacing w:line="280" w:lineRule="atLeast"/>
              <w:jc w:val="center"/>
              <w:rPr>
                <w:rFonts w:ascii="標楷體" w:eastAsia="標楷體" w:hAnsi="標楷體"/>
                <w:b/>
                <w:szCs w:val="24"/>
              </w:rPr>
            </w:pPr>
            <w:r w:rsidRPr="00C2191D">
              <w:rPr>
                <w:rFonts w:ascii="標楷體" w:eastAsia="標楷體" w:hAnsi="標楷體"/>
                <w:b/>
                <w:szCs w:val="24"/>
              </w:rPr>
              <w:t>2/28-3/06</w:t>
            </w:r>
          </w:p>
        </w:tc>
        <w:tc>
          <w:tcPr>
            <w:tcW w:w="8027" w:type="dxa"/>
            <w:gridSpan w:val="4"/>
            <w:tcBorders>
              <w:top w:val="single" w:sz="4" w:space="0" w:color="auto"/>
              <w:left w:val="single" w:sz="4" w:space="0" w:color="auto"/>
              <w:bottom w:val="single" w:sz="4" w:space="0" w:color="auto"/>
              <w:right w:val="thickThinSmallGap" w:sz="24" w:space="0" w:color="auto"/>
            </w:tcBorders>
            <w:vAlign w:val="center"/>
          </w:tcPr>
          <w:p w:rsidR="003C7CF7" w:rsidRPr="00C2191D" w:rsidRDefault="003C7CF7" w:rsidP="003C7CF7">
            <w:pPr>
              <w:widowControl/>
              <w:jc w:val="both"/>
              <w:rPr>
                <w:rFonts w:ascii="標楷體" w:eastAsia="標楷體" w:hAnsi="標楷體" w:cs="Times New Roman"/>
                <w:szCs w:val="24"/>
              </w:rPr>
            </w:pPr>
            <w:r>
              <w:rPr>
                <w:rFonts w:ascii="標楷體" w:eastAsia="標楷體" w:hAnsi="標楷體" w:hint="eastAsia"/>
                <w:color w:val="0D0D0D"/>
              </w:rPr>
              <w:t>2-1孟德爾的遺傳法則</w:t>
            </w:r>
          </w:p>
        </w:tc>
      </w:tr>
      <w:tr w:rsidR="003C7CF7" w:rsidTr="00C2191D">
        <w:tc>
          <w:tcPr>
            <w:tcW w:w="1515"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3C7CF7" w:rsidRPr="00C2191D" w:rsidRDefault="003C7CF7" w:rsidP="003C7CF7">
            <w:pPr>
              <w:snapToGrid w:val="0"/>
              <w:spacing w:line="280" w:lineRule="atLeast"/>
              <w:jc w:val="center"/>
              <w:rPr>
                <w:rFonts w:ascii="標楷體" w:eastAsia="標楷體" w:hAnsi="標楷體"/>
                <w:b/>
                <w:szCs w:val="24"/>
              </w:rPr>
            </w:pPr>
            <w:r w:rsidRPr="00C2191D">
              <w:rPr>
                <w:rFonts w:ascii="標楷體" w:eastAsia="標楷體" w:hAnsi="標楷體"/>
                <w:b/>
                <w:szCs w:val="24"/>
              </w:rPr>
              <w:t>5</w:t>
            </w:r>
          </w:p>
          <w:p w:rsidR="003C7CF7" w:rsidRPr="00C2191D" w:rsidRDefault="003C7CF7" w:rsidP="003C7CF7">
            <w:pPr>
              <w:snapToGrid w:val="0"/>
              <w:spacing w:line="280" w:lineRule="atLeast"/>
              <w:jc w:val="center"/>
              <w:rPr>
                <w:rFonts w:ascii="標楷體" w:eastAsia="標楷體" w:hAnsi="標楷體"/>
                <w:b/>
                <w:szCs w:val="24"/>
              </w:rPr>
            </w:pPr>
            <w:r w:rsidRPr="00C2191D">
              <w:rPr>
                <w:rFonts w:ascii="標楷體" w:eastAsia="標楷體" w:hAnsi="標楷體"/>
                <w:b/>
                <w:szCs w:val="24"/>
              </w:rPr>
              <w:t>3/7-3/13</w:t>
            </w:r>
          </w:p>
          <w:p w:rsidR="003C7CF7" w:rsidRPr="00C2191D" w:rsidRDefault="003C7CF7" w:rsidP="003C7CF7">
            <w:pPr>
              <w:snapToGrid w:val="0"/>
              <w:spacing w:line="280" w:lineRule="atLeast"/>
              <w:jc w:val="center"/>
              <w:rPr>
                <w:rFonts w:ascii="標楷體" w:eastAsia="標楷體" w:hAnsi="標楷體"/>
                <w:b/>
                <w:szCs w:val="24"/>
              </w:rPr>
            </w:pPr>
          </w:p>
        </w:tc>
        <w:tc>
          <w:tcPr>
            <w:tcW w:w="8027" w:type="dxa"/>
            <w:gridSpan w:val="4"/>
            <w:tcBorders>
              <w:top w:val="single" w:sz="4" w:space="0" w:color="auto"/>
              <w:left w:val="single" w:sz="4" w:space="0" w:color="auto"/>
              <w:bottom w:val="single" w:sz="4" w:space="0" w:color="auto"/>
              <w:right w:val="thickThinSmallGap" w:sz="24" w:space="0" w:color="auto"/>
            </w:tcBorders>
            <w:vAlign w:val="center"/>
          </w:tcPr>
          <w:p w:rsidR="003C7CF7" w:rsidRDefault="003C7CF7" w:rsidP="003C7CF7">
            <w:pPr>
              <w:widowControl/>
              <w:spacing w:after="240"/>
              <w:jc w:val="both"/>
              <w:rPr>
                <w:rFonts w:ascii="標楷體" w:eastAsia="標楷體" w:hAnsi="標楷體"/>
                <w:color w:val="0D0D0D"/>
              </w:rPr>
            </w:pPr>
            <w:r>
              <w:rPr>
                <w:rFonts w:ascii="標楷體" w:eastAsia="標楷體" w:hAnsi="標楷體" w:hint="eastAsia"/>
                <w:color w:val="0D0D0D"/>
              </w:rPr>
              <w:t>2-2基因與遺傳</w:t>
            </w:r>
          </w:p>
          <w:p w:rsidR="003C7CF7" w:rsidRPr="0047412B" w:rsidRDefault="003C7CF7" w:rsidP="003C7CF7">
            <w:pPr>
              <w:widowControl/>
              <w:spacing w:after="240"/>
              <w:jc w:val="both"/>
              <w:rPr>
                <w:rFonts w:ascii="標楷體" w:eastAsia="標楷體" w:hAnsi="標楷體" w:cs="Times New Roman"/>
                <w:szCs w:val="24"/>
              </w:rPr>
            </w:pPr>
            <w:r>
              <w:rPr>
                <w:rFonts w:ascii="標楷體" w:eastAsia="標楷體" w:hAnsi="標楷體" w:hint="eastAsia"/>
                <w:color w:val="0D0D0D"/>
              </w:rPr>
              <w:t>2-3人類的遺傳</w:t>
            </w:r>
          </w:p>
        </w:tc>
      </w:tr>
      <w:tr w:rsidR="003C7CF7" w:rsidTr="00C2191D">
        <w:tc>
          <w:tcPr>
            <w:tcW w:w="1515"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3C7CF7" w:rsidRPr="00C2191D" w:rsidRDefault="003C7CF7" w:rsidP="003C7CF7">
            <w:pPr>
              <w:snapToGrid w:val="0"/>
              <w:spacing w:line="280" w:lineRule="atLeast"/>
              <w:jc w:val="center"/>
              <w:rPr>
                <w:rFonts w:ascii="標楷體" w:eastAsia="標楷體" w:hAnsi="標楷體"/>
                <w:b/>
                <w:szCs w:val="24"/>
              </w:rPr>
            </w:pPr>
            <w:r w:rsidRPr="00C2191D">
              <w:rPr>
                <w:rFonts w:ascii="標楷體" w:eastAsia="標楷體" w:hAnsi="標楷體"/>
                <w:b/>
                <w:szCs w:val="24"/>
              </w:rPr>
              <w:t>6</w:t>
            </w:r>
          </w:p>
          <w:p w:rsidR="003C7CF7" w:rsidRPr="00C2191D" w:rsidRDefault="003C7CF7" w:rsidP="003C7CF7">
            <w:pPr>
              <w:snapToGrid w:val="0"/>
              <w:spacing w:line="280" w:lineRule="atLeast"/>
              <w:jc w:val="center"/>
              <w:rPr>
                <w:rFonts w:ascii="標楷體" w:eastAsia="標楷體" w:hAnsi="標楷體"/>
                <w:b/>
                <w:szCs w:val="24"/>
              </w:rPr>
            </w:pPr>
            <w:r w:rsidRPr="00C2191D">
              <w:rPr>
                <w:rFonts w:ascii="標楷體" w:eastAsia="標楷體" w:hAnsi="標楷體"/>
                <w:b/>
                <w:szCs w:val="24"/>
              </w:rPr>
              <w:t>3/14-3/20</w:t>
            </w:r>
          </w:p>
        </w:tc>
        <w:tc>
          <w:tcPr>
            <w:tcW w:w="8027" w:type="dxa"/>
            <w:gridSpan w:val="4"/>
            <w:tcBorders>
              <w:top w:val="single" w:sz="4" w:space="0" w:color="auto"/>
              <w:left w:val="single" w:sz="4" w:space="0" w:color="auto"/>
              <w:bottom w:val="single" w:sz="4" w:space="0" w:color="auto"/>
              <w:right w:val="thickThinSmallGap" w:sz="24" w:space="0" w:color="auto"/>
            </w:tcBorders>
            <w:vAlign w:val="center"/>
          </w:tcPr>
          <w:p w:rsidR="003C7CF7" w:rsidRDefault="003C7CF7" w:rsidP="003C7CF7">
            <w:pPr>
              <w:widowControl/>
              <w:jc w:val="both"/>
              <w:rPr>
                <w:rFonts w:ascii="標楷體" w:eastAsia="標楷體" w:hAnsi="標楷體"/>
                <w:color w:val="0D0D0D"/>
              </w:rPr>
            </w:pPr>
            <w:r>
              <w:rPr>
                <w:rFonts w:ascii="標楷體" w:eastAsia="標楷體" w:hAnsi="標楷體" w:hint="eastAsia"/>
                <w:color w:val="0D0D0D"/>
              </w:rPr>
              <w:t>2-4 突變</w:t>
            </w:r>
          </w:p>
          <w:p w:rsidR="003C7CF7" w:rsidRPr="00C2191D" w:rsidRDefault="003C7CF7" w:rsidP="003C7CF7">
            <w:pPr>
              <w:widowControl/>
              <w:jc w:val="both"/>
              <w:rPr>
                <w:rFonts w:ascii="標楷體" w:eastAsia="標楷體" w:hAnsi="標楷體" w:cs="Times New Roman"/>
                <w:szCs w:val="24"/>
              </w:rPr>
            </w:pPr>
            <w:r>
              <w:rPr>
                <w:rFonts w:ascii="標楷體" w:eastAsia="標楷體" w:hAnsi="標楷體" w:hint="eastAsia"/>
                <w:color w:val="0D0D0D"/>
              </w:rPr>
              <w:t>2-5生物技術技</w:t>
            </w:r>
          </w:p>
        </w:tc>
      </w:tr>
      <w:tr w:rsidR="003C7CF7" w:rsidTr="00C2191D">
        <w:tc>
          <w:tcPr>
            <w:tcW w:w="1515"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3C7CF7" w:rsidRPr="00C2191D" w:rsidRDefault="003C7CF7" w:rsidP="003C7CF7">
            <w:pPr>
              <w:snapToGrid w:val="0"/>
              <w:spacing w:line="280" w:lineRule="atLeast"/>
              <w:jc w:val="center"/>
              <w:rPr>
                <w:rFonts w:ascii="標楷體" w:eastAsia="標楷體" w:hAnsi="標楷體"/>
                <w:b/>
                <w:szCs w:val="24"/>
              </w:rPr>
            </w:pPr>
            <w:r w:rsidRPr="00C2191D">
              <w:rPr>
                <w:rFonts w:ascii="標楷體" w:eastAsia="標楷體" w:hAnsi="標楷體"/>
                <w:b/>
                <w:szCs w:val="24"/>
              </w:rPr>
              <w:t>7</w:t>
            </w:r>
          </w:p>
          <w:p w:rsidR="003C7CF7" w:rsidRPr="00C2191D" w:rsidRDefault="003C7CF7" w:rsidP="003C7CF7">
            <w:pPr>
              <w:snapToGrid w:val="0"/>
              <w:spacing w:line="280" w:lineRule="atLeast"/>
              <w:jc w:val="center"/>
              <w:rPr>
                <w:rFonts w:ascii="標楷體" w:eastAsia="標楷體" w:hAnsi="標楷體"/>
                <w:b/>
                <w:szCs w:val="24"/>
              </w:rPr>
            </w:pPr>
            <w:r w:rsidRPr="00C2191D">
              <w:rPr>
                <w:rFonts w:ascii="標楷體" w:eastAsia="標楷體" w:hAnsi="標楷體"/>
                <w:b/>
                <w:szCs w:val="24"/>
              </w:rPr>
              <w:t>3/21-3/27</w:t>
            </w:r>
          </w:p>
          <w:p w:rsidR="003C7CF7" w:rsidRPr="00C2191D" w:rsidRDefault="003C7CF7" w:rsidP="003C7CF7">
            <w:pPr>
              <w:snapToGrid w:val="0"/>
              <w:spacing w:line="280" w:lineRule="atLeast"/>
              <w:jc w:val="center"/>
              <w:rPr>
                <w:rFonts w:ascii="標楷體" w:eastAsia="標楷體" w:hAnsi="標楷體"/>
                <w:b/>
                <w:szCs w:val="24"/>
              </w:rPr>
            </w:pPr>
          </w:p>
        </w:tc>
        <w:tc>
          <w:tcPr>
            <w:tcW w:w="8027" w:type="dxa"/>
            <w:gridSpan w:val="4"/>
            <w:tcBorders>
              <w:top w:val="single" w:sz="4" w:space="0" w:color="auto"/>
              <w:left w:val="single" w:sz="4" w:space="0" w:color="auto"/>
              <w:bottom w:val="single" w:sz="4" w:space="0" w:color="auto"/>
              <w:right w:val="thickThinSmallGap" w:sz="24" w:space="0" w:color="auto"/>
            </w:tcBorders>
            <w:vAlign w:val="center"/>
          </w:tcPr>
          <w:p w:rsidR="003C7CF7" w:rsidRDefault="003C7CF7" w:rsidP="003C7CF7">
            <w:pPr>
              <w:widowControl/>
              <w:jc w:val="both"/>
              <w:rPr>
                <w:rFonts w:ascii="標楷體" w:eastAsia="標楷體" w:hAnsi="標楷體"/>
                <w:color w:val="0D0D0D"/>
              </w:rPr>
            </w:pPr>
            <w:r>
              <w:rPr>
                <w:rFonts w:ascii="標楷體" w:eastAsia="標楷體" w:hAnsi="標楷體" w:hint="eastAsia"/>
                <w:color w:val="0D0D0D"/>
              </w:rPr>
              <w:t>2-5生物技術技</w:t>
            </w:r>
          </w:p>
          <w:p w:rsidR="003C7CF7" w:rsidRPr="0047412B" w:rsidRDefault="003C7CF7" w:rsidP="003C7CF7">
            <w:pPr>
              <w:widowControl/>
              <w:jc w:val="both"/>
              <w:rPr>
                <w:rFonts w:ascii="標楷體" w:eastAsia="標楷體" w:hAnsi="標楷體" w:cs="Times New Roman"/>
                <w:szCs w:val="24"/>
              </w:rPr>
            </w:pPr>
            <w:r>
              <w:rPr>
                <w:rFonts w:ascii="標楷體" w:eastAsia="標楷體" w:hAnsi="標楷體" w:hint="eastAsia"/>
                <w:color w:val="0D0D0D"/>
              </w:rPr>
              <w:t>3-1生物的命名與分類</w:t>
            </w:r>
          </w:p>
        </w:tc>
      </w:tr>
      <w:tr w:rsidR="003C7CF7" w:rsidTr="00C2191D">
        <w:tc>
          <w:tcPr>
            <w:tcW w:w="1515"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3C7CF7" w:rsidRPr="00C2191D" w:rsidRDefault="003C7CF7" w:rsidP="003C7CF7">
            <w:pPr>
              <w:snapToGrid w:val="0"/>
              <w:spacing w:line="280" w:lineRule="atLeast"/>
              <w:jc w:val="center"/>
              <w:rPr>
                <w:rFonts w:ascii="標楷體" w:eastAsia="標楷體" w:hAnsi="標楷體"/>
                <w:b/>
                <w:szCs w:val="24"/>
              </w:rPr>
            </w:pPr>
            <w:r w:rsidRPr="00C2191D">
              <w:rPr>
                <w:rFonts w:ascii="標楷體" w:eastAsia="標楷體" w:hAnsi="標楷體"/>
                <w:b/>
                <w:szCs w:val="24"/>
              </w:rPr>
              <w:lastRenderedPageBreak/>
              <w:t>8</w:t>
            </w:r>
          </w:p>
          <w:p w:rsidR="003C7CF7" w:rsidRPr="00C2191D" w:rsidRDefault="003C7CF7" w:rsidP="003C7CF7">
            <w:pPr>
              <w:snapToGrid w:val="0"/>
              <w:spacing w:line="280" w:lineRule="atLeast"/>
              <w:jc w:val="center"/>
              <w:rPr>
                <w:rFonts w:ascii="標楷體" w:eastAsia="標楷體" w:hAnsi="標楷體"/>
                <w:b/>
                <w:szCs w:val="24"/>
              </w:rPr>
            </w:pPr>
            <w:r w:rsidRPr="00C2191D">
              <w:rPr>
                <w:rFonts w:ascii="標楷體" w:eastAsia="標楷體" w:hAnsi="標楷體"/>
                <w:b/>
                <w:szCs w:val="24"/>
              </w:rPr>
              <w:t>3/28-4/3</w:t>
            </w:r>
          </w:p>
          <w:p w:rsidR="003C7CF7" w:rsidRPr="00C2191D" w:rsidRDefault="003C7CF7" w:rsidP="003C7CF7">
            <w:pPr>
              <w:snapToGrid w:val="0"/>
              <w:spacing w:line="280" w:lineRule="atLeast"/>
              <w:jc w:val="center"/>
              <w:rPr>
                <w:rFonts w:ascii="標楷體" w:eastAsia="標楷體" w:hAnsi="標楷體"/>
                <w:b/>
                <w:szCs w:val="24"/>
              </w:rPr>
            </w:pPr>
            <w:r w:rsidRPr="00C2191D">
              <w:rPr>
                <w:rFonts w:ascii="標楷體" w:eastAsia="標楷體" w:hAnsi="標楷體"/>
                <w:b/>
                <w:szCs w:val="24"/>
              </w:rPr>
              <w:t>＊第一次評量週</w:t>
            </w:r>
          </w:p>
        </w:tc>
        <w:tc>
          <w:tcPr>
            <w:tcW w:w="8027" w:type="dxa"/>
            <w:gridSpan w:val="4"/>
            <w:tcBorders>
              <w:top w:val="single" w:sz="4" w:space="0" w:color="auto"/>
              <w:left w:val="single" w:sz="4" w:space="0" w:color="auto"/>
              <w:bottom w:val="single" w:sz="4" w:space="0" w:color="auto"/>
              <w:right w:val="thickThinSmallGap" w:sz="24" w:space="0" w:color="auto"/>
            </w:tcBorders>
            <w:vAlign w:val="center"/>
          </w:tcPr>
          <w:p w:rsidR="003C7CF7" w:rsidRDefault="003C7CF7" w:rsidP="003C7CF7">
            <w:pPr>
              <w:widowControl/>
              <w:jc w:val="both"/>
              <w:rPr>
                <w:rFonts w:ascii="標楷體" w:eastAsia="標楷體" w:hAnsi="標楷體"/>
                <w:color w:val="0D0D0D"/>
              </w:rPr>
            </w:pPr>
            <w:r>
              <w:rPr>
                <w:rFonts w:ascii="標楷體" w:eastAsia="標楷體" w:hAnsi="標楷體" w:hint="eastAsia"/>
                <w:color w:val="0D0D0D"/>
              </w:rPr>
              <w:t>第一次復習評量</w:t>
            </w:r>
          </w:p>
          <w:p w:rsidR="003C7CF7" w:rsidRPr="0047412B" w:rsidRDefault="003C7CF7" w:rsidP="003C7CF7">
            <w:pPr>
              <w:widowControl/>
              <w:jc w:val="both"/>
              <w:rPr>
                <w:rFonts w:ascii="標楷體" w:eastAsia="標楷體" w:hAnsi="標楷體" w:cs="Times New Roman"/>
                <w:szCs w:val="24"/>
              </w:rPr>
            </w:pPr>
            <w:r>
              <w:rPr>
                <w:rFonts w:ascii="標楷體" w:eastAsia="標楷體" w:hAnsi="標楷體" w:hint="eastAsia"/>
                <w:color w:val="0D0D0D"/>
              </w:rPr>
              <w:t>3-1生物的命名與分類</w:t>
            </w:r>
          </w:p>
        </w:tc>
      </w:tr>
      <w:tr w:rsidR="003C7CF7" w:rsidTr="00C2191D">
        <w:tc>
          <w:tcPr>
            <w:tcW w:w="1515"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3C7CF7" w:rsidRPr="00C2191D" w:rsidRDefault="003C7CF7" w:rsidP="003C7CF7">
            <w:pPr>
              <w:snapToGrid w:val="0"/>
              <w:spacing w:line="280" w:lineRule="atLeast"/>
              <w:jc w:val="center"/>
              <w:rPr>
                <w:rFonts w:ascii="標楷體" w:eastAsia="標楷體" w:hAnsi="標楷體"/>
                <w:b/>
                <w:szCs w:val="24"/>
              </w:rPr>
            </w:pPr>
            <w:r w:rsidRPr="00C2191D">
              <w:rPr>
                <w:rFonts w:ascii="標楷體" w:eastAsia="標楷體" w:hAnsi="標楷體"/>
                <w:b/>
                <w:szCs w:val="24"/>
              </w:rPr>
              <w:t>9</w:t>
            </w:r>
          </w:p>
          <w:p w:rsidR="003C7CF7" w:rsidRPr="00C2191D" w:rsidRDefault="003C7CF7" w:rsidP="003C7CF7">
            <w:pPr>
              <w:snapToGrid w:val="0"/>
              <w:spacing w:line="280" w:lineRule="atLeast"/>
              <w:jc w:val="center"/>
              <w:rPr>
                <w:rFonts w:ascii="標楷體" w:eastAsia="標楷體" w:hAnsi="標楷體"/>
                <w:b/>
                <w:szCs w:val="24"/>
              </w:rPr>
            </w:pPr>
            <w:r w:rsidRPr="00C2191D">
              <w:rPr>
                <w:rFonts w:ascii="標楷體" w:eastAsia="標楷體" w:hAnsi="標楷體"/>
                <w:b/>
                <w:szCs w:val="24"/>
              </w:rPr>
              <w:t>4/4-4/10</w:t>
            </w:r>
          </w:p>
        </w:tc>
        <w:tc>
          <w:tcPr>
            <w:tcW w:w="8027" w:type="dxa"/>
            <w:gridSpan w:val="4"/>
            <w:tcBorders>
              <w:top w:val="single" w:sz="4" w:space="0" w:color="auto"/>
              <w:left w:val="single" w:sz="4" w:space="0" w:color="auto"/>
              <w:bottom w:val="single" w:sz="4" w:space="0" w:color="auto"/>
              <w:right w:val="thickThinSmallGap" w:sz="24" w:space="0" w:color="auto"/>
            </w:tcBorders>
            <w:vAlign w:val="center"/>
          </w:tcPr>
          <w:p w:rsidR="003C7CF7" w:rsidRPr="0047412B" w:rsidRDefault="003C7CF7" w:rsidP="003C7CF7">
            <w:pPr>
              <w:widowControl/>
              <w:jc w:val="both"/>
              <w:rPr>
                <w:rFonts w:ascii="標楷體" w:eastAsia="標楷體" w:hAnsi="標楷體" w:cs="Times New Roman"/>
                <w:szCs w:val="24"/>
              </w:rPr>
            </w:pPr>
            <w:r>
              <w:rPr>
                <w:rFonts w:ascii="標楷體" w:eastAsia="標楷體" w:hAnsi="標楷體" w:hint="eastAsia"/>
                <w:color w:val="0D0D0D"/>
              </w:rPr>
              <w:t>3-2原核生物界和原生生物界</w:t>
            </w:r>
          </w:p>
        </w:tc>
      </w:tr>
      <w:tr w:rsidR="003C7CF7" w:rsidTr="00C2191D">
        <w:tc>
          <w:tcPr>
            <w:tcW w:w="1515"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3C7CF7" w:rsidRPr="00C2191D" w:rsidRDefault="003C7CF7" w:rsidP="003C7CF7">
            <w:pPr>
              <w:snapToGrid w:val="0"/>
              <w:spacing w:line="280" w:lineRule="atLeast"/>
              <w:jc w:val="center"/>
              <w:rPr>
                <w:rFonts w:ascii="標楷體" w:eastAsia="標楷體" w:hAnsi="標楷體"/>
                <w:b/>
                <w:szCs w:val="24"/>
              </w:rPr>
            </w:pPr>
            <w:r w:rsidRPr="00C2191D">
              <w:rPr>
                <w:rFonts w:ascii="標楷體" w:eastAsia="標楷體" w:hAnsi="標楷體"/>
                <w:b/>
                <w:szCs w:val="24"/>
              </w:rPr>
              <w:t>10</w:t>
            </w:r>
          </w:p>
          <w:p w:rsidR="003C7CF7" w:rsidRPr="00C2191D" w:rsidRDefault="003C7CF7" w:rsidP="003C7CF7">
            <w:pPr>
              <w:snapToGrid w:val="0"/>
              <w:spacing w:line="280" w:lineRule="atLeast"/>
              <w:jc w:val="center"/>
              <w:rPr>
                <w:rFonts w:ascii="標楷體" w:eastAsia="標楷體" w:hAnsi="標楷體"/>
                <w:b/>
                <w:szCs w:val="24"/>
              </w:rPr>
            </w:pPr>
            <w:r w:rsidRPr="00C2191D">
              <w:rPr>
                <w:rFonts w:ascii="標楷體" w:eastAsia="標楷體" w:hAnsi="標楷體"/>
                <w:b/>
                <w:szCs w:val="24"/>
              </w:rPr>
              <w:t>4/11-4/17</w:t>
            </w:r>
          </w:p>
          <w:p w:rsidR="003C7CF7" w:rsidRPr="00C2191D" w:rsidRDefault="003C7CF7" w:rsidP="003C7CF7">
            <w:pPr>
              <w:snapToGrid w:val="0"/>
              <w:spacing w:line="280" w:lineRule="atLeast"/>
              <w:jc w:val="center"/>
              <w:rPr>
                <w:rFonts w:ascii="標楷體" w:eastAsia="標楷體" w:hAnsi="標楷體"/>
                <w:b/>
                <w:szCs w:val="24"/>
              </w:rPr>
            </w:pPr>
          </w:p>
        </w:tc>
        <w:tc>
          <w:tcPr>
            <w:tcW w:w="8027" w:type="dxa"/>
            <w:gridSpan w:val="4"/>
            <w:tcBorders>
              <w:top w:val="single" w:sz="4" w:space="0" w:color="auto"/>
              <w:left w:val="single" w:sz="4" w:space="0" w:color="auto"/>
              <w:bottom w:val="single" w:sz="4" w:space="0" w:color="auto"/>
              <w:right w:val="thickThinSmallGap" w:sz="24" w:space="0" w:color="auto"/>
            </w:tcBorders>
            <w:vAlign w:val="center"/>
          </w:tcPr>
          <w:p w:rsidR="003C7CF7" w:rsidRDefault="003C7CF7" w:rsidP="003C7CF7">
            <w:pPr>
              <w:widowControl/>
              <w:jc w:val="both"/>
              <w:rPr>
                <w:rFonts w:ascii="標楷體" w:eastAsia="標楷體" w:hAnsi="標楷體"/>
                <w:color w:val="0D0D0D"/>
              </w:rPr>
            </w:pPr>
            <w:r>
              <w:rPr>
                <w:rFonts w:ascii="標楷體" w:eastAsia="標楷體" w:hAnsi="標楷體" w:hint="eastAsia"/>
                <w:color w:val="0D0D0D"/>
              </w:rPr>
              <w:t>3-2原核生物界和原生生物界</w:t>
            </w:r>
          </w:p>
          <w:p w:rsidR="003C7CF7" w:rsidRPr="0047412B" w:rsidRDefault="003C7CF7" w:rsidP="003C7CF7">
            <w:pPr>
              <w:widowControl/>
              <w:jc w:val="both"/>
              <w:rPr>
                <w:rFonts w:ascii="標楷體" w:eastAsia="標楷體" w:hAnsi="標楷體" w:cs="Times New Roman"/>
                <w:szCs w:val="24"/>
              </w:rPr>
            </w:pPr>
            <w:r>
              <w:rPr>
                <w:rFonts w:ascii="標楷體" w:eastAsia="標楷體" w:hAnsi="標楷體" w:hint="eastAsia"/>
                <w:color w:val="0D0D0D"/>
              </w:rPr>
              <w:t>3-3菌物界</w:t>
            </w:r>
          </w:p>
        </w:tc>
      </w:tr>
      <w:tr w:rsidR="003C7CF7" w:rsidTr="00C2191D">
        <w:tc>
          <w:tcPr>
            <w:tcW w:w="1515"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3C7CF7" w:rsidRPr="00C2191D" w:rsidRDefault="003C7CF7" w:rsidP="003C7CF7">
            <w:pPr>
              <w:snapToGrid w:val="0"/>
              <w:spacing w:line="280" w:lineRule="atLeast"/>
              <w:jc w:val="center"/>
              <w:rPr>
                <w:rFonts w:ascii="標楷體" w:eastAsia="標楷體" w:hAnsi="標楷體"/>
                <w:b/>
                <w:szCs w:val="24"/>
              </w:rPr>
            </w:pPr>
            <w:r w:rsidRPr="00C2191D">
              <w:rPr>
                <w:rFonts w:ascii="標楷體" w:eastAsia="標楷體" w:hAnsi="標楷體"/>
                <w:b/>
                <w:szCs w:val="24"/>
              </w:rPr>
              <w:t>11</w:t>
            </w:r>
          </w:p>
          <w:p w:rsidR="003C7CF7" w:rsidRPr="00C2191D" w:rsidRDefault="003C7CF7" w:rsidP="003C7CF7">
            <w:pPr>
              <w:snapToGrid w:val="0"/>
              <w:spacing w:line="280" w:lineRule="atLeast"/>
              <w:jc w:val="center"/>
              <w:rPr>
                <w:rFonts w:ascii="標楷體" w:eastAsia="標楷體" w:hAnsi="標楷體"/>
                <w:b/>
                <w:szCs w:val="24"/>
              </w:rPr>
            </w:pPr>
            <w:r w:rsidRPr="00C2191D">
              <w:rPr>
                <w:rFonts w:ascii="標楷體" w:eastAsia="標楷體" w:hAnsi="標楷體"/>
                <w:b/>
                <w:szCs w:val="24"/>
              </w:rPr>
              <w:t>4/18-4/24</w:t>
            </w:r>
          </w:p>
        </w:tc>
        <w:tc>
          <w:tcPr>
            <w:tcW w:w="8027" w:type="dxa"/>
            <w:gridSpan w:val="4"/>
            <w:tcBorders>
              <w:top w:val="single" w:sz="4" w:space="0" w:color="auto"/>
              <w:left w:val="single" w:sz="4" w:space="0" w:color="auto"/>
              <w:bottom w:val="single" w:sz="4" w:space="0" w:color="auto"/>
              <w:right w:val="thickThinSmallGap" w:sz="24" w:space="0" w:color="auto"/>
            </w:tcBorders>
            <w:vAlign w:val="center"/>
          </w:tcPr>
          <w:p w:rsidR="003C7CF7" w:rsidRPr="00C2191D" w:rsidRDefault="003C7CF7" w:rsidP="003C7CF7">
            <w:pPr>
              <w:widowControl/>
              <w:jc w:val="both"/>
              <w:rPr>
                <w:rFonts w:ascii="標楷體" w:eastAsia="標楷體" w:hAnsi="標楷體" w:cs="Times New Roman"/>
                <w:szCs w:val="24"/>
              </w:rPr>
            </w:pPr>
            <w:r>
              <w:rPr>
                <w:rFonts w:ascii="標楷體" w:eastAsia="標楷體" w:hAnsi="標楷體" w:hint="eastAsia"/>
                <w:color w:val="0D0D0D"/>
              </w:rPr>
              <w:t>3-4植物界</w:t>
            </w:r>
          </w:p>
        </w:tc>
      </w:tr>
      <w:tr w:rsidR="003C7CF7" w:rsidTr="00C2191D">
        <w:tc>
          <w:tcPr>
            <w:tcW w:w="1515"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3C7CF7" w:rsidRPr="00C2191D" w:rsidRDefault="003C7CF7" w:rsidP="003C7CF7">
            <w:pPr>
              <w:snapToGrid w:val="0"/>
              <w:spacing w:line="280" w:lineRule="atLeast"/>
              <w:jc w:val="center"/>
              <w:rPr>
                <w:rFonts w:ascii="標楷體" w:eastAsia="標楷體" w:hAnsi="標楷體"/>
                <w:b/>
                <w:szCs w:val="24"/>
              </w:rPr>
            </w:pPr>
            <w:r w:rsidRPr="00C2191D">
              <w:rPr>
                <w:rFonts w:ascii="標楷體" w:eastAsia="標楷體" w:hAnsi="標楷體"/>
                <w:b/>
                <w:szCs w:val="24"/>
              </w:rPr>
              <w:t>12</w:t>
            </w:r>
          </w:p>
          <w:p w:rsidR="003C7CF7" w:rsidRPr="00C2191D" w:rsidRDefault="003C7CF7" w:rsidP="003C7CF7">
            <w:pPr>
              <w:snapToGrid w:val="0"/>
              <w:spacing w:line="280" w:lineRule="atLeast"/>
              <w:jc w:val="center"/>
              <w:rPr>
                <w:rFonts w:ascii="標楷體" w:eastAsia="標楷體" w:hAnsi="標楷體"/>
                <w:b/>
                <w:szCs w:val="24"/>
              </w:rPr>
            </w:pPr>
            <w:r w:rsidRPr="00C2191D">
              <w:rPr>
                <w:rFonts w:ascii="標楷體" w:eastAsia="標楷體" w:hAnsi="標楷體"/>
                <w:b/>
                <w:szCs w:val="24"/>
              </w:rPr>
              <w:t>4/25-5/1</w:t>
            </w:r>
          </w:p>
        </w:tc>
        <w:tc>
          <w:tcPr>
            <w:tcW w:w="8027" w:type="dxa"/>
            <w:gridSpan w:val="4"/>
            <w:tcBorders>
              <w:top w:val="single" w:sz="4" w:space="0" w:color="auto"/>
              <w:left w:val="single" w:sz="4" w:space="0" w:color="auto"/>
              <w:bottom w:val="single" w:sz="4" w:space="0" w:color="auto"/>
              <w:right w:val="thickThinSmallGap" w:sz="24" w:space="0" w:color="auto"/>
            </w:tcBorders>
            <w:vAlign w:val="center"/>
          </w:tcPr>
          <w:p w:rsidR="003C7CF7" w:rsidRPr="00C2191D" w:rsidRDefault="003C7CF7" w:rsidP="003C7CF7">
            <w:pPr>
              <w:widowControl/>
              <w:jc w:val="both"/>
              <w:rPr>
                <w:rFonts w:ascii="標楷體" w:eastAsia="標楷體" w:hAnsi="標楷體" w:cs="Times New Roman"/>
                <w:szCs w:val="24"/>
              </w:rPr>
            </w:pPr>
            <w:r>
              <w:rPr>
                <w:rFonts w:ascii="標楷體" w:eastAsia="標楷體" w:hAnsi="標楷體" w:hint="eastAsia"/>
                <w:color w:val="0D0D0D"/>
              </w:rPr>
              <w:t>3-5動物界</w:t>
            </w:r>
          </w:p>
        </w:tc>
      </w:tr>
      <w:tr w:rsidR="003C7CF7" w:rsidTr="00C2191D">
        <w:tc>
          <w:tcPr>
            <w:tcW w:w="1515"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3C7CF7" w:rsidRPr="00C2191D" w:rsidRDefault="003C7CF7" w:rsidP="003C7CF7">
            <w:pPr>
              <w:snapToGrid w:val="0"/>
              <w:spacing w:line="280" w:lineRule="atLeast"/>
              <w:jc w:val="center"/>
              <w:rPr>
                <w:rFonts w:ascii="標楷體" w:eastAsia="標楷體" w:hAnsi="標楷體"/>
                <w:b/>
                <w:szCs w:val="24"/>
              </w:rPr>
            </w:pPr>
            <w:r w:rsidRPr="00C2191D">
              <w:rPr>
                <w:rFonts w:ascii="標楷體" w:eastAsia="標楷體" w:hAnsi="標楷體"/>
                <w:b/>
                <w:szCs w:val="24"/>
              </w:rPr>
              <w:t>13</w:t>
            </w:r>
          </w:p>
          <w:p w:rsidR="003C7CF7" w:rsidRPr="00C2191D" w:rsidRDefault="003C7CF7" w:rsidP="003C7CF7">
            <w:pPr>
              <w:snapToGrid w:val="0"/>
              <w:spacing w:line="280" w:lineRule="atLeast"/>
              <w:jc w:val="center"/>
              <w:rPr>
                <w:rFonts w:ascii="標楷體" w:eastAsia="標楷體" w:hAnsi="標楷體"/>
                <w:b/>
                <w:szCs w:val="24"/>
              </w:rPr>
            </w:pPr>
            <w:r w:rsidRPr="00C2191D">
              <w:rPr>
                <w:rFonts w:ascii="標楷體" w:eastAsia="標楷體" w:hAnsi="標楷體"/>
                <w:b/>
                <w:szCs w:val="24"/>
              </w:rPr>
              <w:t>5/2-5/8</w:t>
            </w:r>
          </w:p>
          <w:p w:rsidR="003C7CF7" w:rsidRPr="00C2191D" w:rsidRDefault="003C7CF7" w:rsidP="003C7CF7">
            <w:pPr>
              <w:snapToGrid w:val="0"/>
              <w:spacing w:line="280" w:lineRule="atLeast"/>
              <w:jc w:val="center"/>
              <w:rPr>
                <w:rFonts w:ascii="標楷體" w:eastAsia="標楷體" w:hAnsi="標楷體"/>
                <w:b/>
                <w:szCs w:val="24"/>
              </w:rPr>
            </w:pPr>
          </w:p>
        </w:tc>
        <w:tc>
          <w:tcPr>
            <w:tcW w:w="8027" w:type="dxa"/>
            <w:gridSpan w:val="4"/>
            <w:tcBorders>
              <w:top w:val="single" w:sz="4" w:space="0" w:color="auto"/>
              <w:left w:val="single" w:sz="4" w:space="0" w:color="auto"/>
              <w:bottom w:val="single" w:sz="4" w:space="0" w:color="auto"/>
              <w:right w:val="thickThinSmallGap" w:sz="24" w:space="0" w:color="auto"/>
            </w:tcBorders>
            <w:vAlign w:val="center"/>
          </w:tcPr>
          <w:p w:rsidR="003C7CF7" w:rsidRDefault="003C7CF7" w:rsidP="003C7CF7">
            <w:pPr>
              <w:widowControl/>
              <w:jc w:val="both"/>
              <w:rPr>
                <w:rFonts w:ascii="標楷體" w:eastAsia="標楷體" w:hAnsi="標楷體"/>
                <w:color w:val="0D0D0D"/>
              </w:rPr>
            </w:pPr>
            <w:r>
              <w:rPr>
                <w:rFonts w:ascii="標楷體" w:eastAsia="標楷體" w:hAnsi="標楷體" w:hint="eastAsia"/>
                <w:color w:val="0D0D0D"/>
              </w:rPr>
              <w:t>3-6認識古代的生物</w:t>
            </w:r>
          </w:p>
          <w:p w:rsidR="003C7CF7" w:rsidRPr="0047412B" w:rsidRDefault="003C7CF7" w:rsidP="003C7CF7">
            <w:pPr>
              <w:widowControl/>
              <w:jc w:val="both"/>
              <w:rPr>
                <w:rFonts w:ascii="標楷體" w:eastAsia="標楷體" w:hAnsi="標楷體" w:cs="Times New Roman"/>
                <w:szCs w:val="24"/>
              </w:rPr>
            </w:pPr>
            <w:r>
              <w:rPr>
                <w:rFonts w:ascii="標楷體" w:eastAsia="標楷體" w:hAnsi="標楷體" w:hint="eastAsia"/>
                <w:color w:val="0D0D0D"/>
              </w:rPr>
              <w:t>4-1生物與群集</w:t>
            </w:r>
          </w:p>
        </w:tc>
      </w:tr>
      <w:tr w:rsidR="003C7CF7" w:rsidTr="00C2191D">
        <w:tc>
          <w:tcPr>
            <w:tcW w:w="1515"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3C7CF7" w:rsidRPr="00C2191D" w:rsidRDefault="003C7CF7" w:rsidP="003C7CF7">
            <w:pPr>
              <w:snapToGrid w:val="0"/>
              <w:spacing w:line="280" w:lineRule="atLeast"/>
              <w:jc w:val="center"/>
              <w:rPr>
                <w:rFonts w:ascii="標楷體" w:eastAsia="標楷體" w:hAnsi="標楷體"/>
                <w:b/>
                <w:szCs w:val="24"/>
              </w:rPr>
            </w:pPr>
            <w:r w:rsidRPr="00C2191D">
              <w:rPr>
                <w:rFonts w:ascii="標楷體" w:eastAsia="標楷體" w:hAnsi="標楷體"/>
                <w:b/>
                <w:szCs w:val="24"/>
              </w:rPr>
              <w:t>14</w:t>
            </w:r>
          </w:p>
          <w:p w:rsidR="003C7CF7" w:rsidRPr="00C2191D" w:rsidRDefault="003C7CF7" w:rsidP="003C7CF7">
            <w:pPr>
              <w:snapToGrid w:val="0"/>
              <w:spacing w:line="280" w:lineRule="atLeast"/>
              <w:jc w:val="center"/>
              <w:rPr>
                <w:rFonts w:ascii="標楷體" w:eastAsia="標楷體" w:hAnsi="標楷體"/>
                <w:b/>
                <w:szCs w:val="24"/>
              </w:rPr>
            </w:pPr>
            <w:r w:rsidRPr="00C2191D">
              <w:rPr>
                <w:rFonts w:ascii="標楷體" w:eastAsia="標楷體" w:hAnsi="標楷體"/>
                <w:b/>
                <w:szCs w:val="24"/>
              </w:rPr>
              <w:t>5/9-5/15</w:t>
            </w:r>
          </w:p>
          <w:p w:rsidR="003C7CF7" w:rsidRPr="00C2191D" w:rsidRDefault="003C7CF7" w:rsidP="003C7CF7">
            <w:pPr>
              <w:snapToGrid w:val="0"/>
              <w:spacing w:line="280" w:lineRule="atLeast"/>
              <w:jc w:val="center"/>
              <w:rPr>
                <w:rFonts w:ascii="標楷體" w:eastAsia="標楷體" w:hAnsi="標楷體"/>
                <w:b/>
                <w:szCs w:val="24"/>
              </w:rPr>
            </w:pPr>
          </w:p>
        </w:tc>
        <w:tc>
          <w:tcPr>
            <w:tcW w:w="8027" w:type="dxa"/>
            <w:gridSpan w:val="4"/>
            <w:tcBorders>
              <w:top w:val="single" w:sz="4" w:space="0" w:color="auto"/>
              <w:left w:val="single" w:sz="4" w:space="0" w:color="auto"/>
              <w:bottom w:val="single" w:sz="4" w:space="0" w:color="auto"/>
              <w:right w:val="thickThinSmallGap" w:sz="24" w:space="0" w:color="auto"/>
            </w:tcBorders>
            <w:vAlign w:val="center"/>
          </w:tcPr>
          <w:p w:rsidR="003C7CF7" w:rsidRDefault="003C7CF7" w:rsidP="003C7CF7">
            <w:pPr>
              <w:widowControl/>
              <w:jc w:val="both"/>
              <w:rPr>
                <w:rFonts w:ascii="標楷體" w:eastAsia="標楷體" w:hAnsi="標楷體"/>
                <w:color w:val="0D0D0D"/>
              </w:rPr>
            </w:pPr>
            <w:r>
              <w:rPr>
                <w:rFonts w:ascii="標楷體" w:eastAsia="標楷體" w:hAnsi="標楷體" w:hint="eastAsia"/>
                <w:color w:val="0D0D0D"/>
              </w:rPr>
              <w:t>4-1生物與群集</w:t>
            </w:r>
          </w:p>
          <w:p w:rsidR="003C7CF7" w:rsidRPr="0047412B" w:rsidRDefault="003C7CF7" w:rsidP="003C7CF7">
            <w:pPr>
              <w:widowControl/>
              <w:jc w:val="both"/>
              <w:rPr>
                <w:rFonts w:ascii="標楷體" w:eastAsia="標楷體" w:hAnsi="標楷體" w:cs="Times New Roman"/>
                <w:szCs w:val="24"/>
              </w:rPr>
            </w:pPr>
            <w:r>
              <w:rPr>
                <w:rFonts w:ascii="標楷體" w:eastAsia="標楷體" w:hAnsi="標楷體" w:hint="eastAsia"/>
                <w:color w:val="0D0D0D"/>
              </w:rPr>
              <w:t>4-2生物間的交互作用</w:t>
            </w:r>
          </w:p>
        </w:tc>
      </w:tr>
      <w:tr w:rsidR="003C7CF7" w:rsidTr="00C2191D">
        <w:tc>
          <w:tcPr>
            <w:tcW w:w="1515"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3C7CF7" w:rsidRPr="00C2191D" w:rsidRDefault="003C7CF7" w:rsidP="003C7CF7">
            <w:pPr>
              <w:snapToGrid w:val="0"/>
              <w:spacing w:line="280" w:lineRule="atLeast"/>
              <w:jc w:val="center"/>
              <w:rPr>
                <w:rFonts w:ascii="標楷體" w:eastAsia="標楷體" w:hAnsi="標楷體"/>
                <w:b/>
                <w:szCs w:val="24"/>
              </w:rPr>
            </w:pPr>
            <w:r w:rsidRPr="00C2191D">
              <w:rPr>
                <w:rFonts w:ascii="標楷體" w:eastAsia="標楷體" w:hAnsi="標楷體"/>
                <w:b/>
                <w:szCs w:val="24"/>
              </w:rPr>
              <w:t>15</w:t>
            </w:r>
          </w:p>
          <w:p w:rsidR="003C7CF7" w:rsidRPr="00C2191D" w:rsidRDefault="003C7CF7" w:rsidP="003C7CF7">
            <w:pPr>
              <w:snapToGrid w:val="0"/>
              <w:spacing w:line="280" w:lineRule="atLeast"/>
              <w:jc w:val="center"/>
              <w:rPr>
                <w:rFonts w:ascii="標楷體" w:eastAsia="標楷體" w:hAnsi="標楷體"/>
                <w:b/>
                <w:szCs w:val="24"/>
              </w:rPr>
            </w:pPr>
            <w:r w:rsidRPr="00C2191D">
              <w:rPr>
                <w:rFonts w:ascii="標楷體" w:eastAsia="標楷體" w:hAnsi="標楷體"/>
                <w:b/>
                <w:szCs w:val="24"/>
              </w:rPr>
              <w:t>5/16-5/22</w:t>
            </w:r>
          </w:p>
          <w:p w:rsidR="003C7CF7" w:rsidRPr="00C2191D" w:rsidRDefault="003C7CF7" w:rsidP="003C7CF7">
            <w:pPr>
              <w:snapToGrid w:val="0"/>
              <w:spacing w:line="280" w:lineRule="atLeast"/>
              <w:jc w:val="center"/>
              <w:rPr>
                <w:rFonts w:ascii="標楷體" w:eastAsia="標楷體" w:hAnsi="標楷體"/>
                <w:b/>
                <w:szCs w:val="24"/>
              </w:rPr>
            </w:pPr>
            <w:r w:rsidRPr="00C2191D">
              <w:rPr>
                <w:rFonts w:ascii="標楷體" w:eastAsia="標楷體" w:hAnsi="標楷體"/>
                <w:b/>
                <w:szCs w:val="24"/>
              </w:rPr>
              <w:t>＊第二次評量週</w:t>
            </w:r>
          </w:p>
        </w:tc>
        <w:tc>
          <w:tcPr>
            <w:tcW w:w="8027" w:type="dxa"/>
            <w:gridSpan w:val="4"/>
            <w:tcBorders>
              <w:top w:val="single" w:sz="4" w:space="0" w:color="auto"/>
              <w:left w:val="single" w:sz="4" w:space="0" w:color="auto"/>
              <w:bottom w:val="single" w:sz="4" w:space="0" w:color="auto"/>
              <w:right w:val="thickThinSmallGap" w:sz="24" w:space="0" w:color="auto"/>
            </w:tcBorders>
            <w:vAlign w:val="center"/>
          </w:tcPr>
          <w:p w:rsidR="003C7CF7" w:rsidRDefault="003C7CF7" w:rsidP="003C7CF7">
            <w:pPr>
              <w:widowControl/>
              <w:jc w:val="both"/>
              <w:rPr>
                <w:rFonts w:ascii="標楷體" w:eastAsia="標楷體" w:hAnsi="標楷體"/>
                <w:color w:val="0D0D0D"/>
              </w:rPr>
            </w:pPr>
            <w:r>
              <w:rPr>
                <w:rFonts w:ascii="標楷體" w:eastAsia="標楷體" w:hAnsi="標楷體" w:hint="eastAsia"/>
                <w:color w:val="0D0D0D"/>
              </w:rPr>
              <w:t>第二次復習評量</w:t>
            </w:r>
          </w:p>
          <w:p w:rsidR="003C7CF7" w:rsidRPr="0047412B" w:rsidRDefault="003C7CF7" w:rsidP="003C7CF7">
            <w:pPr>
              <w:widowControl/>
              <w:jc w:val="both"/>
              <w:rPr>
                <w:rFonts w:ascii="標楷體" w:eastAsia="標楷體" w:hAnsi="標楷體" w:cs="Times New Roman"/>
                <w:szCs w:val="24"/>
              </w:rPr>
            </w:pPr>
            <w:r>
              <w:rPr>
                <w:rFonts w:ascii="標楷體" w:eastAsia="標楷體" w:hAnsi="標楷體" w:hint="eastAsia"/>
                <w:color w:val="0D0D0D"/>
              </w:rPr>
              <w:t>4-2生物間的交互作用</w:t>
            </w:r>
          </w:p>
        </w:tc>
      </w:tr>
      <w:tr w:rsidR="003C7CF7" w:rsidTr="00C2191D">
        <w:tc>
          <w:tcPr>
            <w:tcW w:w="1515"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3C7CF7" w:rsidRPr="00C2191D" w:rsidRDefault="003C7CF7" w:rsidP="003C7CF7">
            <w:pPr>
              <w:snapToGrid w:val="0"/>
              <w:spacing w:line="280" w:lineRule="atLeast"/>
              <w:jc w:val="center"/>
              <w:rPr>
                <w:rFonts w:ascii="標楷體" w:eastAsia="標楷體" w:hAnsi="標楷體"/>
                <w:b/>
                <w:szCs w:val="24"/>
              </w:rPr>
            </w:pPr>
            <w:r w:rsidRPr="00C2191D">
              <w:rPr>
                <w:rFonts w:ascii="標楷體" w:eastAsia="標楷體" w:hAnsi="標楷體"/>
                <w:b/>
                <w:szCs w:val="24"/>
              </w:rPr>
              <w:t>16</w:t>
            </w:r>
          </w:p>
          <w:p w:rsidR="003C7CF7" w:rsidRPr="00C2191D" w:rsidRDefault="003C7CF7" w:rsidP="003C7CF7">
            <w:pPr>
              <w:snapToGrid w:val="0"/>
              <w:spacing w:line="280" w:lineRule="atLeast"/>
              <w:jc w:val="center"/>
              <w:rPr>
                <w:rFonts w:ascii="標楷體" w:eastAsia="標楷體" w:hAnsi="標楷體"/>
                <w:b/>
                <w:szCs w:val="24"/>
              </w:rPr>
            </w:pPr>
            <w:r w:rsidRPr="00C2191D">
              <w:rPr>
                <w:rFonts w:ascii="標楷體" w:eastAsia="標楷體" w:hAnsi="標楷體"/>
                <w:b/>
                <w:szCs w:val="24"/>
              </w:rPr>
              <w:t>5/23-5/29</w:t>
            </w:r>
          </w:p>
        </w:tc>
        <w:tc>
          <w:tcPr>
            <w:tcW w:w="8027" w:type="dxa"/>
            <w:gridSpan w:val="4"/>
            <w:tcBorders>
              <w:top w:val="single" w:sz="4" w:space="0" w:color="auto"/>
              <w:left w:val="single" w:sz="4" w:space="0" w:color="auto"/>
              <w:bottom w:val="single" w:sz="4" w:space="0" w:color="auto"/>
              <w:right w:val="thickThinSmallGap" w:sz="24" w:space="0" w:color="auto"/>
            </w:tcBorders>
            <w:vAlign w:val="center"/>
          </w:tcPr>
          <w:p w:rsidR="003C7CF7" w:rsidRPr="0047412B" w:rsidRDefault="003C7CF7" w:rsidP="003C7CF7">
            <w:pPr>
              <w:widowControl/>
              <w:jc w:val="both"/>
              <w:rPr>
                <w:rFonts w:ascii="標楷體" w:eastAsia="標楷體" w:hAnsi="標楷體" w:cs="Times New Roman"/>
                <w:szCs w:val="24"/>
              </w:rPr>
            </w:pPr>
            <w:r>
              <w:rPr>
                <w:rFonts w:ascii="標楷體" w:eastAsia="標楷體" w:hAnsi="標楷體" w:hint="eastAsia"/>
                <w:color w:val="0D0D0D"/>
              </w:rPr>
              <w:t>4-3生態系的組成4-4能量的流動與物質循環</w:t>
            </w:r>
          </w:p>
        </w:tc>
      </w:tr>
      <w:tr w:rsidR="003C7CF7" w:rsidTr="00C2191D">
        <w:tc>
          <w:tcPr>
            <w:tcW w:w="1515"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3C7CF7" w:rsidRPr="00C2191D" w:rsidRDefault="003C7CF7" w:rsidP="003C7CF7">
            <w:pPr>
              <w:snapToGrid w:val="0"/>
              <w:spacing w:line="280" w:lineRule="atLeast"/>
              <w:jc w:val="center"/>
              <w:rPr>
                <w:rFonts w:ascii="標楷體" w:eastAsia="標楷體" w:hAnsi="標楷體"/>
                <w:b/>
                <w:szCs w:val="24"/>
              </w:rPr>
            </w:pPr>
            <w:r w:rsidRPr="00C2191D">
              <w:rPr>
                <w:rFonts w:ascii="標楷體" w:eastAsia="標楷體" w:hAnsi="標楷體"/>
                <w:b/>
                <w:szCs w:val="24"/>
              </w:rPr>
              <w:t>17</w:t>
            </w:r>
          </w:p>
          <w:p w:rsidR="003C7CF7" w:rsidRPr="00C2191D" w:rsidRDefault="003C7CF7" w:rsidP="003C7CF7">
            <w:pPr>
              <w:snapToGrid w:val="0"/>
              <w:spacing w:line="280" w:lineRule="atLeast"/>
              <w:jc w:val="center"/>
              <w:rPr>
                <w:rFonts w:ascii="標楷體" w:eastAsia="標楷體" w:hAnsi="標楷體"/>
                <w:b/>
                <w:szCs w:val="24"/>
              </w:rPr>
            </w:pPr>
            <w:r w:rsidRPr="00C2191D">
              <w:rPr>
                <w:rFonts w:ascii="標楷體" w:eastAsia="標楷體" w:hAnsi="標楷體"/>
                <w:b/>
                <w:szCs w:val="24"/>
              </w:rPr>
              <w:t>5/30-6/5</w:t>
            </w:r>
          </w:p>
        </w:tc>
        <w:tc>
          <w:tcPr>
            <w:tcW w:w="8027" w:type="dxa"/>
            <w:gridSpan w:val="4"/>
            <w:tcBorders>
              <w:top w:val="single" w:sz="4" w:space="0" w:color="auto"/>
              <w:left w:val="single" w:sz="4" w:space="0" w:color="auto"/>
              <w:bottom w:val="single" w:sz="4" w:space="0" w:color="auto"/>
              <w:right w:val="thickThinSmallGap" w:sz="24" w:space="0" w:color="auto"/>
            </w:tcBorders>
            <w:vAlign w:val="center"/>
          </w:tcPr>
          <w:p w:rsidR="003C7CF7" w:rsidRDefault="003C7CF7" w:rsidP="003C7CF7">
            <w:pPr>
              <w:widowControl/>
              <w:jc w:val="both"/>
              <w:rPr>
                <w:rFonts w:ascii="標楷體" w:eastAsia="標楷體" w:hAnsi="標楷體"/>
                <w:color w:val="0D0D0D"/>
              </w:rPr>
            </w:pPr>
            <w:r>
              <w:rPr>
                <w:rFonts w:ascii="標楷體" w:eastAsia="標楷體" w:hAnsi="標楷體" w:hint="eastAsia"/>
                <w:color w:val="0D0D0D"/>
              </w:rPr>
              <w:t>4-4能量的流動與物質循環</w:t>
            </w:r>
          </w:p>
          <w:p w:rsidR="003C7CF7" w:rsidRPr="0047412B" w:rsidRDefault="003C7CF7" w:rsidP="003C7CF7">
            <w:pPr>
              <w:widowControl/>
              <w:jc w:val="both"/>
              <w:rPr>
                <w:rFonts w:ascii="標楷體" w:eastAsia="標楷體" w:hAnsi="標楷體" w:cs="Times New Roman"/>
                <w:szCs w:val="24"/>
              </w:rPr>
            </w:pPr>
            <w:r>
              <w:rPr>
                <w:rFonts w:ascii="標楷體" w:eastAsia="標楷體" w:hAnsi="標楷體" w:hint="eastAsia"/>
                <w:color w:val="0D0D0D"/>
              </w:rPr>
              <w:t>4-5生態系的類型</w:t>
            </w:r>
          </w:p>
        </w:tc>
      </w:tr>
      <w:tr w:rsidR="003C7CF7" w:rsidTr="00C2191D">
        <w:tc>
          <w:tcPr>
            <w:tcW w:w="1515"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3C7CF7" w:rsidRPr="00C2191D" w:rsidRDefault="003C7CF7" w:rsidP="003C7CF7">
            <w:pPr>
              <w:snapToGrid w:val="0"/>
              <w:spacing w:line="280" w:lineRule="atLeast"/>
              <w:jc w:val="center"/>
              <w:rPr>
                <w:rFonts w:ascii="標楷體" w:eastAsia="標楷體" w:hAnsi="標楷體"/>
                <w:b/>
                <w:szCs w:val="24"/>
              </w:rPr>
            </w:pPr>
            <w:r w:rsidRPr="00C2191D">
              <w:rPr>
                <w:rFonts w:ascii="標楷體" w:eastAsia="標楷體" w:hAnsi="標楷體"/>
                <w:b/>
                <w:szCs w:val="24"/>
              </w:rPr>
              <w:t>18</w:t>
            </w:r>
          </w:p>
          <w:p w:rsidR="003C7CF7" w:rsidRPr="00C2191D" w:rsidRDefault="003C7CF7" w:rsidP="003C7CF7">
            <w:pPr>
              <w:snapToGrid w:val="0"/>
              <w:spacing w:line="280" w:lineRule="atLeast"/>
              <w:jc w:val="center"/>
              <w:rPr>
                <w:rFonts w:ascii="標楷體" w:eastAsia="標楷體" w:hAnsi="標楷體"/>
                <w:b/>
                <w:szCs w:val="24"/>
              </w:rPr>
            </w:pPr>
            <w:r w:rsidRPr="00C2191D">
              <w:rPr>
                <w:rFonts w:ascii="標楷體" w:eastAsia="標楷體" w:hAnsi="標楷體"/>
                <w:b/>
                <w:szCs w:val="24"/>
              </w:rPr>
              <w:t>6/6-6/12</w:t>
            </w:r>
          </w:p>
        </w:tc>
        <w:tc>
          <w:tcPr>
            <w:tcW w:w="8027" w:type="dxa"/>
            <w:gridSpan w:val="4"/>
            <w:tcBorders>
              <w:top w:val="single" w:sz="4" w:space="0" w:color="auto"/>
              <w:left w:val="single" w:sz="4" w:space="0" w:color="auto"/>
              <w:bottom w:val="single" w:sz="4" w:space="0" w:color="auto"/>
              <w:right w:val="thickThinSmallGap" w:sz="24" w:space="0" w:color="auto"/>
            </w:tcBorders>
            <w:vAlign w:val="center"/>
          </w:tcPr>
          <w:p w:rsidR="003C7CF7" w:rsidRDefault="003C7CF7" w:rsidP="003C7CF7">
            <w:pPr>
              <w:widowControl/>
              <w:spacing w:after="240"/>
              <w:jc w:val="both"/>
              <w:rPr>
                <w:rFonts w:ascii="標楷體" w:eastAsia="標楷體" w:hAnsi="標楷體"/>
                <w:color w:val="0D0D0D"/>
              </w:rPr>
            </w:pPr>
            <w:r>
              <w:rPr>
                <w:rFonts w:ascii="標楷體" w:eastAsia="標楷體" w:hAnsi="標楷體" w:hint="eastAsia"/>
                <w:color w:val="0D0D0D"/>
              </w:rPr>
              <w:t>4-5生態系的類型</w:t>
            </w:r>
          </w:p>
          <w:p w:rsidR="003C7CF7" w:rsidRPr="0047412B" w:rsidRDefault="003C7CF7" w:rsidP="003C7CF7">
            <w:pPr>
              <w:widowControl/>
              <w:spacing w:after="240"/>
              <w:jc w:val="both"/>
              <w:rPr>
                <w:rFonts w:ascii="標楷體" w:eastAsia="標楷體" w:hAnsi="標楷體" w:cs="Times New Roman"/>
                <w:szCs w:val="24"/>
              </w:rPr>
            </w:pPr>
            <w:r>
              <w:rPr>
                <w:rFonts w:ascii="標楷體" w:eastAsia="標楷體" w:hAnsi="標楷體" w:hint="eastAsia"/>
                <w:color w:val="0D0D0D"/>
              </w:rPr>
              <w:t>跨科—發燒的地球</w:t>
            </w:r>
          </w:p>
        </w:tc>
      </w:tr>
      <w:tr w:rsidR="003C7CF7" w:rsidTr="00C2191D">
        <w:tc>
          <w:tcPr>
            <w:tcW w:w="1515"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3C7CF7" w:rsidRPr="00C2191D" w:rsidRDefault="003C7CF7" w:rsidP="003C7CF7">
            <w:pPr>
              <w:snapToGrid w:val="0"/>
              <w:spacing w:line="280" w:lineRule="atLeast"/>
              <w:jc w:val="center"/>
              <w:rPr>
                <w:rFonts w:ascii="標楷體" w:eastAsia="標楷體" w:hAnsi="標楷體"/>
                <w:b/>
                <w:szCs w:val="24"/>
              </w:rPr>
            </w:pPr>
            <w:r w:rsidRPr="00C2191D">
              <w:rPr>
                <w:rFonts w:ascii="標楷體" w:eastAsia="標楷體" w:hAnsi="標楷體"/>
                <w:b/>
                <w:szCs w:val="24"/>
              </w:rPr>
              <w:t>19</w:t>
            </w:r>
          </w:p>
          <w:p w:rsidR="003C7CF7" w:rsidRPr="00C2191D" w:rsidRDefault="003C7CF7" w:rsidP="003C7CF7">
            <w:pPr>
              <w:snapToGrid w:val="0"/>
              <w:spacing w:line="280" w:lineRule="atLeast"/>
              <w:jc w:val="center"/>
              <w:rPr>
                <w:rFonts w:ascii="標楷體" w:eastAsia="標楷體" w:hAnsi="標楷體"/>
                <w:b/>
                <w:szCs w:val="24"/>
              </w:rPr>
            </w:pPr>
            <w:r w:rsidRPr="00C2191D">
              <w:rPr>
                <w:rFonts w:ascii="標楷體" w:eastAsia="標楷體" w:hAnsi="標楷體"/>
                <w:b/>
                <w:szCs w:val="24"/>
              </w:rPr>
              <w:t>6/13-6-19</w:t>
            </w:r>
          </w:p>
          <w:p w:rsidR="003C7CF7" w:rsidRPr="00C2191D" w:rsidRDefault="003C7CF7" w:rsidP="003C7CF7">
            <w:pPr>
              <w:snapToGrid w:val="0"/>
              <w:spacing w:line="280" w:lineRule="atLeast"/>
              <w:jc w:val="center"/>
              <w:rPr>
                <w:rFonts w:ascii="標楷體" w:eastAsia="標楷體" w:hAnsi="標楷體"/>
                <w:b/>
                <w:szCs w:val="24"/>
              </w:rPr>
            </w:pPr>
          </w:p>
        </w:tc>
        <w:tc>
          <w:tcPr>
            <w:tcW w:w="8027" w:type="dxa"/>
            <w:gridSpan w:val="4"/>
            <w:tcBorders>
              <w:top w:val="single" w:sz="4" w:space="0" w:color="auto"/>
              <w:left w:val="single" w:sz="4" w:space="0" w:color="auto"/>
              <w:bottom w:val="single" w:sz="4" w:space="0" w:color="auto"/>
              <w:right w:val="thickThinSmallGap" w:sz="24" w:space="0" w:color="auto"/>
            </w:tcBorders>
            <w:vAlign w:val="center"/>
          </w:tcPr>
          <w:p w:rsidR="003C7CF7" w:rsidRPr="00C2191D" w:rsidRDefault="003C7CF7" w:rsidP="003C7CF7">
            <w:pPr>
              <w:widowControl/>
              <w:jc w:val="both"/>
              <w:rPr>
                <w:rFonts w:ascii="標楷體" w:eastAsia="標楷體" w:hAnsi="標楷體" w:cs="Times New Roman"/>
                <w:szCs w:val="24"/>
              </w:rPr>
            </w:pPr>
            <w:r>
              <w:rPr>
                <w:rFonts w:ascii="標楷體" w:eastAsia="標楷體" w:hAnsi="標楷體" w:hint="eastAsia"/>
                <w:color w:val="0D0D0D"/>
              </w:rPr>
              <w:t>5-1人類與環境的關係</w:t>
            </w:r>
          </w:p>
        </w:tc>
      </w:tr>
      <w:tr w:rsidR="003C7CF7" w:rsidTr="00C2191D">
        <w:tc>
          <w:tcPr>
            <w:tcW w:w="1515"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3C7CF7" w:rsidRPr="00C2191D" w:rsidRDefault="003C7CF7" w:rsidP="003C7CF7">
            <w:pPr>
              <w:snapToGrid w:val="0"/>
              <w:spacing w:line="280" w:lineRule="atLeast"/>
              <w:jc w:val="center"/>
              <w:rPr>
                <w:rFonts w:ascii="標楷體" w:eastAsia="標楷體" w:hAnsi="標楷體"/>
                <w:b/>
                <w:szCs w:val="24"/>
              </w:rPr>
            </w:pPr>
            <w:r w:rsidRPr="00C2191D">
              <w:rPr>
                <w:rFonts w:ascii="標楷體" w:eastAsia="標楷體" w:hAnsi="標楷體"/>
                <w:b/>
                <w:szCs w:val="24"/>
              </w:rPr>
              <w:t>20</w:t>
            </w:r>
          </w:p>
          <w:p w:rsidR="003C7CF7" w:rsidRPr="00C2191D" w:rsidRDefault="003C7CF7" w:rsidP="003C7CF7">
            <w:pPr>
              <w:snapToGrid w:val="0"/>
              <w:spacing w:line="280" w:lineRule="atLeast"/>
              <w:jc w:val="center"/>
              <w:rPr>
                <w:rFonts w:ascii="標楷體" w:eastAsia="標楷體" w:hAnsi="標楷體"/>
                <w:b/>
                <w:szCs w:val="24"/>
              </w:rPr>
            </w:pPr>
            <w:r w:rsidRPr="00C2191D">
              <w:rPr>
                <w:rFonts w:ascii="標楷體" w:eastAsia="標楷體" w:hAnsi="標楷體"/>
                <w:b/>
                <w:szCs w:val="24"/>
              </w:rPr>
              <w:t>6/20-6/26</w:t>
            </w:r>
          </w:p>
        </w:tc>
        <w:tc>
          <w:tcPr>
            <w:tcW w:w="8027" w:type="dxa"/>
            <w:gridSpan w:val="4"/>
            <w:tcBorders>
              <w:top w:val="single" w:sz="4" w:space="0" w:color="auto"/>
              <w:left w:val="single" w:sz="4" w:space="0" w:color="auto"/>
              <w:bottom w:val="single" w:sz="4" w:space="0" w:color="auto"/>
              <w:right w:val="thickThinSmallGap" w:sz="24" w:space="0" w:color="auto"/>
            </w:tcBorders>
            <w:vAlign w:val="center"/>
          </w:tcPr>
          <w:p w:rsidR="003C7CF7" w:rsidRPr="00C2191D" w:rsidRDefault="003C7CF7" w:rsidP="003C7CF7">
            <w:pPr>
              <w:widowControl/>
              <w:jc w:val="both"/>
              <w:rPr>
                <w:rFonts w:ascii="標楷體" w:eastAsia="標楷體" w:hAnsi="標楷體" w:cs="Times New Roman"/>
                <w:szCs w:val="24"/>
              </w:rPr>
            </w:pPr>
            <w:r>
              <w:rPr>
                <w:rFonts w:ascii="標楷體" w:eastAsia="標楷體" w:hAnsi="標楷體" w:hint="eastAsia"/>
                <w:color w:val="0D0D0D"/>
              </w:rPr>
              <w:t>5-2人類對環境的衝擊</w:t>
            </w:r>
          </w:p>
        </w:tc>
      </w:tr>
      <w:tr w:rsidR="003C7CF7" w:rsidTr="00C2191D">
        <w:tc>
          <w:tcPr>
            <w:tcW w:w="1515" w:type="dxa"/>
            <w:tcBorders>
              <w:top w:val="single" w:sz="4" w:space="0" w:color="auto"/>
              <w:left w:val="thinThickSmallGap" w:sz="24" w:space="0" w:color="auto"/>
              <w:bottom w:val="thinThickSmallGap" w:sz="24" w:space="0" w:color="auto"/>
              <w:right w:val="single" w:sz="4" w:space="0" w:color="auto"/>
            </w:tcBorders>
            <w:shd w:val="clear" w:color="auto" w:fill="E2EFD9" w:themeFill="accent6" w:themeFillTint="33"/>
            <w:vAlign w:val="center"/>
          </w:tcPr>
          <w:p w:rsidR="003C7CF7" w:rsidRPr="00C2191D" w:rsidRDefault="003C7CF7" w:rsidP="003C7CF7">
            <w:pPr>
              <w:snapToGrid w:val="0"/>
              <w:spacing w:line="280" w:lineRule="atLeast"/>
              <w:jc w:val="center"/>
              <w:rPr>
                <w:rFonts w:ascii="標楷體" w:eastAsia="標楷體" w:hAnsi="標楷體"/>
                <w:b/>
                <w:szCs w:val="24"/>
              </w:rPr>
            </w:pPr>
            <w:r w:rsidRPr="00C2191D">
              <w:rPr>
                <w:rFonts w:ascii="標楷體" w:eastAsia="標楷體" w:hAnsi="標楷體"/>
                <w:b/>
                <w:szCs w:val="24"/>
              </w:rPr>
              <w:t>21</w:t>
            </w:r>
          </w:p>
          <w:p w:rsidR="003C7CF7" w:rsidRPr="00C2191D" w:rsidRDefault="003C7CF7" w:rsidP="003C7CF7">
            <w:pPr>
              <w:snapToGrid w:val="0"/>
              <w:spacing w:line="280" w:lineRule="atLeast"/>
              <w:jc w:val="center"/>
              <w:rPr>
                <w:rFonts w:ascii="標楷體" w:eastAsia="標楷體" w:hAnsi="標楷體"/>
                <w:b/>
                <w:szCs w:val="24"/>
              </w:rPr>
            </w:pPr>
            <w:r w:rsidRPr="00C2191D">
              <w:rPr>
                <w:rFonts w:ascii="標楷體" w:eastAsia="標楷體" w:hAnsi="標楷體"/>
                <w:b/>
                <w:szCs w:val="24"/>
              </w:rPr>
              <w:t>6/27-7/3</w:t>
            </w:r>
          </w:p>
          <w:p w:rsidR="003C7CF7" w:rsidRPr="00C2191D" w:rsidRDefault="003C7CF7" w:rsidP="003C7CF7">
            <w:pPr>
              <w:snapToGrid w:val="0"/>
              <w:spacing w:line="280" w:lineRule="atLeast"/>
              <w:jc w:val="center"/>
              <w:rPr>
                <w:rFonts w:ascii="標楷體" w:eastAsia="標楷體" w:hAnsi="標楷體"/>
                <w:b/>
                <w:szCs w:val="24"/>
              </w:rPr>
            </w:pPr>
            <w:r w:rsidRPr="00C2191D">
              <w:rPr>
                <w:rFonts w:ascii="標楷體" w:eastAsia="標楷體" w:hAnsi="標楷體"/>
                <w:b/>
                <w:szCs w:val="24"/>
              </w:rPr>
              <w:t>＊第三次評量週</w:t>
            </w:r>
          </w:p>
        </w:tc>
        <w:tc>
          <w:tcPr>
            <w:tcW w:w="8027" w:type="dxa"/>
            <w:gridSpan w:val="4"/>
            <w:tcBorders>
              <w:top w:val="single" w:sz="4" w:space="0" w:color="auto"/>
              <w:left w:val="single" w:sz="4" w:space="0" w:color="auto"/>
              <w:bottom w:val="thinThickSmallGap" w:sz="24" w:space="0" w:color="auto"/>
              <w:right w:val="thickThinSmallGap" w:sz="24" w:space="0" w:color="auto"/>
            </w:tcBorders>
            <w:vAlign w:val="center"/>
          </w:tcPr>
          <w:p w:rsidR="003C7CF7" w:rsidRDefault="003C7CF7" w:rsidP="003C7CF7">
            <w:pPr>
              <w:widowControl/>
              <w:jc w:val="both"/>
              <w:rPr>
                <w:rFonts w:ascii="標楷體" w:eastAsia="標楷體" w:hAnsi="標楷體"/>
                <w:color w:val="0D0D0D"/>
              </w:rPr>
            </w:pPr>
            <w:r>
              <w:rPr>
                <w:rFonts w:ascii="標楷體" w:eastAsia="標楷體" w:hAnsi="標楷體" w:hint="eastAsia"/>
                <w:color w:val="0D0D0D"/>
              </w:rPr>
              <w:t>5-3生態保育</w:t>
            </w:r>
          </w:p>
          <w:p w:rsidR="003C7CF7" w:rsidRPr="0047412B" w:rsidRDefault="003C7CF7" w:rsidP="003C7CF7">
            <w:pPr>
              <w:widowControl/>
              <w:jc w:val="both"/>
              <w:rPr>
                <w:rFonts w:ascii="標楷體" w:eastAsia="標楷體" w:hAnsi="標楷體" w:cs="Times New Roman"/>
                <w:szCs w:val="24"/>
              </w:rPr>
            </w:pPr>
            <w:r>
              <w:rPr>
                <w:rFonts w:ascii="標楷體" w:eastAsia="標楷體" w:hAnsi="標楷體" w:hint="eastAsia"/>
                <w:color w:val="0D0D0D"/>
              </w:rPr>
              <w:t>第三次復習評量</w:t>
            </w:r>
          </w:p>
        </w:tc>
      </w:tr>
    </w:tbl>
    <w:p w:rsidR="00415F14" w:rsidRDefault="00415F14" w:rsidP="001B5328">
      <w:pPr>
        <w:pStyle w:val="a3"/>
        <w:spacing w:beforeLines="50" w:before="120"/>
        <w:ind w:leftChars="0" w:left="601"/>
        <w:rPr>
          <w:rFonts w:ascii="標楷體" w:eastAsia="標楷體" w:hAnsi="標楷體"/>
          <w:sz w:val="28"/>
        </w:rPr>
      </w:pPr>
    </w:p>
    <w:tbl>
      <w:tblPr>
        <w:tblW w:w="0" w:type="auto"/>
        <w:tblBorders>
          <w:top w:val="thinThickSmallGap" w:sz="24" w:space="0" w:color="auto"/>
          <w:left w:val="thinThickSmallGap" w:sz="24" w:space="0" w:color="auto"/>
          <w:bottom w:val="thinThickSmallGap" w:sz="24" w:space="0" w:color="auto"/>
          <w:right w:val="thickThinSmallGap" w:sz="24" w:space="0" w:color="auto"/>
          <w:insideH w:val="single" w:sz="4" w:space="0" w:color="auto"/>
          <w:insideV w:val="single" w:sz="4" w:space="0" w:color="auto"/>
        </w:tblBorders>
        <w:tblLook w:val="04A0" w:firstRow="1" w:lastRow="0" w:firstColumn="1" w:lastColumn="0" w:noHBand="0" w:noVBand="1"/>
      </w:tblPr>
      <w:tblGrid>
        <w:gridCol w:w="1384"/>
        <w:gridCol w:w="131"/>
        <w:gridCol w:w="1559"/>
        <w:gridCol w:w="1694"/>
        <w:gridCol w:w="2389"/>
        <w:gridCol w:w="2385"/>
      </w:tblGrid>
      <w:tr w:rsidR="00C51FA9" w:rsidRPr="00EC275C" w:rsidTr="00110D7B">
        <w:tc>
          <w:tcPr>
            <w:tcW w:w="9542" w:type="dxa"/>
            <w:gridSpan w:val="6"/>
            <w:shd w:val="clear" w:color="auto" w:fill="FBE4D5" w:themeFill="accent2" w:themeFillTint="33"/>
            <w:vAlign w:val="center"/>
          </w:tcPr>
          <w:p w:rsidR="00C51FA9" w:rsidRPr="0098494C" w:rsidRDefault="00C51FA9" w:rsidP="00110D7B">
            <w:pPr>
              <w:snapToGrid w:val="0"/>
              <w:spacing w:line="280" w:lineRule="atLeast"/>
              <w:jc w:val="center"/>
              <w:rPr>
                <w:rFonts w:ascii="標楷體" w:eastAsia="標楷體" w:hAnsi="標楷體"/>
                <w:szCs w:val="24"/>
              </w:rPr>
            </w:pPr>
            <w:r w:rsidRPr="0098494C">
              <w:rPr>
                <w:rFonts w:ascii="標楷體" w:eastAsia="標楷體" w:hAnsi="標楷體" w:hint="eastAsia"/>
                <w:szCs w:val="24"/>
              </w:rPr>
              <w:t>桃園市大崙國民中學</w:t>
            </w:r>
            <w:r>
              <w:rPr>
                <w:rFonts w:ascii="標楷體" w:eastAsia="標楷體" w:hAnsi="標楷體" w:hint="eastAsia"/>
                <w:szCs w:val="24"/>
              </w:rPr>
              <w:t>110學年度8</w:t>
            </w:r>
            <w:r w:rsidRPr="0098494C">
              <w:rPr>
                <w:rFonts w:ascii="標楷體" w:eastAsia="標楷體" w:hAnsi="標楷體" w:hint="eastAsia"/>
                <w:szCs w:val="24"/>
              </w:rPr>
              <w:t>年級</w:t>
            </w:r>
            <w:r>
              <w:rPr>
                <w:rFonts w:ascii="標楷體" w:eastAsia="標楷體" w:hAnsi="標楷體" w:hint="eastAsia"/>
                <w:szCs w:val="24"/>
              </w:rPr>
              <w:t>第一學期</w:t>
            </w:r>
            <w:r w:rsidRPr="0098494C">
              <w:rPr>
                <w:rFonts w:ascii="標楷體" w:eastAsia="標楷體" w:hAnsi="標楷體" w:hint="eastAsia"/>
                <w:szCs w:val="24"/>
              </w:rPr>
              <w:t xml:space="preserve"> </w:t>
            </w:r>
            <w:r w:rsidRPr="0098494C">
              <w:rPr>
                <w:rFonts w:ascii="標楷體" w:eastAsia="標楷體" w:hAnsi="標楷體" w:hint="eastAsia"/>
                <w:szCs w:val="24"/>
                <w:u w:val="thick"/>
              </w:rPr>
              <w:t xml:space="preserve">  </w:t>
            </w:r>
            <w:r>
              <w:rPr>
                <w:rFonts w:ascii="標楷體" w:eastAsia="標楷體" w:hAnsi="標楷體" w:hint="eastAsia"/>
                <w:szCs w:val="24"/>
                <w:u w:val="thick"/>
              </w:rPr>
              <w:t>自</w:t>
            </w:r>
            <w:r>
              <w:rPr>
                <w:rFonts w:ascii="標楷體" w:eastAsia="標楷體" w:hAnsi="標楷體"/>
                <w:szCs w:val="24"/>
                <w:u w:val="thick"/>
              </w:rPr>
              <w:t>然</w:t>
            </w:r>
            <w:r w:rsidRPr="0098494C">
              <w:rPr>
                <w:rFonts w:ascii="標楷體" w:eastAsia="標楷體" w:hAnsi="標楷體" w:hint="eastAsia"/>
                <w:szCs w:val="24"/>
                <w:u w:val="thick"/>
              </w:rPr>
              <w:t xml:space="preserve">    </w:t>
            </w:r>
            <w:r w:rsidRPr="0098494C">
              <w:rPr>
                <w:rFonts w:ascii="標楷體" w:eastAsia="標楷體" w:hAnsi="標楷體" w:hint="eastAsia"/>
                <w:szCs w:val="24"/>
              </w:rPr>
              <w:t>領域</w:t>
            </w:r>
            <w:r w:rsidRPr="0098494C">
              <w:rPr>
                <w:rFonts w:ascii="標楷體" w:eastAsia="標楷體" w:hAnsi="標楷體" w:hint="eastAsia"/>
                <w:szCs w:val="24"/>
                <w:u w:val="thick"/>
              </w:rPr>
              <w:t xml:space="preserve">      </w:t>
            </w:r>
            <w:r w:rsidRPr="0098494C">
              <w:rPr>
                <w:rFonts w:ascii="標楷體" w:eastAsia="標楷體" w:hAnsi="標楷體" w:hint="eastAsia"/>
                <w:szCs w:val="24"/>
              </w:rPr>
              <w:t>課程計畫</w:t>
            </w:r>
          </w:p>
        </w:tc>
      </w:tr>
      <w:tr w:rsidR="00C51FA9" w:rsidRPr="00EC275C" w:rsidTr="00110D7B">
        <w:tc>
          <w:tcPr>
            <w:tcW w:w="1515" w:type="dxa"/>
            <w:gridSpan w:val="2"/>
            <w:shd w:val="clear" w:color="auto" w:fill="FBE4D5" w:themeFill="accent2" w:themeFillTint="33"/>
            <w:vAlign w:val="center"/>
          </w:tcPr>
          <w:p w:rsidR="00C51FA9" w:rsidRPr="0098494C" w:rsidRDefault="00C51FA9" w:rsidP="00110D7B">
            <w:pPr>
              <w:snapToGrid w:val="0"/>
              <w:spacing w:line="280" w:lineRule="atLeast"/>
              <w:jc w:val="center"/>
              <w:rPr>
                <w:rFonts w:ascii="標楷體" w:eastAsia="標楷體" w:hAnsi="標楷體"/>
                <w:szCs w:val="24"/>
              </w:rPr>
            </w:pPr>
            <w:r w:rsidRPr="0098494C">
              <w:rPr>
                <w:rFonts w:ascii="標楷體" w:eastAsia="標楷體" w:hAnsi="標楷體" w:hint="eastAsia"/>
                <w:szCs w:val="24"/>
              </w:rPr>
              <w:t>每週節數</w:t>
            </w:r>
          </w:p>
        </w:tc>
        <w:tc>
          <w:tcPr>
            <w:tcW w:w="3253" w:type="dxa"/>
            <w:gridSpan w:val="2"/>
            <w:vAlign w:val="center"/>
          </w:tcPr>
          <w:p w:rsidR="00C51FA9" w:rsidRPr="0098494C" w:rsidRDefault="00C51FA9" w:rsidP="00110D7B">
            <w:pPr>
              <w:snapToGrid w:val="0"/>
              <w:spacing w:line="280" w:lineRule="atLeast"/>
              <w:jc w:val="center"/>
              <w:rPr>
                <w:rFonts w:ascii="標楷體" w:eastAsia="標楷體" w:hAnsi="標楷體"/>
                <w:szCs w:val="24"/>
              </w:rPr>
            </w:pPr>
            <w:r w:rsidRPr="0098494C">
              <w:rPr>
                <w:rFonts w:ascii="標楷體" w:eastAsia="標楷體" w:hAnsi="標楷體" w:hint="eastAsia"/>
                <w:szCs w:val="24"/>
                <w:u w:val="single"/>
              </w:rPr>
              <w:t xml:space="preserve">  </w:t>
            </w:r>
            <w:r>
              <w:rPr>
                <w:rFonts w:ascii="標楷體" w:eastAsia="標楷體" w:hAnsi="標楷體"/>
                <w:szCs w:val="24"/>
                <w:u w:val="single"/>
              </w:rPr>
              <w:t>3</w:t>
            </w:r>
            <w:r w:rsidRPr="0098494C">
              <w:rPr>
                <w:rFonts w:ascii="標楷體" w:eastAsia="標楷體" w:hAnsi="標楷體" w:hint="eastAsia"/>
                <w:szCs w:val="24"/>
                <w:u w:val="single"/>
              </w:rPr>
              <w:t xml:space="preserve">   </w:t>
            </w:r>
            <w:r w:rsidRPr="0098494C">
              <w:rPr>
                <w:rFonts w:ascii="標楷體" w:eastAsia="標楷體" w:hAnsi="標楷體" w:hint="eastAsia"/>
                <w:szCs w:val="24"/>
              </w:rPr>
              <w:t>節</w:t>
            </w:r>
          </w:p>
        </w:tc>
        <w:tc>
          <w:tcPr>
            <w:tcW w:w="2389" w:type="dxa"/>
            <w:shd w:val="clear" w:color="auto" w:fill="FBE4D5" w:themeFill="accent2" w:themeFillTint="33"/>
            <w:vAlign w:val="center"/>
          </w:tcPr>
          <w:p w:rsidR="00C51FA9" w:rsidRPr="0098494C" w:rsidRDefault="00C51FA9" w:rsidP="00110D7B">
            <w:pPr>
              <w:snapToGrid w:val="0"/>
              <w:spacing w:line="280" w:lineRule="atLeast"/>
              <w:jc w:val="center"/>
              <w:rPr>
                <w:rFonts w:ascii="標楷體" w:eastAsia="標楷體" w:hAnsi="標楷體"/>
                <w:szCs w:val="24"/>
              </w:rPr>
            </w:pPr>
            <w:r w:rsidRPr="0098494C">
              <w:rPr>
                <w:rFonts w:ascii="標楷體" w:eastAsia="標楷體" w:hAnsi="標楷體" w:hint="eastAsia"/>
                <w:szCs w:val="24"/>
              </w:rPr>
              <w:t>設計者</w:t>
            </w:r>
          </w:p>
        </w:tc>
        <w:tc>
          <w:tcPr>
            <w:tcW w:w="2385" w:type="dxa"/>
          </w:tcPr>
          <w:p w:rsidR="00C51FA9" w:rsidRPr="0098494C" w:rsidRDefault="00C51FA9" w:rsidP="00110D7B">
            <w:pPr>
              <w:snapToGrid w:val="0"/>
              <w:spacing w:line="280" w:lineRule="atLeast"/>
              <w:jc w:val="both"/>
              <w:rPr>
                <w:rFonts w:ascii="標楷體" w:eastAsia="標楷體" w:hAnsi="標楷體"/>
                <w:szCs w:val="24"/>
              </w:rPr>
            </w:pPr>
            <w:r>
              <w:rPr>
                <w:rFonts w:ascii="標楷體" w:eastAsia="標楷體" w:hAnsi="標楷體" w:hint="eastAsia"/>
                <w:szCs w:val="24"/>
              </w:rPr>
              <w:t>8</w:t>
            </w:r>
            <w:r w:rsidRPr="0098494C">
              <w:rPr>
                <w:rFonts w:ascii="標楷體" w:eastAsia="標楷體" w:hAnsi="標楷體" w:hint="eastAsia"/>
                <w:szCs w:val="24"/>
              </w:rPr>
              <w:t>年級教學團隊</w:t>
            </w:r>
          </w:p>
        </w:tc>
      </w:tr>
      <w:tr w:rsidR="00C51FA9" w:rsidRPr="00EC275C" w:rsidTr="00110D7B">
        <w:trPr>
          <w:trHeight w:val="320"/>
        </w:trPr>
        <w:tc>
          <w:tcPr>
            <w:tcW w:w="1515" w:type="dxa"/>
            <w:gridSpan w:val="2"/>
            <w:vMerge w:val="restart"/>
            <w:shd w:val="clear" w:color="auto" w:fill="E2EFD9" w:themeFill="accent6" w:themeFillTint="33"/>
            <w:vAlign w:val="center"/>
          </w:tcPr>
          <w:p w:rsidR="00C51FA9" w:rsidRPr="0098494C" w:rsidRDefault="00C51FA9" w:rsidP="00110D7B">
            <w:pPr>
              <w:jc w:val="center"/>
              <w:rPr>
                <w:rFonts w:ascii="標楷體" w:eastAsia="標楷體" w:hAnsi="標楷體"/>
                <w:b/>
                <w:szCs w:val="24"/>
              </w:rPr>
            </w:pPr>
            <w:r w:rsidRPr="0098494C">
              <w:rPr>
                <w:rFonts w:ascii="標楷體" w:eastAsia="標楷體" w:hAnsi="標楷體" w:hint="eastAsia"/>
                <w:b/>
                <w:szCs w:val="24"/>
              </w:rPr>
              <w:t>核心素養</w:t>
            </w:r>
          </w:p>
        </w:tc>
        <w:tc>
          <w:tcPr>
            <w:tcW w:w="1559" w:type="dxa"/>
            <w:vAlign w:val="center"/>
          </w:tcPr>
          <w:p w:rsidR="00C51FA9" w:rsidRPr="0098494C" w:rsidRDefault="00C51FA9" w:rsidP="00110D7B">
            <w:pPr>
              <w:snapToGrid w:val="0"/>
              <w:ind w:left="-19"/>
              <w:jc w:val="center"/>
              <w:rPr>
                <w:rFonts w:ascii="標楷體" w:eastAsia="標楷體" w:hAnsi="標楷體"/>
                <w:szCs w:val="24"/>
              </w:rPr>
            </w:pPr>
            <w:r w:rsidRPr="0098494C">
              <w:rPr>
                <w:rFonts w:ascii="標楷體" w:eastAsia="標楷體" w:hAnsi="標楷體" w:hint="eastAsia"/>
                <w:szCs w:val="24"/>
              </w:rPr>
              <w:t>A自主行動</w:t>
            </w:r>
          </w:p>
        </w:tc>
        <w:tc>
          <w:tcPr>
            <w:tcW w:w="6468" w:type="dxa"/>
            <w:gridSpan w:val="3"/>
            <w:vAlign w:val="center"/>
          </w:tcPr>
          <w:p w:rsidR="00C51FA9" w:rsidRPr="0098494C" w:rsidRDefault="00C51FA9" w:rsidP="00110D7B">
            <w:pPr>
              <w:contextualSpacing/>
              <w:jc w:val="center"/>
              <w:rPr>
                <w:rFonts w:ascii="標楷體" w:eastAsia="標楷體" w:hAnsi="標楷體"/>
                <w:sz w:val="16"/>
                <w:szCs w:val="24"/>
              </w:rPr>
            </w:pPr>
            <w:r w:rsidRPr="0098494C">
              <w:rPr>
                <w:rFonts w:ascii="標楷體" w:eastAsia="標楷體" w:hAnsi="標楷體" w:hint="eastAsia"/>
                <w:sz w:val="16"/>
                <w:szCs w:val="24"/>
              </w:rPr>
              <w:t>□A1.身心素質與自我精進   □</w:t>
            </w:r>
            <w:r w:rsidRPr="0098494C">
              <w:rPr>
                <w:rFonts w:ascii="標楷體" w:eastAsia="標楷體" w:hAnsi="標楷體"/>
                <w:sz w:val="16"/>
                <w:szCs w:val="24"/>
              </w:rPr>
              <w:t>A2.</w:t>
            </w:r>
            <w:r w:rsidRPr="0098494C">
              <w:rPr>
                <w:rFonts w:ascii="標楷體" w:eastAsia="標楷體" w:hAnsi="標楷體" w:hint="eastAsia"/>
                <w:sz w:val="16"/>
                <w:szCs w:val="24"/>
              </w:rPr>
              <w:t>系統思考與問題解決  □</w:t>
            </w:r>
            <w:r w:rsidRPr="0098494C">
              <w:rPr>
                <w:rFonts w:ascii="標楷體" w:eastAsia="標楷體" w:hAnsi="標楷體"/>
                <w:sz w:val="16"/>
                <w:szCs w:val="24"/>
              </w:rPr>
              <w:t>A3.</w:t>
            </w:r>
            <w:r w:rsidRPr="0098494C">
              <w:rPr>
                <w:rFonts w:ascii="標楷體" w:eastAsia="標楷體" w:hAnsi="標楷體" w:hint="eastAsia"/>
                <w:sz w:val="16"/>
                <w:szCs w:val="24"/>
              </w:rPr>
              <w:t>規劃執行與創新應變</w:t>
            </w:r>
          </w:p>
        </w:tc>
      </w:tr>
      <w:tr w:rsidR="00C51FA9" w:rsidRPr="00EC275C" w:rsidTr="00110D7B">
        <w:trPr>
          <w:trHeight w:val="320"/>
        </w:trPr>
        <w:tc>
          <w:tcPr>
            <w:tcW w:w="1515" w:type="dxa"/>
            <w:gridSpan w:val="2"/>
            <w:vMerge/>
            <w:shd w:val="clear" w:color="auto" w:fill="E2EFD9" w:themeFill="accent6" w:themeFillTint="33"/>
            <w:vAlign w:val="center"/>
          </w:tcPr>
          <w:p w:rsidR="00C51FA9" w:rsidRPr="0098494C" w:rsidRDefault="00C51FA9" w:rsidP="00110D7B">
            <w:pPr>
              <w:snapToGrid w:val="0"/>
              <w:spacing w:line="280" w:lineRule="atLeast"/>
              <w:jc w:val="center"/>
              <w:rPr>
                <w:rFonts w:ascii="標楷體" w:eastAsia="標楷體" w:hAnsi="標楷體"/>
                <w:szCs w:val="24"/>
              </w:rPr>
            </w:pPr>
          </w:p>
        </w:tc>
        <w:tc>
          <w:tcPr>
            <w:tcW w:w="1559" w:type="dxa"/>
            <w:vAlign w:val="center"/>
          </w:tcPr>
          <w:p w:rsidR="00C51FA9" w:rsidRPr="0098494C" w:rsidRDefault="00C51FA9" w:rsidP="00110D7B">
            <w:pPr>
              <w:snapToGrid w:val="0"/>
              <w:spacing w:line="280" w:lineRule="atLeast"/>
              <w:jc w:val="center"/>
              <w:rPr>
                <w:rFonts w:ascii="標楷體" w:eastAsia="標楷體" w:hAnsi="標楷體"/>
                <w:szCs w:val="24"/>
              </w:rPr>
            </w:pPr>
            <w:r w:rsidRPr="0098494C">
              <w:rPr>
                <w:rFonts w:ascii="標楷體" w:eastAsia="標楷體" w:hAnsi="標楷體" w:hint="eastAsia"/>
                <w:szCs w:val="24"/>
              </w:rPr>
              <w:t>B溝通互動</w:t>
            </w:r>
          </w:p>
        </w:tc>
        <w:tc>
          <w:tcPr>
            <w:tcW w:w="6468" w:type="dxa"/>
            <w:gridSpan w:val="3"/>
            <w:vAlign w:val="center"/>
          </w:tcPr>
          <w:p w:rsidR="00C51FA9" w:rsidRPr="0098494C" w:rsidRDefault="00C51FA9" w:rsidP="00110D7B">
            <w:pPr>
              <w:snapToGrid w:val="0"/>
              <w:spacing w:line="280" w:lineRule="atLeast"/>
              <w:jc w:val="center"/>
              <w:rPr>
                <w:rFonts w:ascii="標楷體" w:eastAsia="標楷體" w:hAnsi="標楷體"/>
                <w:sz w:val="16"/>
                <w:szCs w:val="24"/>
              </w:rPr>
            </w:pPr>
            <w:r w:rsidRPr="0098494C">
              <w:rPr>
                <w:rFonts w:ascii="標楷體" w:eastAsia="標楷體" w:hAnsi="標楷體" w:hint="eastAsia"/>
                <w:sz w:val="16"/>
                <w:szCs w:val="24"/>
              </w:rPr>
              <w:t>□B1.符號運用與溝通表達  □</w:t>
            </w:r>
            <w:r w:rsidRPr="0098494C">
              <w:rPr>
                <w:rFonts w:ascii="標楷體" w:eastAsia="標楷體" w:hAnsi="標楷體"/>
                <w:sz w:val="16"/>
                <w:szCs w:val="24"/>
              </w:rPr>
              <w:t>B2.</w:t>
            </w:r>
            <w:r w:rsidRPr="0098494C">
              <w:rPr>
                <w:rFonts w:ascii="標楷體" w:eastAsia="標楷體" w:hAnsi="標楷體" w:hint="eastAsia"/>
                <w:sz w:val="16"/>
                <w:szCs w:val="24"/>
              </w:rPr>
              <w:t>科技資訊與媒體素養  □</w:t>
            </w:r>
            <w:r w:rsidRPr="0098494C">
              <w:rPr>
                <w:rFonts w:ascii="標楷體" w:eastAsia="標楷體" w:hAnsi="標楷體"/>
                <w:sz w:val="16"/>
                <w:szCs w:val="24"/>
              </w:rPr>
              <w:t>B3.</w:t>
            </w:r>
            <w:r w:rsidRPr="0098494C">
              <w:rPr>
                <w:rFonts w:ascii="標楷體" w:eastAsia="標楷體" w:hAnsi="標楷體" w:hint="eastAsia"/>
                <w:sz w:val="16"/>
                <w:szCs w:val="24"/>
              </w:rPr>
              <w:t>藝術涵養與美感素養</w:t>
            </w:r>
          </w:p>
        </w:tc>
      </w:tr>
      <w:tr w:rsidR="00C51FA9" w:rsidRPr="00EC275C" w:rsidTr="00110D7B">
        <w:trPr>
          <w:trHeight w:val="320"/>
        </w:trPr>
        <w:tc>
          <w:tcPr>
            <w:tcW w:w="1515" w:type="dxa"/>
            <w:gridSpan w:val="2"/>
            <w:vMerge/>
            <w:shd w:val="clear" w:color="auto" w:fill="E2EFD9" w:themeFill="accent6" w:themeFillTint="33"/>
            <w:vAlign w:val="center"/>
          </w:tcPr>
          <w:p w:rsidR="00C51FA9" w:rsidRPr="0098494C" w:rsidRDefault="00C51FA9" w:rsidP="00110D7B">
            <w:pPr>
              <w:snapToGrid w:val="0"/>
              <w:spacing w:line="280" w:lineRule="atLeast"/>
              <w:jc w:val="center"/>
              <w:rPr>
                <w:rFonts w:ascii="標楷體" w:eastAsia="標楷體" w:hAnsi="標楷體"/>
                <w:szCs w:val="24"/>
              </w:rPr>
            </w:pPr>
          </w:p>
        </w:tc>
        <w:tc>
          <w:tcPr>
            <w:tcW w:w="1559" w:type="dxa"/>
            <w:vAlign w:val="center"/>
          </w:tcPr>
          <w:p w:rsidR="00C51FA9" w:rsidRPr="0098494C" w:rsidRDefault="00C51FA9" w:rsidP="00110D7B">
            <w:pPr>
              <w:snapToGrid w:val="0"/>
              <w:spacing w:line="280" w:lineRule="atLeast"/>
              <w:jc w:val="center"/>
              <w:rPr>
                <w:rFonts w:ascii="標楷體" w:eastAsia="標楷體" w:hAnsi="標楷體"/>
                <w:szCs w:val="24"/>
              </w:rPr>
            </w:pPr>
            <w:r w:rsidRPr="0098494C">
              <w:rPr>
                <w:rFonts w:ascii="標楷體" w:eastAsia="標楷體" w:hAnsi="標楷體" w:hint="eastAsia"/>
                <w:szCs w:val="24"/>
              </w:rPr>
              <w:t>C社會參與</w:t>
            </w:r>
          </w:p>
        </w:tc>
        <w:tc>
          <w:tcPr>
            <w:tcW w:w="6468" w:type="dxa"/>
            <w:gridSpan w:val="3"/>
            <w:vAlign w:val="center"/>
          </w:tcPr>
          <w:p w:rsidR="00C51FA9" w:rsidRPr="0098494C" w:rsidRDefault="00C51FA9" w:rsidP="00110D7B">
            <w:pPr>
              <w:snapToGrid w:val="0"/>
              <w:spacing w:line="280" w:lineRule="atLeast"/>
              <w:jc w:val="center"/>
              <w:rPr>
                <w:rFonts w:ascii="標楷體" w:eastAsia="標楷體" w:hAnsi="標楷體"/>
                <w:sz w:val="16"/>
                <w:szCs w:val="24"/>
              </w:rPr>
            </w:pPr>
            <w:r w:rsidRPr="0098494C">
              <w:rPr>
                <w:rFonts w:ascii="標楷體" w:eastAsia="標楷體" w:hAnsi="標楷體" w:hint="eastAsia"/>
                <w:sz w:val="16"/>
                <w:szCs w:val="24"/>
              </w:rPr>
              <w:t>□C1.道德實踐與公民意識</w:t>
            </w:r>
            <w:r>
              <w:rPr>
                <w:rFonts w:ascii="標楷體" w:eastAsia="標楷體" w:hAnsi="標楷體" w:hint="eastAsia"/>
                <w:sz w:val="16"/>
                <w:szCs w:val="24"/>
              </w:rPr>
              <w:t xml:space="preserve"> </w:t>
            </w:r>
            <w:r w:rsidRPr="0098494C">
              <w:rPr>
                <w:rFonts w:ascii="標楷體" w:eastAsia="標楷體" w:hAnsi="標楷體" w:hint="eastAsia"/>
                <w:sz w:val="16"/>
                <w:szCs w:val="24"/>
              </w:rPr>
              <w:t xml:space="preserve">  □</w:t>
            </w:r>
            <w:r w:rsidRPr="0098494C">
              <w:rPr>
                <w:rFonts w:ascii="標楷體" w:eastAsia="標楷體" w:hAnsi="標楷體"/>
                <w:sz w:val="16"/>
                <w:szCs w:val="24"/>
              </w:rPr>
              <w:t>C2.</w:t>
            </w:r>
            <w:r w:rsidRPr="0098494C">
              <w:rPr>
                <w:rFonts w:ascii="標楷體" w:eastAsia="標楷體" w:hAnsi="標楷體" w:hint="eastAsia"/>
                <w:sz w:val="16"/>
                <w:szCs w:val="24"/>
              </w:rPr>
              <w:t>人際關係與團隊合作   □</w:t>
            </w:r>
            <w:r w:rsidRPr="0098494C">
              <w:rPr>
                <w:rFonts w:ascii="標楷體" w:eastAsia="標楷體" w:hAnsi="標楷體"/>
                <w:sz w:val="16"/>
                <w:szCs w:val="24"/>
              </w:rPr>
              <w:t>C3.</w:t>
            </w:r>
            <w:r w:rsidRPr="0098494C">
              <w:rPr>
                <w:rFonts w:ascii="標楷體" w:eastAsia="標楷體" w:hAnsi="標楷體" w:hint="eastAsia"/>
                <w:sz w:val="16"/>
                <w:szCs w:val="24"/>
              </w:rPr>
              <w:t>多元文化與國際理解</w:t>
            </w:r>
          </w:p>
        </w:tc>
      </w:tr>
      <w:tr w:rsidR="00C51FA9" w:rsidRPr="00EC275C" w:rsidTr="00110D7B">
        <w:tc>
          <w:tcPr>
            <w:tcW w:w="1515" w:type="dxa"/>
            <w:gridSpan w:val="2"/>
            <w:shd w:val="clear" w:color="auto" w:fill="E2EFD9" w:themeFill="accent6" w:themeFillTint="33"/>
            <w:vAlign w:val="center"/>
          </w:tcPr>
          <w:p w:rsidR="00C51FA9" w:rsidRPr="00EC275C" w:rsidRDefault="00C51FA9" w:rsidP="00110D7B">
            <w:pPr>
              <w:snapToGrid w:val="0"/>
              <w:spacing w:line="280" w:lineRule="atLeast"/>
              <w:jc w:val="center"/>
              <w:rPr>
                <w:rFonts w:ascii="標楷體" w:eastAsia="標楷體" w:hAnsi="標楷體"/>
                <w:szCs w:val="24"/>
              </w:rPr>
            </w:pPr>
            <w:r w:rsidRPr="00EC275C">
              <w:rPr>
                <w:rFonts w:ascii="標楷體" w:eastAsia="標楷體" w:hAnsi="標楷體" w:hint="eastAsia"/>
                <w:szCs w:val="24"/>
              </w:rPr>
              <w:t>學習重點</w:t>
            </w:r>
          </w:p>
        </w:tc>
        <w:tc>
          <w:tcPr>
            <w:tcW w:w="8027" w:type="dxa"/>
            <w:gridSpan w:val="4"/>
            <w:vAlign w:val="center"/>
          </w:tcPr>
          <w:p w:rsidR="00C51FA9" w:rsidRPr="00D515B7" w:rsidRDefault="00C51FA9" w:rsidP="00110D7B">
            <w:pPr>
              <w:snapToGrid w:val="0"/>
              <w:spacing w:line="280" w:lineRule="atLeast"/>
              <w:ind w:firstLineChars="200" w:firstLine="480"/>
              <w:jc w:val="both"/>
              <w:rPr>
                <w:rFonts w:ascii="標楷體" w:eastAsia="標楷體" w:hAnsi="標楷體"/>
                <w:color w:val="000000" w:themeColor="text1"/>
                <w:szCs w:val="24"/>
              </w:rPr>
            </w:pPr>
            <w:r w:rsidRPr="00D515B7">
              <w:rPr>
                <w:rFonts w:ascii="標楷體" w:eastAsia="標楷體" w:hAnsi="標楷體" w:hint="eastAsia"/>
                <w:color w:val="000000" w:themeColor="text1"/>
                <w:szCs w:val="24"/>
              </w:rPr>
              <w:t>學習重點由「學習表現」和「學習內容」開展組成。學習表現為</w:t>
            </w:r>
            <w:r w:rsidRPr="00D515B7">
              <w:rPr>
                <w:rFonts w:ascii="標楷體" w:eastAsia="標楷體" w:hAnsi="標楷體"/>
                <w:color w:val="000000" w:themeColor="text1"/>
                <w:szCs w:val="24"/>
              </w:rPr>
              <w:t>學生面對科學相關問題時，展現的科學探究能力與科學態度之學習表現</w:t>
            </w:r>
            <w:r w:rsidRPr="00D515B7">
              <w:rPr>
                <w:rFonts w:ascii="標楷體" w:eastAsia="標楷體" w:hAnsi="標楷體" w:hint="eastAsia"/>
                <w:color w:val="000000" w:themeColor="text1"/>
                <w:szCs w:val="24"/>
              </w:rPr>
              <w:t>，包含三大面向：探究能力</w:t>
            </w:r>
            <w:r w:rsidRPr="00D515B7">
              <w:rPr>
                <w:rFonts w:ascii="標楷體" w:eastAsia="標楷體" w:hAnsi="標楷體"/>
                <w:color w:val="000000" w:themeColor="text1"/>
                <w:szCs w:val="24"/>
              </w:rPr>
              <w:t>—</w:t>
            </w:r>
            <w:r w:rsidRPr="00D515B7">
              <w:rPr>
                <w:rFonts w:ascii="標楷體" w:eastAsia="標楷體" w:hAnsi="標楷體" w:hint="eastAsia"/>
                <w:color w:val="000000" w:themeColor="text1"/>
                <w:szCs w:val="24"/>
              </w:rPr>
              <w:t>思考智能、探究能力</w:t>
            </w:r>
            <w:r w:rsidRPr="00D515B7">
              <w:rPr>
                <w:rFonts w:ascii="標楷體" w:eastAsia="標楷體" w:hAnsi="標楷體"/>
                <w:color w:val="000000" w:themeColor="text1"/>
                <w:szCs w:val="24"/>
              </w:rPr>
              <w:t>—</w:t>
            </w:r>
            <w:r w:rsidRPr="00D515B7">
              <w:rPr>
                <w:rFonts w:ascii="標楷體" w:eastAsia="標楷體" w:hAnsi="標楷體" w:hint="eastAsia"/>
                <w:color w:val="000000" w:themeColor="text1"/>
                <w:szCs w:val="24"/>
              </w:rPr>
              <w:t>問題解決、科學的態度與本質；學習內容則為</w:t>
            </w:r>
            <w:r w:rsidRPr="00D515B7">
              <w:rPr>
                <w:rFonts w:ascii="標楷體" w:eastAsia="標楷體" w:hAnsi="標楷體"/>
                <w:color w:val="000000" w:themeColor="text1"/>
                <w:szCs w:val="24"/>
              </w:rPr>
              <w:t>系統性科學知識，為探究解決問題過程中必要的起點基礎。</w:t>
            </w:r>
            <w:r w:rsidRPr="00D515B7">
              <w:rPr>
                <w:rFonts w:ascii="標楷體" w:eastAsia="標楷體" w:hAnsi="標楷體" w:hint="eastAsia"/>
                <w:color w:val="000000" w:themeColor="text1"/>
                <w:szCs w:val="24"/>
              </w:rPr>
              <w:t>自然領域課程學習重點如下：</w:t>
            </w:r>
          </w:p>
          <w:p w:rsidR="00C51FA9" w:rsidRPr="00D515B7" w:rsidRDefault="00C51FA9" w:rsidP="00110D7B">
            <w:pPr>
              <w:snapToGrid w:val="0"/>
              <w:spacing w:line="280" w:lineRule="atLeast"/>
              <w:ind w:left="240" w:hangingChars="100" w:hanging="240"/>
              <w:jc w:val="both"/>
              <w:rPr>
                <w:rFonts w:ascii="標楷體" w:eastAsia="標楷體" w:hAnsi="標楷體"/>
                <w:color w:val="000000" w:themeColor="text1"/>
                <w:szCs w:val="24"/>
              </w:rPr>
            </w:pPr>
            <w:r w:rsidRPr="00D515B7">
              <w:rPr>
                <w:rFonts w:ascii="標楷體" w:eastAsia="標楷體" w:hAnsi="標楷體" w:hint="eastAsia"/>
                <w:color w:val="000000" w:themeColor="text1"/>
                <w:szCs w:val="24"/>
              </w:rPr>
              <w:t>1.學生能具備「提出問題、形成假說、設計簡易實驗、蒐集資料、繪製圖表、提出證據與結論」等，科學探究與運算等科學基本能力。</w:t>
            </w:r>
          </w:p>
          <w:p w:rsidR="00C51FA9" w:rsidRPr="00D515B7" w:rsidRDefault="00C51FA9" w:rsidP="00110D7B">
            <w:pPr>
              <w:snapToGrid w:val="0"/>
              <w:spacing w:line="280" w:lineRule="atLeast"/>
              <w:ind w:left="240" w:hangingChars="100" w:hanging="240"/>
              <w:jc w:val="both"/>
              <w:rPr>
                <w:rFonts w:ascii="標楷體" w:eastAsia="標楷體" w:hAnsi="標楷體"/>
                <w:color w:val="000000" w:themeColor="text1"/>
                <w:szCs w:val="24"/>
              </w:rPr>
            </w:pPr>
            <w:r w:rsidRPr="00D515B7">
              <w:rPr>
                <w:rFonts w:ascii="標楷體" w:eastAsia="標楷體" w:hAnsi="標楷體" w:hint="eastAsia"/>
                <w:color w:val="000000" w:themeColor="text1"/>
                <w:szCs w:val="24"/>
              </w:rPr>
              <w:t>2.學生能學習從日常生活經驗中找出問題，並善用生活週遭的物品、器材儀器、科技設備及資源，合作規劃可行步驟並進行自然科學探究活動，培養分析、評估與規劃、回應多元觀點之基本能力。</w:t>
            </w:r>
          </w:p>
          <w:p w:rsidR="00C51FA9" w:rsidRDefault="00C51FA9" w:rsidP="00110D7B">
            <w:pPr>
              <w:snapToGrid w:val="0"/>
              <w:spacing w:line="280" w:lineRule="atLeast"/>
              <w:jc w:val="both"/>
              <w:rPr>
                <w:rFonts w:ascii="標楷體" w:eastAsia="標楷體" w:hAnsi="標楷體"/>
                <w:color w:val="000000" w:themeColor="text1"/>
                <w:szCs w:val="24"/>
              </w:rPr>
            </w:pPr>
            <w:r w:rsidRPr="00D515B7">
              <w:rPr>
                <w:rFonts w:ascii="標楷體" w:eastAsia="標楷體" w:hAnsi="標楷體" w:hint="eastAsia"/>
                <w:color w:val="000000" w:themeColor="text1"/>
                <w:szCs w:val="24"/>
              </w:rPr>
              <w:t>3.學生能操作適合學習階段的科技設備與資源，並分辨資訊之可靠程度及合法應用，以獲得有助於探究和問題解決的資訊。</w:t>
            </w:r>
          </w:p>
          <w:p w:rsidR="00C51FA9" w:rsidRDefault="00C51FA9" w:rsidP="00110D7B">
            <w:pPr>
              <w:snapToGrid w:val="0"/>
              <w:spacing w:line="280" w:lineRule="atLeast"/>
              <w:jc w:val="both"/>
              <w:rPr>
                <w:rFonts w:ascii="標楷體" w:eastAsia="標楷體" w:hAnsi="標楷體"/>
                <w:color w:val="000000" w:themeColor="text1"/>
                <w:szCs w:val="24"/>
              </w:rPr>
            </w:pPr>
            <w:r w:rsidRPr="00737377">
              <w:rPr>
                <w:rFonts w:ascii="標楷體" w:eastAsia="標楷體" w:hAnsi="標楷體" w:hint="eastAsia"/>
                <w:color w:val="000000" w:themeColor="text1"/>
                <w:szCs w:val="24"/>
                <w:highlight w:val="green"/>
              </w:rPr>
              <w:t>學</w:t>
            </w:r>
            <w:r w:rsidRPr="00737377">
              <w:rPr>
                <w:rFonts w:ascii="標楷體" w:eastAsia="標楷體" w:hAnsi="標楷體"/>
                <w:color w:val="000000" w:themeColor="text1"/>
                <w:szCs w:val="24"/>
                <w:highlight w:val="green"/>
              </w:rPr>
              <w:t>習表現</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pe-</w:t>
            </w:r>
            <w:r w:rsidRPr="00737377">
              <w:rPr>
                <w:rFonts w:ascii="Calibri" w:eastAsia="新細明體" w:hAnsi="Calibri" w:cs="Times New Roman" w:hint="eastAsia"/>
              </w:rPr>
              <w:t>Ⅳ</w:t>
            </w:r>
            <w:r w:rsidRPr="00737377">
              <w:rPr>
                <w:rFonts w:ascii="Calibri" w:eastAsia="新細明體" w:hAnsi="Calibri" w:cs="Times New Roman" w:hint="eastAsia"/>
              </w:rPr>
              <w:t>-2:</w:t>
            </w:r>
            <w:r w:rsidRPr="00737377">
              <w:rPr>
                <w:rFonts w:ascii="Calibri" w:eastAsia="新細明體" w:hAnsi="Calibri" w:cs="Times New Roman" w:hint="eastAsia"/>
              </w:rPr>
              <w:t>能正確安全操作適合學習階段的物品、器材儀器、科技設備及資源。能進行客觀的質性觀察或數值量測並詳實記錄。</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ai-</w:t>
            </w:r>
            <w:r w:rsidRPr="00737377">
              <w:rPr>
                <w:rFonts w:ascii="Calibri" w:eastAsia="新細明體" w:hAnsi="Calibri" w:cs="Times New Roman" w:hint="eastAsia"/>
              </w:rPr>
              <w:t>Ⅳ</w:t>
            </w:r>
            <w:r w:rsidRPr="00737377">
              <w:rPr>
                <w:rFonts w:ascii="Calibri" w:eastAsia="新細明體" w:hAnsi="Calibri" w:cs="Times New Roman" w:hint="eastAsia"/>
              </w:rPr>
              <w:t>-2:</w:t>
            </w:r>
            <w:r w:rsidRPr="00737377">
              <w:rPr>
                <w:rFonts w:ascii="Calibri" w:eastAsia="新細明體" w:hAnsi="Calibri" w:cs="Times New Roman" w:hint="eastAsia"/>
              </w:rPr>
              <w:t>透過與同儕的討論，分享科學發現的樂趣。</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an-</w:t>
            </w:r>
            <w:r w:rsidRPr="00737377">
              <w:rPr>
                <w:rFonts w:ascii="Calibri" w:eastAsia="新細明體" w:hAnsi="Calibri" w:cs="Times New Roman" w:hint="eastAsia"/>
              </w:rPr>
              <w:t>Ⅳ</w:t>
            </w:r>
            <w:r w:rsidRPr="00737377">
              <w:rPr>
                <w:rFonts w:ascii="Calibri" w:eastAsia="新細明體" w:hAnsi="Calibri" w:cs="Times New Roman" w:hint="eastAsia"/>
              </w:rPr>
              <w:t>-1:</w:t>
            </w:r>
            <w:r w:rsidRPr="00737377">
              <w:rPr>
                <w:rFonts w:ascii="Calibri" w:eastAsia="新細明體" w:hAnsi="Calibri" w:cs="Times New Roman" w:hint="eastAsia"/>
              </w:rPr>
              <w:t>察覺到科學的觀察、測量和方法是否具有正當性，是受到社會共同建構的標準所規範。</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po-</w:t>
            </w:r>
            <w:r w:rsidRPr="00737377">
              <w:rPr>
                <w:rFonts w:ascii="Calibri" w:eastAsia="新細明體" w:hAnsi="Calibri" w:cs="Times New Roman" w:hint="eastAsia"/>
              </w:rPr>
              <w:t>Ⅳ</w:t>
            </w:r>
            <w:r w:rsidRPr="00737377">
              <w:rPr>
                <w:rFonts w:ascii="Calibri" w:eastAsia="新細明體" w:hAnsi="Calibri" w:cs="Times New Roman" w:hint="eastAsia"/>
              </w:rPr>
              <w:t>-1:</w:t>
            </w:r>
            <w:r w:rsidRPr="00737377">
              <w:rPr>
                <w:rFonts w:ascii="Calibri" w:eastAsia="新細明體" w:hAnsi="Calibri" w:cs="Times New Roman" w:hint="eastAsia"/>
              </w:rPr>
              <w:t>能從學習活動、日常經驗及科技運用、自然環境、書刊及網路媒體中，進行各種有計畫的觀察，進而能察覺問題。</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pe-</w:t>
            </w:r>
            <w:r w:rsidRPr="00737377">
              <w:rPr>
                <w:rFonts w:ascii="Calibri" w:eastAsia="新細明體" w:hAnsi="Calibri" w:cs="Times New Roman" w:hint="eastAsia"/>
              </w:rPr>
              <w:t>Ⅳ</w:t>
            </w:r>
            <w:r w:rsidRPr="00737377">
              <w:rPr>
                <w:rFonts w:ascii="Calibri" w:eastAsia="新細明體" w:hAnsi="Calibri" w:cs="Times New Roman" w:hint="eastAsia"/>
              </w:rPr>
              <w:t>-2:</w:t>
            </w:r>
            <w:r w:rsidRPr="00737377">
              <w:rPr>
                <w:rFonts w:ascii="Calibri" w:eastAsia="新細明體" w:hAnsi="Calibri" w:cs="Times New Roman" w:hint="eastAsia"/>
              </w:rPr>
              <w:t>能正確安全操作適合學習階段的物品、器材儀器、科技設備及資源。能進行客觀的質性觀察或數值量測並詳實記錄。</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ai-</w:t>
            </w:r>
            <w:r w:rsidRPr="00737377">
              <w:rPr>
                <w:rFonts w:ascii="Calibri" w:eastAsia="新細明體" w:hAnsi="Calibri" w:cs="Times New Roman" w:hint="eastAsia"/>
              </w:rPr>
              <w:t>Ⅳ</w:t>
            </w:r>
            <w:r w:rsidRPr="00737377">
              <w:rPr>
                <w:rFonts w:ascii="Calibri" w:eastAsia="新細明體" w:hAnsi="Calibri" w:cs="Times New Roman" w:hint="eastAsia"/>
              </w:rPr>
              <w:t>-2:</w:t>
            </w:r>
            <w:r w:rsidRPr="00737377">
              <w:rPr>
                <w:rFonts w:ascii="Calibri" w:eastAsia="新細明體" w:hAnsi="Calibri" w:cs="Times New Roman" w:hint="eastAsia"/>
              </w:rPr>
              <w:t>透過與同儕的討論，分享科學發現的樂趣。</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an-</w:t>
            </w:r>
            <w:r w:rsidRPr="00737377">
              <w:rPr>
                <w:rFonts w:ascii="Calibri" w:eastAsia="新細明體" w:hAnsi="Calibri" w:cs="Times New Roman" w:hint="eastAsia"/>
              </w:rPr>
              <w:t>Ⅳ</w:t>
            </w:r>
            <w:r w:rsidRPr="00737377">
              <w:rPr>
                <w:rFonts w:ascii="Calibri" w:eastAsia="新細明體" w:hAnsi="Calibri" w:cs="Times New Roman" w:hint="eastAsia"/>
              </w:rPr>
              <w:t>-1:</w:t>
            </w:r>
            <w:r w:rsidRPr="00737377">
              <w:rPr>
                <w:rFonts w:ascii="Calibri" w:eastAsia="新細明體" w:hAnsi="Calibri" w:cs="Times New Roman" w:hint="eastAsia"/>
              </w:rPr>
              <w:t>察覺到科學的觀察、測量和方法是否具有正當性，是受到社會共同建構的標準所規範。</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tr-</w:t>
            </w:r>
            <w:r w:rsidRPr="00737377">
              <w:rPr>
                <w:rFonts w:ascii="Calibri" w:eastAsia="新細明體" w:hAnsi="Calibri" w:cs="Times New Roman" w:hint="eastAsia"/>
              </w:rPr>
              <w:t>Ⅳ</w:t>
            </w:r>
            <w:r w:rsidRPr="00737377">
              <w:rPr>
                <w:rFonts w:ascii="Calibri" w:eastAsia="新細明體" w:hAnsi="Calibri" w:cs="Times New Roman" w:hint="eastAsia"/>
              </w:rPr>
              <w:t>-1:</w:t>
            </w:r>
            <w:r w:rsidRPr="00737377">
              <w:rPr>
                <w:rFonts w:ascii="Calibri" w:eastAsia="新細明體" w:hAnsi="Calibri" w:cs="Times New Roman" w:hint="eastAsia"/>
              </w:rPr>
              <w:t>能將所習得的知識正確的連結到所觀察到的自然現象及實驗數據，並推論出其中的關聯，進而運用習得的知識來解釋自己論點的正確性。</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pe-</w:t>
            </w:r>
            <w:r w:rsidRPr="00737377">
              <w:rPr>
                <w:rFonts w:ascii="Calibri" w:eastAsia="新細明體" w:hAnsi="Calibri" w:cs="Times New Roman" w:hint="eastAsia"/>
              </w:rPr>
              <w:t>Ⅳ</w:t>
            </w:r>
            <w:r w:rsidRPr="00737377">
              <w:rPr>
                <w:rFonts w:ascii="Calibri" w:eastAsia="新細明體" w:hAnsi="Calibri" w:cs="Times New Roman" w:hint="eastAsia"/>
              </w:rPr>
              <w:t>-2:</w:t>
            </w:r>
            <w:r w:rsidRPr="00737377">
              <w:rPr>
                <w:rFonts w:ascii="Calibri" w:eastAsia="新細明體" w:hAnsi="Calibri" w:cs="Times New Roman" w:hint="eastAsia"/>
              </w:rPr>
              <w:t>能正確安全操作適合學習階段的物品、器材儀器、科技設備及資源。能進行客觀的質性觀察或數值量測並詳實記錄。</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pa-</w:t>
            </w:r>
            <w:r w:rsidRPr="00737377">
              <w:rPr>
                <w:rFonts w:ascii="Calibri" w:eastAsia="新細明體" w:hAnsi="Calibri" w:cs="Times New Roman" w:hint="eastAsia"/>
              </w:rPr>
              <w:t>Ⅳ</w:t>
            </w:r>
            <w:r w:rsidRPr="00737377">
              <w:rPr>
                <w:rFonts w:ascii="Calibri" w:eastAsia="新細明體" w:hAnsi="Calibri" w:cs="Times New Roman" w:hint="eastAsia"/>
              </w:rPr>
              <w:t>-1:</w:t>
            </w:r>
            <w:r w:rsidRPr="00737377">
              <w:rPr>
                <w:rFonts w:ascii="Calibri" w:eastAsia="新細明體" w:hAnsi="Calibri" w:cs="Times New Roman" w:hint="eastAsia"/>
              </w:rPr>
              <w:t>能分析歸納、製作圖表、使用資訊及數學等方法，整理資訊或數據。</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pa-</w:t>
            </w:r>
            <w:r w:rsidRPr="00737377">
              <w:rPr>
                <w:rFonts w:ascii="Calibri" w:eastAsia="新細明體" w:hAnsi="Calibri" w:cs="Times New Roman" w:hint="eastAsia"/>
              </w:rPr>
              <w:t>Ⅳ</w:t>
            </w:r>
            <w:r w:rsidRPr="00737377">
              <w:rPr>
                <w:rFonts w:ascii="Calibri" w:eastAsia="新細明體" w:hAnsi="Calibri" w:cs="Times New Roman" w:hint="eastAsia"/>
              </w:rPr>
              <w:t>-2:</w:t>
            </w:r>
            <w:r w:rsidRPr="00737377">
              <w:rPr>
                <w:rFonts w:ascii="Calibri" w:eastAsia="新細明體" w:hAnsi="Calibri" w:cs="Times New Roman" w:hint="eastAsia"/>
              </w:rPr>
              <w:t>能運用科學原理、思考智能、數學等方法，從（所得的）資訊或數據，形成解釋、發現新知、獲知因果關係、解決問題或是發現新的問題。並能將自己的探究結果和同學的結果或其他相關的資訊比較對照，相互檢核，確認結果。</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ai-</w:t>
            </w:r>
            <w:r w:rsidRPr="00737377">
              <w:rPr>
                <w:rFonts w:ascii="Calibri" w:eastAsia="新細明體" w:hAnsi="Calibri" w:cs="Times New Roman" w:hint="eastAsia"/>
              </w:rPr>
              <w:t>Ⅳ</w:t>
            </w:r>
            <w:r w:rsidRPr="00737377">
              <w:rPr>
                <w:rFonts w:ascii="Calibri" w:eastAsia="新細明體" w:hAnsi="Calibri" w:cs="Times New Roman" w:hint="eastAsia"/>
              </w:rPr>
              <w:t>-1:</w:t>
            </w:r>
            <w:r w:rsidRPr="00737377">
              <w:rPr>
                <w:rFonts w:ascii="Calibri" w:eastAsia="新細明體" w:hAnsi="Calibri" w:cs="Times New Roman" w:hint="eastAsia"/>
              </w:rPr>
              <w:t>動手實作解決問題或驗證自己想法，而獲得成就感。</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an-</w:t>
            </w:r>
            <w:r w:rsidRPr="00737377">
              <w:rPr>
                <w:rFonts w:ascii="Calibri" w:eastAsia="新細明體" w:hAnsi="Calibri" w:cs="Times New Roman" w:hint="eastAsia"/>
              </w:rPr>
              <w:t>Ⅳ</w:t>
            </w:r>
            <w:r w:rsidRPr="00737377">
              <w:rPr>
                <w:rFonts w:ascii="Calibri" w:eastAsia="新細明體" w:hAnsi="Calibri" w:cs="Times New Roman" w:hint="eastAsia"/>
              </w:rPr>
              <w:t>-1:</w:t>
            </w:r>
            <w:r w:rsidRPr="00737377">
              <w:rPr>
                <w:rFonts w:ascii="Calibri" w:eastAsia="新細明體" w:hAnsi="Calibri" w:cs="Times New Roman" w:hint="eastAsia"/>
              </w:rPr>
              <w:t>察覺到科學的觀察、測量和方法是否具有正當性，是受到社會共同建構的標準所規範。</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ai-</w:t>
            </w:r>
            <w:r w:rsidRPr="00737377">
              <w:rPr>
                <w:rFonts w:ascii="Calibri" w:eastAsia="新細明體" w:hAnsi="Calibri" w:cs="Times New Roman" w:hint="eastAsia"/>
              </w:rPr>
              <w:t>Ⅳ</w:t>
            </w:r>
            <w:r w:rsidRPr="00737377">
              <w:rPr>
                <w:rFonts w:ascii="Calibri" w:eastAsia="新細明體" w:hAnsi="Calibri" w:cs="Times New Roman" w:hint="eastAsia"/>
              </w:rPr>
              <w:t>-3:</w:t>
            </w:r>
            <w:r w:rsidRPr="00737377">
              <w:rPr>
                <w:rFonts w:ascii="Calibri" w:eastAsia="新細明體" w:hAnsi="Calibri" w:cs="Times New Roman" w:hint="eastAsia"/>
              </w:rPr>
              <w:t>透過所學到的科學知識和科學探索的各種方法，解釋自然現象發生的原因，建立科學學習的自信心。</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ah-</w:t>
            </w:r>
            <w:r w:rsidRPr="00737377">
              <w:rPr>
                <w:rFonts w:ascii="Calibri" w:eastAsia="新細明體" w:hAnsi="Calibri" w:cs="Times New Roman" w:hint="eastAsia"/>
              </w:rPr>
              <w:t>Ⅳ</w:t>
            </w:r>
            <w:r w:rsidRPr="00737377">
              <w:rPr>
                <w:rFonts w:ascii="Calibri" w:eastAsia="新細明體" w:hAnsi="Calibri" w:cs="Times New Roman" w:hint="eastAsia"/>
              </w:rPr>
              <w:t>-2:</w:t>
            </w:r>
            <w:r w:rsidRPr="00737377">
              <w:rPr>
                <w:rFonts w:ascii="Calibri" w:eastAsia="新細明體" w:hAnsi="Calibri" w:cs="Times New Roman" w:hint="eastAsia"/>
              </w:rPr>
              <w:t>應用所學到的科學知識與科學探究方法，幫助自己做出最佳的決定。</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An-IV-1:</w:t>
            </w:r>
            <w:r w:rsidRPr="00737377">
              <w:rPr>
                <w:rFonts w:ascii="Calibri" w:eastAsia="新細明體" w:hAnsi="Calibri" w:cs="Times New Roman" w:hint="eastAsia"/>
              </w:rPr>
              <w:t>察覺到科學的觀察、測量和方法是否具有正當性，是受到社會共同建構的標準所規範。</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rPr>
              <w:t>po-</w:t>
            </w:r>
            <w:r w:rsidRPr="00737377">
              <w:rPr>
                <w:rFonts w:ascii="Calibri" w:eastAsia="新細明體" w:hAnsi="Calibri" w:cs="Times New Roman" w:hint="eastAsia"/>
              </w:rPr>
              <w:t>Ⅳ</w:t>
            </w:r>
            <w:r w:rsidRPr="00737377">
              <w:rPr>
                <w:rFonts w:ascii="Calibri" w:eastAsia="新細明體" w:hAnsi="Calibri" w:cs="Times New Roman"/>
              </w:rPr>
              <w:t>-1:</w:t>
            </w:r>
            <w:r w:rsidRPr="00737377">
              <w:rPr>
                <w:rFonts w:ascii="Calibri" w:eastAsia="新細明體" w:hAnsi="Calibri" w:cs="Times New Roman" w:hint="eastAsia"/>
              </w:rPr>
              <w:t>能從學習活動、日常經驗及科技運用、自然環境、書刊及網路媒體</w:t>
            </w:r>
            <w:r w:rsidRPr="00737377">
              <w:rPr>
                <w:rFonts w:ascii="Calibri" w:eastAsia="新細明體" w:hAnsi="Calibri" w:cs="Times New Roman" w:hint="eastAsia"/>
              </w:rPr>
              <w:lastRenderedPageBreak/>
              <w:t>中，進行各種有計畫的觀察，進而能察覺問題。</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rPr>
              <w:t>pe-</w:t>
            </w:r>
            <w:r w:rsidRPr="00737377">
              <w:rPr>
                <w:rFonts w:ascii="Calibri" w:eastAsia="新細明體" w:hAnsi="Calibri" w:cs="Times New Roman" w:hint="eastAsia"/>
              </w:rPr>
              <w:t>Ⅳ</w:t>
            </w:r>
            <w:r w:rsidRPr="00737377">
              <w:rPr>
                <w:rFonts w:ascii="Calibri" w:eastAsia="新細明體" w:hAnsi="Calibri" w:cs="Times New Roman"/>
              </w:rPr>
              <w:t>-2:</w:t>
            </w:r>
            <w:r w:rsidRPr="00737377">
              <w:rPr>
                <w:rFonts w:ascii="Calibri" w:eastAsia="新細明體" w:hAnsi="Calibri" w:cs="Times New Roman" w:hint="eastAsia"/>
              </w:rPr>
              <w:t>能正確安全操作適合學習階段的物品、器材儀器、科技設備及資源。能進行客觀的質性觀察或數值量測並詳實記錄。</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po-</w:t>
            </w:r>
            <w:r w:rsidRPr="00737377">
              <w:rPr>
                <w:rFonts w:ascii="Calibri" w:eastAsia="新細明體" w:hAnsi="Calibri" w:cs="Times New Roman" w:hint="eastAsia"/>
              </w:rPr>
              <w:t>Ⅳ</w:t>
            </w:r>
            <w:r w:rsidRPr="00737377">
              <w:rPr>
                <w:rFonts w:ascii="Calibri" w:eastAsia="新細明體" w:hAnsi="Calibri" w:cs="Times New Roman" w:hint="eastAsia"/>
              </w:rPr>
              <w:t>-1:</w:t>
            </w:r>
            <w:r w:rsidRPr="00737377">
              <w:rPr>
                <w:rFonts w:ascii="Calibri" w:eastAsia="新細明體" w:hAnsi="Calibri" w:cs="Times New Roman" w:hint="eastAsia"/>
              </w:rPr>
              <w:t>能從學習活動、日常經驗及科技運用、自然環境、書刊及網路媒體中，進行各種有計畫的觀察，進而能察覺問題。</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rPr>
              <w:t>ti-</w:t>
            </w:r>
            <w:r w:rsidRPr="00737377">
              <w:rPr>
                <w:rFonts w:ascii="Calibri" w:eastAsia="新細明體" w:hAnsi="Calibri" w:cs="Times New Roman" w:hint="eastAsia"/>
              </w:rPr>
              <w:t>Ⅳ</w:t>
            </w:r>
            <w:r w:rsidRPr="00737377">
              <w:rPr>
                <w:rFonts w:ascii="Calibri" w:eastAsia="新細明體" w:hAnsi="Calibri" w:cs="Times New Roman"/>
              </w:rPr>
              <w:t>-1:</w:t>
            </w:r>
            <w:r w:rsidRPr="00737377">
              <w:rPr>
                <w:rFonts w:ascii="Calibri" w:eastAsia="新細明體" w:hAnsi="Calibri" w:cs="Times New Roman" w:hint="eastAsia"/>
              </w:rPr>
              <w:t>能依據已知的自然科學知識概念，經由自我或團體探索與討論的過程，想像當使用的觀察方法或實驗方法改變時，其結果可能產生的差異；並能嘗試在指導下以創新思考和方法得到新的模型、成品或結果。</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ai-</w:t>
            </w:r>
            <w:r w:rsidRPr="00737377">
              <w:rPr>
                <w:rFonts w:ascii="Calibri" w:eastAsia="新細明體" w:hAnsi="Calibri" w:cs="Times New Roman" w:hint="eastAsia"/>
              </w:rPr>
              <w:t>Ⅳ</w:t>
            </w:r>
            <w:r w:rsidRPr="00737377">
              <w:rPr>
                <w:rFonts w:ascii="Calibri" w:eastAsia="新細明體" w:hAnsi="Calibri" w:cs="Times New Roman" w:hint="eastAsia"/>
              </w:rPr>
              <w:t>-1:</w:t>
            </w:r>
            <w:r w:rsidRPr="00737377">
              <w:rPr>
                <w:rFonts w:ascii="Calibri" w:eastAsia="新細明體" w:hAnsi="Calibri" w:cs="Times New Roman" w:hint="eastAsia"/>
              </w:rPr>
              <w:t>動手實作解決問題或驗證自己想法，而獲得成就感。</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po-</w:t>
            </w:r>
            <w:r w:rsidRPr="00737377">
              <w:rPr>
                <w:rFonts w:ascii="Calibri" w:eastAsia="新細明體" w:hAnsi="Calibri" w:cs="Times New Roman" w:hint="eastAsia"/>
              </w:rPr>
              <w:t>Ⅳ</w:t>
            </w:r>
            <w:r w:rsidRPr="00737377">
              <w:rPr>
                <w:rFonts w:ascii="Calibri" w:eastAsia="新細明體" w:hAnsi="Calibri" w:cs="Times New Roman" w:hint="eastAsia"/>
              </w:rPr>
              <w:t>-1:</w:t>
            </w:r>
            <w:r w:rsidRPr="00737377">
              <w:rPr>
                <w:rFonts w:ascii="Calibri" w:eastAsia="新細明體" w:hAnsi="Calibri" w:cs="Times New Roman" w:hint="eastAsia"/>
              </w:rPr>
              <w:t>能從學習活動、日常經驗及科技運用、自然環境、書刊及網路媒體中，進行各種有計畫的觀察，進而能察覺問題。</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pe-</w:t>
            </w:r>
            <w:r w:rsidRPr="00737377">
              <w:rPr>
                <w:rFonts w:ascii="Calibri" w:eastAsia="新細明體" w:hAnsi="Calibri" w:cs="Times New Roman" w:hint="eastAsia"/>
              </w:rPr>
              <w:t>Ⅳ</w:t>
            </w:r>
            <w:r w:rsidRPr="00737377">
              <w:rPr>
                <w:rFonts w:ascii="Calibri" w:eastAsia="新細明體" w:hAnsi="Calibri" w:cs="Times New Roman" w:hint="eastAsia"/>
              </w:rPr>
              <w:t>-2:</w:t>
            </w:r>
            <w:r w:rsidRPr="00737377">
              <w:rPr>
                <w:rFonts w:ascii="Calibri" w:eastAsia="新細明體" w:hAnsi="Calibri" w:cs="Times New Roman" w:hint="eastAsia"/>
              </w:rPr>
              <w:t>能正確安全操作適合學習階段的物品、器材儀器、科技設備及資源。能進行客觀的質性觀察或數值量測並詳實記錄。</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tr-</w:t>
            </w:r>
            <w:r w:rsidRPr="00737377">
              <w:rPr>
                <w:rFonts w:ascii="Calibri" w:eastAsia="新細明體" w:hAnsi="Calibri" w:cs="Times New Roman" w:hint="eastAsia"/>
              </w:rPr>
              <w:t>Ⅳ</w:t>
            </w:r>
            <w:r w:rsidRPr="00737377">
              <w:rPr>
                <w:rFonts w:ascii="Calibri" w:eastAsia="新細明體" w:hAnsi="Calibri" w:cs="Times New Roman" w:hint="eastAsia"/>
              </w:rPr>
              <w:t>-1:</w:t>
            </w:r>
            <w:r w:rsidRPr="00737377">
              <w:rPr>
                <w:rFonts w:ascii="Calibri" w:eastAsia="新細明體" w:hAnsi="Calibri" w:cs="Times New Roman" w:hint="eastAsia"/>
              </w:rPr>
              <w:t>能將所習得的知識正確的連結到所觀察到的自然現象及實驗數據，並推論出其中的關聯，進而運用習得的知識來解釋自己論點的正確性。</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po-</w:t>
            </w:r>
            <w:r w:rsidRPr="00737377">
              <w:rPr>
                <w:rFonts w:ascii="Calibri" w:eastAsia="新細明體" w:hAnsi="Calibri" w:cs="Times New Roman" w:hint="eastAsia"/>
              </w:rPr>
              <w:t>Ⅳ</w:t>
            </w:r>
            <w:r w:rsidRPr="00737377">
              <w:rPr>
                <w:rFonts w:ascii="Calibri" w:eastAsia="新細明體" w:hAnsi="Calibri" w:cs="Times New Roman" w:hint="eastAsia"/>
              </w:rPr>
              <w:t>-1:</w:t>
            </w:r>
            <w:r w:rsidRPr="00737377">
              <w:rPr>
                <w:rFonts w:ascii="Calibri" w:eastAsia="新細明體" w:hAnsi="Calibri" w:cs="Times New Roman" w:hint="eastAsia"/>
              </w:rPr>
              <w:t>能從學習活動、日常經驗及科技運用、自然環境、書刊及網路媒體中，進行各種有計畫的觀察，進而能察覺問題。</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pe-</w:t>
            </w:r>
            <w:r w:rsidRPr="00737377">
              <w:rPr>
                <w:rFonts w:ascii="Calibri" w:eastAsia="新細明體" w:hAnsi="Calibri" w:cs="Times New Roman" w:hint="eastAsia"/>
              </w:rPr>
              <w:t>Ⅳ</w:t>
            </w:r>
            <w:r w:rsidRPr="00737377">
              <w:rPr>
                <w:rFonts w:ascii="Calibri" w:eastAsia="新細明體" w:hAnsi="Calibri" w:cs="Times New Roman" w:hint="eastAsia"/>
              </w:rPr>
              <w:t>-2:</w:t>
            </w:r>
            <w:r w:rsidRPr="00737377">
              <w:rPr>
                <w:rFonts w:ascii="Calibri" w:eastAsia="新細明體" w:hAnsi="Calibri" w:cs="Times New Roman" w:hint="eastAsia"/>
              </w:rPr>
              <w:t>能正確安全操作適合學習階段的物品、器材儀器、科技設備及資源。能進行客觀的質性觀察或數值量測並詳實記錄。</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ai-</w:t>
            </w:r>
            <w:r w:rsidRPr="00737377">
              <w:rPr>
                <w:rFonts w:ascii="Calibri" w:eastAsia="新細明體" w:hAnsi="Calibri" w:cs="Times New Roman" w:hint="eastAsia"/>
              </w:rPr>
              <w:t>Ⅳ</w:t>
            </w:r>
            <w:r w:rsidRPr="00737377">
              <w:rPr>
                <w:rFonts w:ascii="Calibri" w:eastAsia="新細明體" w:hAnsi="Calibri" w:cs="Times New Roman" w:hint="eastAsia"/>
              </w:rPr>
              <w:t>-1:</w:t>
            </w:r>
            <w:r w:rsidRPr="00737377">
              <w:rPr>
                <w:rFonts w:ascii="Calibri" w:eastAsia="新細明體" w:hAnsi="Calibri" w:cs="Times New Roman" w:hint="eastAsia"/>
              </w:rPr>
              <w:t>動手實作解決問題或驗證自己想法，而獲得成就感。</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ai-</w:t>
            </w:r>
            <w:r w:rsidRPr="00737377">
              <w:rPr>
                <w:rFonts w:ascii="Calibri" w:eastAsia="新細明體" w:hAnsi="Calibri" w:cs="Times New Roman" w:hint="eastAsia"/>
              </w:rPr>
              <w:t>Ⅳ</w:t>
            </w:r>
            <w:r w:rsidRPr="00737377">
              <w:rPr>
                <w:rFonts w:ascii="Calibri" w:eastAsia="新細明體" w:hAnsi="Calibri" w:cs="Times New Roman" w:hint="eastAsia"/>
              </w:rPr>
              <w:t>-2:</w:t>
            </w:r>
            <w:r w:rsidRPr="00737377">
              <w:rPr>
                <w:rFonts w:ascii="Calibri" w:eastAsia="新細明體" w:hAnsi="Calibri" w:cs="Times New Roman" w:hint="eastAsia"/>
              </w:rPr>
              <w:t>透過與同儕的討論，分享科學發現的樂趣。</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tr-</w:t>
            </w:r>
            <w:r w:rsidRPr="00737377">
              <w:rPr>
                <w:rFonts w:ascii="Calibri" w:eastAsia="新細明體" w:hAnsi="Calibri" w:cs="Times New Roman" w:hint="eastAsia"/>
              </w:rPr>
              <w:t>Ⅳ</w:t>
            </w:r>
            <w:r w:rsidRPr="00737377">
              <w:rPr>
                <w:rFonts w:ascii="Calibri" w:eastAsia="新細明體" w:hAnsi="Calibri" w:cs="Times New Roman" w:hint="eastAsia"/>
              </w:rPr>
              <w:t>-1:</w:t>
            </w:r>
            <w:r w:rsidRPr="00737377">
              <w:rPr>
                <w:rFonts w:ascii="Calibri" w:eastAsia="新細明體" w:hAnsi="Calibri" w:cs="Times New Roman" w:hint="eastAsia"/>
              </w:rPr>
              <w:t>能將所習得的知識正確的連結到所觀察到的自然現象及實驗數據，並推論出其中的關聯，進而運用習得的知識來解釋自己論點的正確性。</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po-</w:t>
            </w:r>
            <w:r w:rsidRPr="00737377">
              <w:rPr>
                <w:rFonts w:ascii="Calibri" w:eastAsia="新細明體" w:hAnsi="Calibri" w:cs="Times New Roman" w:hint="eastAsia"/>
              </w:rPr>
              <w:t>Ⅳ</w:t>
            </w:r>
            <w:r w:rsidRPr="00737377">
              <w:rPr>
                <w:rFonts w:ascii="Calibri" w:eastAsia="新細明體" w:hAnsi="Calibri" w:cs="Times New Roman" w:hint="eastAsia"/>
              </w:rPr>
              <w:t>-1:</w:t>
            </w:r>
            <w:r w:rsidRPr="00737377">
              <w:rPr>
                <w:rFonts w:ascii="Calibri" w:eastAsia="新細明體" w:hAnsi="Calibri" w:cs="Times New Roman" w:hint="eastAsia"/>
              </w:rPr>
              <w:t>能從學習活動、日常經驗及科技運用、自然環境、書刊及網路媒體中，進行各種有計畫的觀察，進而能察覺問題。</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pe-</w:t>
            </w:r>
            <w:r w:rsidRPr="00737377">
              <w:rPr>
                <w:rFonts w:ascii="Calibri" w:eastAsia="新細明體" w:hAnsi="Calibri" w:cs="Times New Roman" w:hint="eastAsia"/>
              </w:rPr>
              <w:t>Ⅳ</w:t>
            </w:r>
            <w:r w:rsidRPr="00737377">
              <w:rPr>
                <w:rFonts w:ascii="Calibri" w:eastAsia="新細明體" w:hAnsi="Calibri" w:cs="Times New Roman" w:hint="eastAsia"/>
              </w:rPr>
              <w:t>-2:</w:t>
            </w:r>
            <w:r w:rsidRPr="00737377">
              <w:rPr>
                <w:rFonts w:ascii="Calibri" w:eastAsia="新細明體" w:hAnsi="Calibri" w:cs="Times New Roman" w:hint="eastAsia"/>
              </w:rPr>
              <w:t>能正確安全操作適合學習階段的物品、器材儀器、科技設備及資源。能進行客觀的質性觀察或數值量測並詳實記錄。</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ai-</w:t>
            </w:r>
            <w:r w:rsidRPr="00737377">
              <w:rPr>
                <w:rFonts w:ascii="Calibri" w:eastAsia="新細明體" w:hAnsi="Calibri" w:cs="Times New Roman" w:hint="eastAsia"/>
              </w:rPr>
              <w:t>Ⅳ</w:t>
            </w:r>
            <w:r w:rsidRPr="00737377">
              <w:rPr>
                <w:rFonts w:ascii="Calibri" w:eastAsia="新細明體" w:hAnsi="Calibri" w:cs="Times New Roman" w:hint="eastAsia"/>
              </w:rPr>
              <w:t>-1:</w:t>
            </w:r>
            <w:r w:rsidRPr="00737377">
              <w:rPr>
                <w:rFonts w:ascii="Calibri" w:eastAsia="新細明體" w:hAnsi="Calibri" w:cs="Times New Roman" w:hint="eastAsia"/>
              </w:rPr>
              <w:t>動手實作解決問題或驗證自己想法，而獲得成就感。</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ai-</w:t>
            </w:r>
            <w:r w:rsidRPr="00737377">
              <w:rPr>
                <w:rFonts w:ascii="Calibri" w:eastAsia="新細明體" w:hAnsi="Calibri" w:cs="Times New Roman" w:hint="eastAsia"/>
              </w:rPr>
              <w:t>Ⅳ</w:t>
            </w:r>
            <w:r w:rsidRPr="00737377">
              <w:rPr>
                <w:rFonts w:ascii="Calibri" w:eastAsia="新細明體" w:hAnsi="Calibri" w:cs="Times New Roman" w:hint="eastAsia"/>
              </w:rPr>
              <w:t>-2:</w:t>
            </w:r>
            <w:r w:rsidRPr="00737377">
              <w:rPr>
                <w:rFonts w:ascii="Calibri" w:eastAsia="新細明體" w:hAnsi="Calibri" w:cs="Times New Roman" w:hint="eastAsia"/>
              </w:rPr>
              <w:t>透過與同儕的討論，分享科學發現的樂趣。</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ah-</w:t>
            </w:r>
            <w:r w:rsidRPr="00737377">
              <w:rPr>
                <w:rFonts w:ascii="Calibri" w:eastAsia="新細明體" w:hAnsi="Calibri" w:cs="Times New Roman" w:hint="eastAsia"/>
              </w:rPr>
              <w:t>Ⅳ</w:t>
            </w:r>
            <w:r w:rsidRPr="00737377">
              <w:rPr>
                <w:rFonts w:ascii="Calibri" w:eastAsia="新細明體" w:hAnsi="Calibri" w:cs="Times New Roman" w:hint="eastAsia"/>
              </w:rPr>
              <w:t>-2:</w:t>
            </w:r>
            <w:r w:rsidRPr="00737377">
              <w:rPr>
                <w:rFonts w:ascii="Calibri" w:eastAsia="新細明體" w:hAnsi="Calibri" w:cs="Times New Roman" w:hint="eastAsia"/>
              </w:rPr>
              <w:t>應用所學到的科學知識與科學探究方法，幫助自己做出最佳的決定。</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tc-</w:t>
            </w:r>
            <w:r w:rsidRPr="00737377">
              <w:rPr>
                <w:rFonts w:ascii="Calibri" w:eastAsia="新細明體" w:hAnsi="Calibri" w:cs="Times New Roman" w:hint="eastAsia"/>
              </w:rPr>
              <w:t>Ⅳ</w:t>
            </w:r>
            <w:r w:rsidRPr="00737377">
              <w:rPr>
                <w:rFonts w:ascii="Calibri" w:eastAsia="新細明體" w:hAnsi="Calibri" w:cs="Times New Roman" w:hint="eastAsia"/>
              </w:rPr>
              <w:t>-1:</w:t>
            </w:r>
            <w:r w:rsidRPr="00737377">
              <w:rPr>
                <w:rFonts w:ascii="Calibri" w:eastAsia="新細明體" w:hAnsi="Calibri" w:cs="Times New Roman" w:hint="eastAsia"/>
              </w:rPr>
              <w:t>能依據已知的自然科學知識與概念，對自己蒐集與分類的科學數據，抱持合理的懷疑態度，並對他人的資訊或報告，提出自己的看法或解釋。</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tr-</w:t>
            </w:r>
            <w:r w:rsidRPr="00737377">
              <w:rPr>
                <w:rFonts w:ascii="Calibri" w:eastAsia="新細明體" w:hAnsi="Calibri" w:cs="Times New Roman" w:hint="eastAsia"/>
              </w:rPr>
              <w:t>Ⅳ</w:t>
            </w:r>
            <w:r w:rsidRPr="00737377">
              <w:rPr>
                <w:rFonts w:ascii="Calibri" w:eastAsia="新細明體" w:hAnsi="Calibri" w:cs="Times New Roman" w:hint="eastAsia"/>
              </w:rPr>
              <w:t>-1:</w:t>
            </w:r>
            <w:r w:rsidRPr="00737377">
              <w:rPr>
                <w:rFonts w:ascii="Calibri" w:eastAsia="新細明體" w:hAnsi="Calibri" w:cs="Times New Roman" w:hint="eastAsia"/>
              </w:rPr>
              <w:t>能將所習得的知識正確的連結到所觀察到的自然現象及實驗數據，並推論出其中的關聯，進而運用習得的知識來解釋自己論點的正確性。</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po-</w:t>
            </w:r>
            <w:r w:rsidRPr="00737377">
              <w:rPr>
                <w:rFonts w:ascii="Calibri" w:eastAsia="新細明體" w:hAnsi="Calibri" w:cs="Times New Roman" w:hint="eastAsia"/>
              </w:rPr>
              <w:t>Ⅳ</w:t>
            </w:r>
            <w:r w:rsidRPr="00737377">
              <w:rPr>
                <w:rFonts w:ascii="Calibri" w:eastAsia="新細明體" w:hAnsi="Calibri" w:cs="Times New Roman" w:hint="eastAsia"/>
              </w:rPr>
              <w:t>-1:</w:t>
            </w:r>
            <w:r w:rsidRPr="00737377">
              <w:rPr>
                <w:rFonts w:ascii="Calibri" w:eastAsia="新細明體" w:hAnsi="Calibri" w:cs="Times New Roman" w:hint="eastAsia"/>
              </w:rPr>
              <w:t>能從學習活動、日常經驗及科技運用、自然環境、書刊及網路媒體中，進行各種有計畫的觀察，進而能察覺問題。</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pe-</w:t>
            </w:r>
            <w:r w:rsidRPr="00737377">
              <w:rPr>
                <w:rFonts w:ascii="Calibri" w:eastAsia="新細明體" w:hAnsi="Calibri" w:cs="Times New Roman" w:hint="eastAsia"/>
              </w:rPr>
              <w:t>Ⅳ</w:t>
            </w:r>
            <w:r w:rsidRPr="00737377">
              <w:rPr>
                <w:rFonts w:ascii="Calibri" w:eastAsia="新細明體" w:hAnsi="Calibri" w:cs="Times New Roman" w:hint="eastAsia"/>
              </w:rPr>
              <w:t>-2:</w:t>
            </w:r>
            <w:r w:rsidRPr="00737377">
              <w:rPr>
                <w:rFonts w:ascii="Calibri" w:eastAsia="新細明體" w:hAnsi="Calibri" w:cs="Times New Roman" w:hint="eastAsia"/>
              </w:rPr>
              <w:t>能正確安全操作適合學習階段的物品、器材儀器、科技設備及資源。能進行客觀的質性觀察或數值量測並詳實記錄。</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ai-</w:t>
            </w:r>
            <w:r w:rsidRPr="00737377">
              <w:rPr>
                <w:rFonts w:ascii="Calibri" w:eastAsia="新細明體" w:hAnsi="Calibri" w:cs="Times New Roman" w:hint="eastAsia"/>
              </w:rPr>
              <w:t>Ⅳ</w:t>
            </w:r>
            <w:r w:rsidRPr="00737377">
              <w:rPr>
                <w:rFonts w:ascii="Calibri" w:eastAsia="新細明體" w:hAnsi="Calibri" w:cs="Times New Roman" w:hint="eastAsia"/>
              </w:rPr>
              <w:t>-1:</w:t>
            </w:r>
            <w:r w:rsidRPr="00737377">
              <w:rPr>
                <w:rFonts w:ascii="Calibri" w:eastAsia="新細明體" w:hAnsi="Calibri" w:cs="Times New Roman" w:hint="eastAsia"/>
              </w:rPr>
              <w:t>動手實作解決問題或驗證自己想法，而獲得成就感。</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ai-</w:t>
            </w:r>
            <w:r w:rsidRPr="00737377">
              <w:rPr>
                <w:rFonts w:ascii="Calibri" w:eastAsia="新細明體" w:hAnsi="Calibri" w:cs="Times New Roman" w:hint="eastAsia"/>
              </w:rPr>
              <w:t>Ⅳ</w:t>
            </w:r>
            <w:r w:rsidRPr="00737377">
              <w:rPr>
                <w:rFonts w:ascii="Calibri" w:eastAsia="新細明體" w:hAnsi="Calibri" w:cs="Times New Roman" w:hint="eastAsia"/>
              </w:rPr>
              <w:t>-2:</w:t>
            </w:r>
            <w:r w:rsidRPr="00737377">
              <w:rPr>
                <w:rFonts w:ascii="Calibri" w:eastAsia="新細明體" w:hAnsi="Calibri" w:cs="Times New Roman" w:hint="eastAsia"/>
              </w:rPr>
              <w:t>透過與同儕的討論，分享科學發現的樂趣。</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ai-</w:t>
            </w:r>
            <w:r w:rsidRPr="00737377">
              <w:rPr>
                <w:rFonts w:ascii="Calibri" w:eastAsia="新細明體" w:hAnsi="Calibri" w:cs="Times New Roman" w:hint="eastAsia"/>
              </w:rPr>
              <w:t>Ⅳ</w:t>
            </w:r>
            <w:r w:rsidRPr="00737377">
              <w:rPr>
                <w:rFonts w:ascii="Calibri" w:eastAsia="新細明體" w:hAnsi="Calibri" w:cs="Times New Roman" w:hint="eastAsia"/>
              </w:rPr>
              <w:t>-3:</w:t>
            </w:r>
            <w:r w:rsidRPr="00737377">
              <w:rPr>
                <w:rFonts w:ascii="Calibri" w:eastAsia="新細明體" w:hAnsi="Calibri" w:cs="Times New Roman" w:hint="eastAsia"/>
              </w:rPr>
              <w:t>透過所學到的科學知識和科學探索的各種方法，解釋自然現象發生的原因，建立科學學習的自信心。</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an-</w:t>
            </w:r>
            <w:r w:rsidRPr="00737377">
              <w:rPr>
                <w:rFonts w:ascii="Calibri" w:eastAsia="新細明體" w:hAnsi="Calibri" w:cs="Times New Roman" w:hint="eastAsia"/>
              </w:rPr>
              <w:t>Ⅳ</w:t>
            </w:r>
            <w:r w:rsidRPr="00737377">
              <w:rPr>
                <w:rFonts w:ascii="Calibri" w:eastAsia="新細明體" w:hAnsi="Calibri" w:cs="Times New Roman" w:hint="eastAsia"/>
              </w:rPr>
              <w:t>-2:</w:t>
            </w:r>
            <w:r w:rsidRPr="00737377">
              <w:rPr>
                <w:rFonts w:ascii="Calibri" w:eastAsia="新細明體" w:hAnsi="Calibri" w:cs="Times New Roman" w:hint="eastAsia"/>
              </w:rPr>
              <w:t>分辨科學知識的確定性和持久性，會因科學研究的時空背景不同而有所變化。</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lastRenderedPageBreak/>
              <w:t>tc-</w:t>
            </w:r>
            <w:r w:rsidRPr="00737377">
              <w:rPr>
                <w:rFonts w:ascii="Calibri" w:eastAsia="新細明體" w:hAnsi="Calibri" w:cs="Times New Roman" w:hint="eastAsia"/>
              </w:rPr>
              <w:t>Ⅳ</w:t>
            </w:r>
            <w:r w:rsidRPr="00737377">
              <w:rPr>
                <w:rFonts w:ascii="Calibri" w:eastAsia="新細明體" w:hAnsi="Calibri" w:cs="Times New Roman" w:hint="eastAsia"/>
              </w:rPr>
              <w:t>-1:</w:t>
            </w:r>
            <w:r w:rsidRPr="00737377">
              <w:rPr>
                <w:rFonts w:ascii="Calibri" w:eastAsia="新細明體" w:hAnsi="Calibri" w:cs="Times New Roman" w:hint="eastAsia"/>
              </w:rPr>
              <w:t>能依據已知的自然科學知識與概念，對自己蒐集與分類的科學數據，抱持合理的懷疑態度，並對他人的資訊或報告，提出自己的看法或解釋。</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tr-</w:t>
            </w:r>
            <w:r w:rsidRPr="00737377">
              <w:rPr>
                <w:rFonts w:ascii="Calibri" w:eastAsia="新細明體" w:hAnsi="Calibri" w:cs="Times New Roman" w:hint="eastAsia"/>
              </w:rPr>
              <w:t>Ⅳ</w:t>
            </w:r>
            <w:r w:rsidRPr="00737377">
              <w:rPr>
                <w:rFonts w:ascii="Calibri" w:eastAsia="新細明體" w:hAnsi="Calibri" w:cs="Times New Roman" w:hint="eastAsia"/>
              </w:rPr>
              <w:t>-1:</w:t>
            </w:r>
            <w:r w:rsidRPr="00737377">
              <w:rPr>
                <w:rFonts w:ascii="Calibri" w:eastAsia="新細明體" w:hAnsi="Calibri" w:cs="Times New Roman" w:hint="eastAsia"/>
              </w:rPr>
              <w:t>能將所習得的知識正確的連結到所觀察到的自然現象及實驗數據，並推論出其中的關聯，進而運用習得的知識來解釋自己論點的正確性。</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po-</w:t>
            </w:r>
            <w:r w:rsidRPr="00737377">
              <w:rPr>
                <w:rFonts w:ascii="Calibri" w:eastAsia="新細明體" w:hAnsi="Calibri" w:cs="Times New Roman" w:hint="eastAsia"/>
              </w:rPr>
              <w:t>Ⅳ</w:t>
            </w:r>
            <w:r w:rsidRPr="00737377">
              <w:rPr>
                <w:rFonts w:ascii="Calibri" w:eastAsia="新細明體" w:hAnsi="Calibri" w:cs="Times New Roman" w:hint="eastAsia"/>
              </w:rPr>
              <w:t>-1:</w:t>
            </w:r>
            <w:r w:rsidRPr="00737377">
              <w:rPr>
                <w:rFonts w:ascii="Calibri" w:eastAsia="新細明體" w:hAnsi="Calibri" w:cs="Times New Roman" w:hint="eastAsia"/>
              </w:rPr>
              <w:t>能從學習活動、日常經驗及科技運用、自然環境、書刊及網路媒體中，進行各種有計畫的觀察，進而能察覺問題。</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ai-</w:t>
            </w:r>
            <w:r w:rsidRPr="00737377">
              <w:rPr>
                <w:rFonts w:ascii="Calibri" w:eastAsia="新細明體" w:hAnsi="Calibri" w:cs="Times New Roman" w:hint="eastAsia"/>
              </w:rPr>
              <w:t>Ⅳ</w:t>
            </w:r>
            <w:r w:rsidRPr="00737377">
              <w:rPr>
                <w:rFonts w:ascii="Calibri" w:eastAsia="新細明體" w:hAnsi="Calibri" w:cs="Times New Roman" w:hint="eastAsia"/>
              </w:rPr>
              <w:t>-3:</w:t>
            </w:r>
            <w:r w:rsidRPr="00737377">
              <w:rPr>
                <w:rFonts w:ascii="Calibri" w:eastAsia="新細明體" w:hAnsi="Calibri" w:cs="Times New Roman" w:hint="eastAsia"/>
              </w:rPr>
              <w:t>透過所學到的科學知識和科學探索的各種方法，解釋自然現象發生的原因，建立科學學習的自信心。</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an-</w:t>
            </w:r>
            <w:r w:rsidRPr="00737377">
              <w:rPr>
                <w:rFonts w:ascii="Calibri" w:eastAsia="新細明體" w:hAnsi="Calibri" w:cs="Times New Roman" w:hint="eastAsia"/>
              </w:rPr>
              <w:t>Ⅳ</w:t>
            </w:r>
            <w:r w:rsidRPr="00737377">
              <w:rPr>
                <w:rFonts w:ascii="Calibri" w:eastAsia="新細明體" w:hAnsi="Calibri" w:cs="Times New Roman" w:hint="eastAsia"/>
              </w:rPr>
              <w:t>-2:</w:t>
            </w:r>
            <w:r w:rsidRPr="00737377">
              <w:rPr>
                <w:rFonts w:ascii="Calibri" w:eastAsia="新細明體" w:hAnsi="Calibri" w:cs="Times New Roman" w:hint="eastAsia"/>
              </w:rPr>
              <w:t>分辨科學知識的確定性和持久性，會因科學研究的時空背景不同而有所變化。</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tr-</w:t>
            </w:r>
            <w:r w:rsidRPr="00737377">
              <w:rPr>
                <w:rFonts w:ascii="Calibri" w:eastAsia="新細明體" w:hAnsi="Calibri" w:cs="Times New Roman" w:hint="eastAsia"/>
              </w:rPr>
              <w:t>Ⅳ</w:t>
            </w:r>
            <w:r w:rsidRPr="00737377">
              <w:rPr>
                <w:rFonts w:ascii="Calibri" w:eastAsia="新細明體" w:hAnsi="Calibri" w:cs="Times New Roman" w:hint="eastAsia"/>
              </w:rPr>
              <w:t>-1:</w:t>
            </w:r>
            <w:r w:rsidRPr="00737377">
              <w:rPr>
                <w:rFonts w:ascii="Calibri" w:eastAsia="新細明體" w:hAnsi="Calibri" w:cs="Times New Roman" w:hint="eastAsia"/>
              </w:rPr>
              <w:t>能將所習得的知識正確的連結到所觀察到的自然現象及實驗數據，並推論出其中的關聯，進而運用習得的知識來解釋自己論點的正確性。</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po-</w:t>
            </w:r>
            <w:r w:rsidRPr="00737377">
              <w:rPr>
                <w:rFonts w:ascii="Calibri" w:eastAsia="新細明體" w:hAnsi="Calibri" w:cs="Times New Roman" w:hint="eastAsia"/>
              </w:rPr>
              <w:t>Ⅳ</w:t>
            </w:r>
            <w:r w:rsidRPr="00737377">
              <w:rPr>
                <w:rFonts w:ascii="Calibri" w:eastAsia="新細明體" w:hAnsi="Calibri" w:cs="Times New Roman" w:hint="eastAsia"/>
              </w:rPr>
              <w:t>-1:</w:t>
            </w:r>
            <w:r w:rsidRPr="00737377">
              <w:rPr>
                <w:rFonts w:ascii="Calibri" w:eastAsia="新細明體" w:hAnsi="Calibri" w:cs="Times New Roman" w:hint="eastAsia"/>
              </w:rPr>
              <w:t>能從學習活動、日常經驗及科技運用、自然環境、書刊及網路媒體中，進行各種有計畫的觀察，進而能察覺問題。</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pe-</w:t>
            </w:r>
            <w:r w:rsidRPr="00737377">
              <w:rPr>
                <w:rFonts w:ascii="Calibri" w:eastAsia="新細明體" w:hAnsi="Calibri" w:cs="Times New Roman" w:hint="eastAsia"/>
              </w:rPr>
              <w:t>Ⅳ</w:t>
            </w:r>
            <w:r w:rsidRPr="00737377">
              <w:rPr>
                <w:rFonts w:ascii="Calibri" w:eastAsia="新細明體" w:hAnsi="Calibri" w:cs="Times New Roman" w:hint="eastAsia"/>
              </w:rPr>
              <w:t>-2:</w:t>
            </w:r>
            <w:r w:rsidRPr="00737377">
              <w:rPr>
                <w:rFonts w:ascii="Calibri" w:eastAsia="新細明體" w:hAnsi="Calibri" w:cs="Times New Roman" w:hint="eastAsia"/>
              </w:rPr>
              <w:t>能正確安全操作適合學習階段的物品、器材儀器、科技設備及資源。能進行客觀的質性觀察或數值量測並詳實記錄。</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tr-</w:t>
            </w:r>
            <w:r w:rsidRPr="00737377">
              <w:rPr>
                <w:rFonts w:ascii="Calibri" w:eastAsia="新細明體" w:hAnsi="Calibri" w:cs="Times New Roman" w:hint="eastAsia"/>
              </w:rPr>
              <w:t>Ⅳ</w:t>
            </w:r>
            <w:r w:rsidRPr="00737377">
              <w:rPr>
                <w:rFonts w:ascii="Calibri" w:eastAsia="新細明體" w:hAnsi="Calibri" w:cs="Times New Roman" w:hint="eastAsia"/>
              </w:rPr>
              <w:t>-1:</w:t>
            </w:r>
            <w:r w:rsidRPr="00737377">
              <w:rPr>
                <w:rFonts w:ascii="Calibri" w:eastAsia="新細明體" w:hAnsi="Calibri" w:cs="Times New Roman" w:hint="eastAsia"/>
              </w:rPr>
              <w:t>能將所習得的知識正確的連結到所觀察到的自然現象及實驗數據，並推論出其中的關聯，進而運用習得的知識來解釋自己論點的正確性。</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po-</w:t>
            </w:r>
            <w:r w:rsidRPr="00737377">
              <w:rPr>
                <w:rFonts w:ascii="Calibri" w:eastAsia="新細明體" w:hAnsi="Calibri" w:cs="Times New Roman" w:hint="eastAsia"/>
              </w:rPr>
              <w:t>Ⅳ</w:t>
            </w:r>
            <w:r w:rsidRPr="00737377">
              <w:rPr>
                <w:rFonts w:ascii="Calibri" w:eastAsia="新細明體" w:hAnsi="Calibri" w:cs="Times New Roman" w:hint="eastAsia"/>
              </w:rPr>
              <w:t>-1:</w:t>
            </w:r>
            <w:r w:rsidRPr="00737377">
              <w:rPr>
                <w:rFonts w:ascii="Calibri" w:eastAsia="新細明體" w:hAnsi="Calibri" w:cs="Times New Roman" w:hint="eastAsia"/>
              </w:rPr>
              <w:t>能從學習活動、日常經驗及科技運用、自然環境、書刊及網路媒體中，進行各種有計畫的觀察，進而能察覺問題。</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pe-</w:t>
            </w:r>
            <w:r w:rsidRPr="00737377">
              <w:rPr>
                <w:rFonts w:ascii="Calibri" w:eastAsia="新細明體" w:hAnsi="Calibri" w:cs="Times New Roman" w:hint="eastAsia"/>
              </w:rPr>
              <w:t>Ⅳ</w:t>
            </w:r>
            <w:r w:rsidRPr="00737377">
              <w:rPr>
                <w:rFonts w:ascii="Calibri" w:eastAsia="新細明體" w:hAnsi="Calibri" w:cs="Times New Roman" w:hint="eastAsia"/>
              </w:rPr>
              <w:t>-2:</w:t>
            </w:r>
            <w:r w:rsidRPr="00737377">
              <w:rPr>
                <w:rFonts w:ascii="Calibri" w:eastAsia="新細明體" w:hAnsi="Calibri" w:cs="Times New Roman" w:hint="eastAsia"/>
              </w:rPr>
              <w:t>能正確安全操作適合學習階段的物品、器材儀器、科技設備及資源。能進行客觀的質性觀察或數值量測並詳實記錄。</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pe-</w:t>
            </w:r>
            <w:r w:rsidRPr="00737377">
              <w:rPr>
                <w:rFonts w:ascii="Calibri" w:eastAsia="新細明體" w:hAnsi="Calibri" w:cs="Times New Roman" w:hint="eastAsia"/>
              </w:rPr>
              <w:t>Ⅳ</w:t>
            </w:r>
            <w:r w:rsidRPr="00737377">
              <w:rPr>
                <w:rFonts w:ascii="Calibri" w:eastAsia="新細明體" w:hAnsi="Calibri" w:cs="Times New Roman" w:hint="eastAsia"/>
              </w:rPr>
              <w:t>-2:</w:t>
            </w:r>
            <w:r w:rsidRPr="00737377">
              <w:rPr>
                <w:rFonts w:ascii="Calibri" w:eastAsia="新細明體" w:hAnsi="Calibri" w:cs="Times New Roman" w:hint="eastAsia"/>
              </w:rPr>
              <w:t>能正確安全操作適合學習階段的物品、器材儀器、科技設備及資源。能進行客觀的質性觀察或數值量測並詳實記錄。</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an-</w:t>
            </w:r>
            <w:r w:rsidRPr="00737377">
              <w:rPr>
                <w:rFonts w:ascii="Calibri" w:eastAsia="新細明體" w:hAnsi="Calibri" w:cs="Times New Roman" w:hint="eastAsia"/>
              </w:rPr>
              <w:t>Ⅳ</w:t>
            </w:r>
            <w:r w:rsidRPr="00737377">
              <w:rPr>
                <w:rFonts w:ascii="Calibri" w:eastAsia="新細明體" w:hAnsi="Calibri" w:cs="Times New Roman" w:hint="eastAsia"/>
              </w:rPr>
              <w:t>-1:</w:t>
            </w:r>
            <w:r w:rsidRPr="00737377">
              <w:rPr>
                <w:rFonts w:ascii="Calibri" w:eastAsia="新細明體" w:hAnsi="Calibri" w:cs="Times New Roman" w:hint="eastAsia"/>
              </w:rPr>
              <w:t>察覺到科學的觀察、測量和方法是否具有正當性，是受到社會共同建構的標準所規範。</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ai-</w:t>
            </w:r>
            <w:r w:rsidRPr="00737377">
              <w:rPr>
                <w:rFonts w:ascii="Calibri" w:eastAsia="新細明體" w:hAnsi="Calibri" w:cs="Times New Roman" w:hint="eastAsia"/>
              </w:rPr>
              <w:t>Ⅳ</w:t>
            </w:r>
            <w:r w:rsidRPr="00737377">
              <w:rPr>
                <w:rFonts w:ascii="Calibri" w:eastAsia="新細明體" w:hAnsi="Calibri" w:cs="Times New Roman" w:hint="eastAsia"/>
              </w:rPr>
              <w:t>-3:</w:t>
            </w:r>
            <w:r w:rsidRPr="00737377">
              <w:rPr>
                <w:rFonts w:ascii="Calibri" w:eastAsia="新細明體" w:hAnsi="Calibri" w:cs="Times New Roman" w:hint="eastAsia"/>
              </w:rPr>
              <w:t>透過所學到的科學知識和科學探索的各種方法，解釋自然現象發生的原因，建立科學學習的自信心。</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tr-</w:t>
            </w:r>
            <w:r w:rsidRPr="00737377">
              <w:rPr>
                <w:rFonts w:ascii="Calibri" w:eastAsia="新細明體" w:hAnsi="Calibri" w:cs="Times New Roman" w:hint="eastAsia"/>
              </w:rPr>
              <w:t>Ⅳ</w:t>
            </w:r>
            <w:r w:rsidRPr="00737377">
              <w:rPr>
                <w:rFonts w:ascii="Calibri" w:eastAsia="新細明體" w:hAnsi="Calibri" w:cs="Times New Roman" w:hint="eastAsia"/>
              </w:rPr>
              <w:t>-1:</w:t>
            </w:r>
            <w:r w:rsidRPr="00737377">
              <w:rPr>
                <w:rFonts w:ascii="Calibri" w:eastAsia="新細明體" w:hAnsi="Calibri" w:cs="Times New Roman" w:hint="eastAsia"/>
              </w:rPr>
              <w:t>能將所習得的知識正確的連結到所觀察到的自然現象及實驗數據，並推論出其中的關聯，進而運用習得的知識來解釋自己論點的正確性。</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pe-</w:t>
            </w:r>
            <w:r w:rsidRPr="00737377">
              <w:rPr>
                <w:rFonts w:ascii="Calibri" w:eastAsia="新細明體" w:hAnsi="Calibri" w:cs="Times New Roman" w:hint="eastAsia"/>
              </w:rPr>
              <w:t>Ⅳ</w:t>
            </w:r>
            <w:r w:rsidRPr="00737377">
              <w:rPr>
                <w:rFonts w:ascii="Calibri" w:eastAsia="新細明體" w:hAnsi="Calibri" w:cs="Times New Roman" w:hint="eastAsia"/>
              </w:rPr>
              <w:t>-1:</w:t>
            </w:r>
            <w:r w:rsidRPr="00737377">
              <w:rPr>
                <w:rFonts w:ascii="Calibri" w:eastAsia="新細明體" w:hAnsi="Calibri" w:cs="Times New Roman" w:hint="eastAsia"/>
              </w:rPr>
              <w:t>能辨明多個自變項、應變項並計劃適當次數的測試、預測活動的可能結果。在教師或教科書的指導或說明下，能了解探究的計畫，並進而能根據問題特性、資源（例如：設備、時間）等因素，規劃具有可信度（例如：多次測量等）的探究活動。</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pe-</w:t>
            </w:r>
            <w:r w:rsidRPr="00737377">
              <w:rPr>
                <w:rFonts w:ascii="Calibri" w:eastAsia="新細明體" w:hAnsi="Calibri" w:cs="Times New Roman" w:hint="eastAsia"/>
              </w:rPr>
              <w:t>Ⅳ</w:t>
            </w:r>
            <w:r w:rsidRPr="00737377">
              <w:rPr>
                <w:rFonts w:ascii="Calibri" w:eastAsia="新細明體" w:hAnsi="Calibri" w:cs="Times New Roman" w:hint="eastAsia"/>
              </w:rPr>
              <w:t>-2:</w:t>
            </w:r>
            <w:r w:rsidRPr="00737377">
              <w:rPr>
                <w:rFonts w:ascii="Calibri" w:eastAsia="新細明體" w:hAnsi="Calibri" w:cs="Times New Roman" w:hint="eastAsia"/>
              </w:rPr>
              <w:t>能正確安全操作適合學習階段的物品、器材儀器、科技設備及資源。能進行客觀的質性觀察或數值量測並詳實記錄。</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an-</w:t>
            </w:r>
            <w:r w:rsidRPr="00737377">
              <w:rPr>
                <w:rFonts w:ascii="Calibri" w:eastAsia="新細明體" w:hAnsi="Calibri" w:cs="Times New Roman" w:hint="eastAsia"/>
              </w:rPr>
              <w:t>Ⅳ</w:t>
            </w:r>
            <w:r w:rsidRPr="00737377">
              <w:rPr>
                <w:rFonts w:ascii="Calibri" w:eastAsia="新細明體" w:hAnsi="Calibri" w:cs="Times New Roman" w:hint="eastAsia"/>
              </w:rPr>
              <w:t>-1:</w:t>
            </w:r>
            <w:r w:rsidRPr="00737377">
              <w:rPr>
                <w:rFonts w:ascii="Calibri" w:eastAsia="新細明體" w:hAnsi="Calibri" w:cs="Times New Roman" w:hint="eastAsia"/>
              </w:rPr>
              <w:t>察覺到科學的觀察、測量和方法是否具有正當性，是受到社會共同建構的標準所規範。</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pa-</w:t>
            </w:r>
            <w:r w:rsidRPr="00737377">
              <w:rPr>
                <w:rFonts w:ascii="Calibri" w:eastAsia="新細明體" w:hAnsi="Calibri" w:cs="Times New Roman" w:hint="eastAsia"/>
              </w:rPr>
              <w:t>Ⅳ</w:t>
            </w:r>
            <w:r w:rsidRPr="00737377">
              <w:rPr>
                <w:rFonts w:ascii="Calibri" w:eastAsia="新細明體" w:hAnsi="Calibri" w:cs="Times New Roman" w:hint="eastAsia"/>
              </w:rPr>
              <w:t>-1:</w:t>
            </w:r>
            <w:r w:rsidRPr="00737377">
              <w:rPr>
                <w:rFonts w:ascii="Calibri" w:eastAsia="新細明體" w:hAnsi="Calibri" w:cs="Times New Roman" w:hint="eastAsia"/>
              </w:rPr>
              <w:t>能分析歸納、製作圖表、使用資訊及數學等方法，整理資訊或數據。</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ai-</w:t>
            </w:r>
            <w:r w:rsidRPr="00737377">
              <w:rPr>
                <w:rFonts w:ascii="Calibri" w:eastAsia="新細明體" w:hAnsi="Calibri" w:cs="Times New Roman" w:hint="eastAsia"/>
              </w:rPr>
              <w:t>Ⅳ</w:t>
            </w:r>
            <w:r w:rsidRPr="00737377">
              <w:rPr>
                <w:rFonts w:ascii="Calibri" w:eastAsia="新細明體" w:hAnsi="Calibri" w:cs="Times New Roman" w:hint="eastAsia"/>
              </w:rPr>
              <w:t>-1:</w:t>
            </w:r>
            <w:r w:rsidRPr="00737377">
              <w:rPr>
                <w:rFonts w:ascii="Calibri" w:eastAsia="新細明體" w:hAnsi="Calibri" w:cs="Times New Roman" w:hint="eastAsia"/>
              </w:rPr>
              <w:t>動手實作解決問題或驗證自己想法，而獲得成就感。</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ai-</w:t>
            </w:r>
            <w:r w:rsidRPr="00737377">
              <w:rPr>
                <w:rFonts w:ascii="Calibri" w:eastAsia="新細明體" w:hAnsi="Calibri" w:cs="Times New Roman" w:hint="eastAsia"/>
              </w:rPr>
              <w:t>Ⅳ</w:t>
            </w:r>
            <w:r w:rsidRPr="00737377">
              <w:rPr>
                <w:rFonts w:ascii="Calibri" w:eastAsia="新細明體" w:hAnsi="Calibri" w:cs="Times New Roman" w:hint="eastAsia"/>
              </w:rPr>
              <w:t>-3:</w:t>
            </w:r>
            <w:r w:rsidRPr="00737377">
              <w:rPr>
                <w:rFonts w:ascii="Calibri" w:eastAsia="新細明體" w:hAnsi="Calibri" w:cs="Times New Roman" w:hint="eastAsia"/>
              </w:rPr>
              <w:t>透過所學到的科學知識和科學探索的各種方法，解釋自然現象發生的原因，建立科學學習的自信心。</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tr-</w:t>
            </w:r>
            <w:r w:rsidRPr="00737377">
              <w:rPr>
                <w:rFonts w:ascii="Calibri" w:eastAsia="新細明體" w:hAnsi="Calibri" w:cs="Times New Roman" w:hint="eastAsia"/>
              </w:rPr>
              <w:t>Ⅳ</w:t>
            </w:r>
            <w:r w:rsidRPr="00737377">
              <w:rPr>
                <w:rFonts w:ascii="Calibri" w:eastAsia="新細明體" w:hAnsi="Calibri" w:cs="Times New Roman" w:hint="eastAsia"/>
              </w:rPr>
              <w:t>-1:</w:t>
            </w:r>
            <w:r w:rsidRPr="00737377">
              <w:rPr>
                <w:rFonts w:ascii="Calibri" w:eastAsia="新細明體" w:hAnsi="Calibri" w:cs="Times New Roman" w:hint="eastAsia"/>
              </w:rPr>
              <w:t>能將所習得的知識正確的連結到所觀察到的自然現象及實驗數據，並推論出其中的關聯，進而運用習得的知識來解釋自己論點的正確性。</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lastRenderedPageBreak/>
              <w:t>pe-</w:t>
            </w:r>
            <w:r w:rsidRPr="00737377">
              <w:rPr>
                <w:rFonts w:ascii="Calibri" w:eastAsia="新細明體" w:hAnsi="Calibri" w:cs="Times New Roman" w:hint="eastAsia"/>
              </w:rPr>
              <w:t>Ⅳ</w:t>
            </w:r>
            <w:r w:rsidRPr="00737377">
              <w:rPr>
                <w:rFonts w:ascii="Calibri" w:eastAsia="新細明體" w:hAnsi="Calibri" w:cs="Times New Roman" w:hint="eastAsia"/>
              </w:rPr>
              <w:t>-2:</w:t>
            </w:r>
            <w:r w:rsidRPr="00737377">
              <w:rPr>
                <w:rFonts w:ascii="Calibri" w:eastAsia="新細明體" w:hAnsi="Calibri" w:cs="Times New Roman" w:hint="eastAsia"/>
              </w:rPr>
              <w:t>能正確安全操作適合學習階段的物品、器材儀器、科技設備及資源。能進行客觀的質性觀察或數值量測並詳實記錄。</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ai-</w:t>
            </w:r>
            <w:r w:rsidRPr="00737377">
              <w:rPr>
                <w:rFonts w:ascii="Calibri" w:eastAsia="新細明體" w:hAnsi="Calibri" w:cs="Times New Roman" w:hint="eastAsia"/>
              </w:rPr>
              <w:t>Ⅳ</w:t>
            </w:r>
            <w:r w:rsidRPr="00737377">
              <w:rPr>
                <w:rFonts w:ascii="Calibri" w:eastAsia="新細明體" w:hAnsi="Calibri" w:cs="Times New Roman" w:hint="eastAsia"/>
              </w:rPr>
              <w:t>-2:</w:t>
            </w:r>
            <w:r w:rsidRPr="00737377">
              <w:rPr>
                <w:rFonts w:ascii="Calibri" w:eastAsia="新細明體" w:hAnsi="Calibri" w:cs="Times New Roman" w:hint="eastAsia"/>
              </w:rPr>
              <w:t>透過與同儕的討論，分享科學發現的樂趣。</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ai-</w:t>
            </w:r>
            <w:r w:rsidRPr="00737377">
              <w:rPr>
                <w:rFonts w:ascii="Calibri" w:eastAsia="新細明體" w:hAnsi="Calibri" w:cs="Times New Roman" w:hint="eastAsia"/>
              </w:rPr>
              <w:t>Ⅳ</w:t>
            </w:r>
            <w:r w:rsidRPr="00737377">
              <w:rPr>
                <w:rFonts w:ascii="Calibri" w:eastAsia="新細明體" w:hAnsi="Calibri" w:cs="Times New Roman" w:hint="eastAsia"/>
              </w:rPr>
              <w:t>-3:</w:t>
            </w:r>
            <w:r w:rsidRPr="00737377">
              <w:rPr>
                <w:rFonts w:ascii="Calibri" w:eastAsia="新細明體" w:hAnsi="Calibri" w:cs="Times New Roman" w:hint="eastAsia"/>
              </w:rPr>
              <w:t>透過所學到的科學知識和科學探索的各種方法，解釋自然現象發生的原因，建立科學學習的自信心。</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an-</w:t>
            </w:r>
            <w:r w:rsidRPr="00737377">
              <w:rPr>
                <w:rFonts w:ascii="Calibri" w:eastAsia="新細明體" w:hAnsi="Calibri" w:cs="Times New Roman" w:hint="eastAsia"/>
              </w:rPr>
              <w:t>Ⅳ</w:t>
            </w:r>
            <w:r w:rsidRPr="00737377">
              <w:rPr>
                <w:rFonts w:ascii="Calibri" w:eastAsia="新細明體" w:hAnsi="Calibri" w:cs="Times New Roman" w:hint="eastAsia"/>
              </w:rPr>
              <w:t>-3:</w:t>
            </w:r>
            <w:r w:rsidRPr="00737377">
              <w:rPr>
                <w:rFonts w:ascii="Calibri" w:eastAsia="新細明體" w:hAnsi="Calibri" w:cs="Times New Roman" w:hint="eastAsia"/>
              </w:rPr>
              <w:t>體察到不同性別、背景、族群科學家們具有堅毅、嚴謹和講求邏輯的特質，也具有好奇心、求知慾和想像力。</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ai-</w:t>
            </w:r>
            <w:r w:rsidRPr="00737377">
              <w:rPr>
                <w:rFonts w:ascii="Calibri" w:eastAsia="新細明體" w:hAnsi="Calibri" w:cs="Times New Roman" w:hint="eastAsia"/>
              </w:rPr>
              <w:t>Ⅳ</w:t>
            </w:r>
            <w:r w:rsidRPr="00737377">
              <w:rPr>
                <w:rFonts w:ascii="Calibri" w:eastAsia="新細明體" w:hAnsi="Calibri" w:cs="Times New Roman" w:hint="eastAsia"/>
              </w:rPr>
              <w:t>-3:</w:t>
            </w:r>
            <w:r w:rsidRPr="00737377">
              <w:rPr>
                <w:rFonts w:ascii="Calibri" w:eastAsia="新細明體" w:hAnsi="Calibri" w:cs="Times New Roman" w:hint="eastAsia"/>
              </w:rPr>
              <w:t>透過所學到的科學知識和科學探索的各種方法，解釋自然現象發生的原因，建立科學學習的自信心。</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an-</w:t>
            </w:r>
            <w:r w:rsidRPr="00737377">
              <w:rPr>
                <w:rFonts w:ascii="Calibri" w:eastAsia="新細明體" w:hAnsi="Calibri" w:cs="Times New Roman" w:hint="eastAsia"/>
              </w:rPr>
              <w:t>Ⅳ</w:t>
            </w:r>
            <w:r w:rsidRPr="00737377">
              <w:rPr>
                <w:rFonts w:ascii="Calibri" w:eastAsia="新細明體" w:hAnsi="Calibri" w:cs="Times New Roman" w:hint="eastAsia"/>
              </w:rPr>
              <w:t>-2:</w:t>
            </w:r>
            <w:r w:rsidRPr="00737377">
              <w:rPr>
                <w:rFonts w:ascii="Calibri" w:eastAsia="新細明體" w:hAnsi="Calibri" w:cs="Times New Roman" w:hint="eastAsia"/>
              </w:rPr>
              <w:t>分辨科學知識的確定性和持久性，會因科學研究的時空背景不同而有所變化。</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an-</w:t>
            </w:r>
            <w:r w:rsidRPr="00737377">
              <w:rPr>
                <w:rFonts w:ascii="Calibri" w:eastAsia="新細明體" w:hAnsi="Calibri" w:cs="Times New Roman" w:hint="eastAsia"/>
              </w:rPr>
              <w:t>Ⅳ</w:t>
            </w:r>
            <w:r w:rsidRPr="00737377">
              <w:rPr>
                <w:rFonts w:ascii="Calibri" w:eastAsia="新細明體" w:hAnsi="Calibri" w:cs="Times New Roman" w:hint="eastAsia"/>
              </w:rPr>
              <w:t>-3:</w:t>
            </w:r>
            <w:r w:rsidRPr="00737377">
              <w:rPr>
                <w:rFonts w:ascii="Calibri" w:eastAsia="新細明體" w:hAnsi="Calibri" w:cs="Times New Roman" w:hint="eastAsia"/>
              </w:rPr>
              <w:t>體察到不同性別、背景、族群科學家們具有堅毅、嚴謹和講求邏輯的特質，也具有好奇心、求知慾和想像力。</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an-</w:t>
            </w:r>
            <w:r w:rsidRPr="00737377">
              <w:rPr>
                <w:rFonts w:ascii="Calibri" w:eastAsia="新細明體" w:hAnsi="Calibri" w:cs="Times New Roman" w:hint="eastAsia"/>
              </w:rPr>
              <w:t>Ⅳ</w:t>
            </w:r>
            <w:r w:rsidRPr="00737377">
              <w:rPr>
                <w:rFonts w:ascii="Calibri" w:eastAsia="新細明體" w:hAnsi="Calibri" w:cs="Times New Roman" w:hint="eastAsia"/>
              </w:rPr>
              <w:t>-2:</w:t>
            </w:r>
            <w:r w:rsidRPr="00737377">
              <w:rPr>
                <w:rFonts w:ascii="Calibri" w:eastAsia="新細明體" w:hAnsi="Calibri" w:cs="Times New Roman" w:hint="eastAsia"/>
              </w:rPr>
              <w:t>分辨科學知識的確定性和持久性，會因科學研究的時空背景不同而有所變化。</w:t>
            </w:r>
          </w:p>
          <w:p w:rsidR="00C51FA9" w:rsidRDefault="00C51FA9" w:rsidP="00110D7B">
            <w:pPr>
              <w:snapToGrid w:val="0"/>
              <w:spacing w:line="280" w:lineRule="atLeast"/>
              <w:jc w:val="both"/>
              <w:rPr>
                <w:rFonts w:ascii="標楷體" w:eastAsia="標楷體" w:hAnsi="標楷體"/>
                <w:color w:val="000000" w:themeColor="text1"/>
                <w:szCs w:val="24"/>
              </w:rPr>
            </w:pPr>
            <w:r w:rsidRPr="00737377">
              <w:rPr>
                <w:rFonts w:ascii="Calibri" w:eastAsia="新細明體" w:hAnsi="Calibri" w:cs="Times New Roman" w:hint="eastAsia"/>
              </w:rPr>
              <w:t>tm-</w:t>
            </w:r>
            <w:r w:rsidRPr="00737377">
              <w:rPr>
                <w:rFonts w:ascii="Calibri" w:eastAsia="新細明體" w:hAnsi="Calibri" w:cs="Times New Roman" w:hint="eastAsia"/>
              </w:rPr>
              <w:t>Ⅳ</w:t>
            </w:r>
            <w:r w:rsidRPr="00737377">
              <w:rPr>
                <w:rFonts w:ascii="Calibri" w:eastAsia="新細明體" w:hAnsi="Calibri" w:cs="Times New Roman" w:hint="eastAsia"/>
              </w:rPr>
              <w:t>-1:</w:t>
            </w:r>
            <w:r w:rsidRPr="00737377">
              <w:rPr>
                <w:rFonts w:ascii="Calibri" w:eastAsia="新細明體" w:hAnsi="Calibri" w:cs="Times New Roman" w:hint="eastAsia"/>
              </w:rPr>
              <w:t>能從實驗過程、合作討論中理解較複雜的自然界模型，並能評估不同模型的優點和限制，進能應用在後續的科學理解或生活。</w:t>
            </w:r>
          </w:p>
          <w:p w:rsidR="00C51FA9" w:rsidRPr="00737377" w:rsidRDefault="00C51FA9" w:rsidP="00110D7B">
            <w:pPr>
              <w:snapToGrid w:val="0"/>
              <w:spacing w:line="280" w:lineRule="atLeast"/>
              <w:jc w:val="both"/>
              <w:rPr>
                <w:rFonts w:ascii="標楷體" w:eastAsia="標楷體" w:hAnsi="標楷體"/>
                <w:szCs w:val="24"/>
              </w:rPr>
            </w:pPr>
            <w:r w:rsidRPr="00737377">
              <w:rPr>
                <w:rFonts w:ascii="標楷體" w:eastAsia="標楷體" w:hAnsi="標楷體" w:hint="eastAsia"/>
                <w:szCs w:val="24"/>
                <w:highlight w:val="green"/>
              </w:rPr>
              <w:t>學習</w:t>
            </w:r>
            <w:r w:rsidRPr="00737377">
              <w:rPr>
                <w:rFonts w:ascii="標楷體" w:eastAsia="標楷體" w:hAnsi="標楷體"/>
                <w:szCs w:val="24"/>
                <w:highlight w:val="green"/>
              </w:rPr>
              <w:t>內容</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Ea-</w:t>
            </w:r>
            <w:r w:rsidRPr="00737377">
              <w:rPr>
                <w:rFonts w:ascii="Calibri" w:eastAsia="新細明體" w:hAnsi="Calibri" w:cs="Times New Roman" w:hint="eastAsia"/>
              </w:rPr>
              <w:t>Ⅳ</w:t>
            </w:r>
            <w:r w:rsidRPr="00737377">
              <w:rPr>
                <w:rFonts w:ascii="Calibri" w:eastAsia="新細明體" w:hAnsi="Calibri" w:cs="Times New Roman" w:hint="eastAsia"/>
              </w:rPr>
              <w:t>-1:</w:t>
            </w:r>
            <w:r w:rsidRPr="00737377">
              <w:rPr>
                <w:rFonts w:ascii="Calibri" w:eastAsia="新細明體" w:hAnsi="Calibri" w:cs="Times New Roman" w:hint="eastAsia"/>
              </w:rPr>
              <w:t>時間、長度、質量等為基本物理量，經由計算可得到密度、體積等衍伸物理量。</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Ea-</w:t>
            </w:r>
            <w:r w:rsidRPr="00737377">
              <w:rPr>
                <w:rFonts w:ascii="Calibri" w:eastAsia="新細明體" w:hAnsi="Calibri" w:cs="Times New Roman" w:hint="eastAsia"/>
              </w:rPr>
              <w:t>Ⅳ</w:t>
            </w:r>
            <w:r w:rsidRPr="00737377">
              <w:rPr>
                <w:rFonts w:ascii="Calibri" w:eastAsia="新細明體" w:hAnsi="Calibri" w:cs="Times New Roman" w:hint="eastAsia"/>
              </w:rPr>
              <w:t>-3:</w:t>
            </w:r>
            <w:r w:rsidRPr="00737377">
              <w:rPr>
                <w:rFonts w:ascii="Calibri" w:eastAsia="新細明體" w:hAnsi="Calibri" w:cs="Times New Roman" w:hint="eastAsia"/>
              </w:rPr>
              <w:t>測量時可依工具的最小刻度進行估計。</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Ea-</w:t>
            </w:r>
            <w:r w:rsidRPr="00737377">
              <w:rPr>
                <w:rFonts w:ascii="Calibri" w:eastAsia="新細明體" w:hAnsi="Calibri" w:cs="Times New Roman" w:hint="eastAsia"/>
              </w:rPr>
              <w:t>Ⅳ</w:t>
            </w:r>
            <w:r w:rsidRPr="00737377">
              <w:rPr>
                <w:rFonts w:ascii="Calibri" w:eastAsia="新細明體" w:hAnsi="Calibri" w:cs="Times New Roman" w:hint="eastAsia"/>
              </w:rPr>
              <w:t>-1:</w:t>
            </w:r>
            <w:r w:rsidRPr="00737377">
              <w:rPr>
                <w:rFonts w:ascii="Calibri" w:eastAsia="新細明體" w:hAnsi="Calibri" w:cs="Times New Roman" w:hint="eastAsia"/>
              </w:rPr>
              <w:t>時間、長度、質量等為基本物理量，經由計算可得到密度、體積等衍伸物理量。</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Ea-</w:t>
            </w:r>
            <w:r w:rsidRPr="00737377">
              <w:rPr>
                <w:rFonts w:ascii="Calibri" w:eastAsia="新細明體" w:hAnsi="Calibri" w:cs="Times New Roman" w:hint="eastAsia"/>
              </w:rPr>
              <w:t>Ⅳ</w:t>
            </w:r>
            <w:r w:rsidRPr="00737377">
              <w:rPr>
                <w:rFonts w:ascii="Calibri" w:eastAsia="新細明體" w:hAnsi="Calibri" w:cs="Times New Roman" w:hint="eastAsia"/>
              </w:rPr>
              <w:t>-3:</w:t>
            </w:r>
            <w:r w:rsidRPr="00737377">
              <w:rPr>
                <w:rFonts w:ascii="Calibri" w:eastAsia="新細明體" w:hAnsi="Calibri" w:cs="Times New Roman" w:hint="eastAsia"/>
              </w:rPr>
              <w:t>測量時可依工具的最小刻度進行估計。</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Ea-</w:t>
            </w:r>
            <w:r w:rsidRPr="00737377">
              <w:rPr>
                <w:rFonts w:ascii="Calibri" w:eastAsia="新細明體" w:hAnsi="Calibri" w:cs="Times New Roman" w:hint="eastAsia"/>
              </w:rPr>
              <w:t>Ⅳ</w:t>
            </w:r>
            <w:r w:rsidRPr="00737377">
              <w:rPr>
                <w:rFonts w:ascii="Calibri" w:eastAsia="新細明體" w:hAnsi="Calibri" w:cs="Times New Roman" w:hint="eastAsia"/>
              </w:rPr>
              <w:t>-1:</w:t>
            </w:r>
            <w:r w:rsidRPr="00737377">
              <w:rPr>
                <w:rFonts w:ascii="Calibri" w:eastAsia="新細明體" w:hAnsi="Calibri" w:cs="Times New Roman" w:hint="eastAsia"/>
              </w:rPr>
              <w:t>時間、長度、質量等為基本物理量，經由計算可得到密度、體積等衍伸物理量。</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Ja-</w:t>
            </w:r>
            <w:r w:rsidRPr="00737377">
              <w:rPr>
                <w:rFonts w:ascii="Calibri" w:eastAsia="新細明體" w:hAnsi="Calibri" w:cs="Times New Roman" w:hint="eastAsia"/>
              </w:rPr>
              <w:t>Ⅳ</w:t>
            </w:r>
            <w:r w:rsidRPr="00737377">
              <w:rPr>
                <w:rFonts w:ascii="Calibri" w:eastAsia="新細明體" w:hAnsi="Calibri" w:cs="Times New Roman" w:hint="eastAsia"/>
              </w:rPr>
              <w:t>-2:</w:t>
            </w:r>
            <w:r w:rsidRPr="00737377">
              <w:rPr>
                <w:rFonts w:ascii="Calibri" w:eastAsia="新細明體" w:hAnsi="Calibri" w:cs="Times New Roman" w:hint="eastAsia"/>
              </w:rPr>
              <w:t>化學反應是原子重新排列。</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Ab-</w:t>
            </w:r>
            <w:r w:rsidRPr="00737377">
              <w:rPr>
                <w:rFonts w:ascii="Calibri" w:eastAsia="新細明體" w:hAnsi="Calibri" w:cs="Times New Roman" w:hint="eastAsia"/>
              </w:rPr>
              <w:t>Ⅳ</w:t>
            </w:r>
            <w:r w:rsidRPr="00737377">
              <w:rPr>
                <w:rFonts w:ascii="Calibri" w:eastAsia="新細明體" w:hAnsi="Calibri" w:cs="Times New Roman" w:hint="eastAsia"/>
              </w:rPr>
              <w:t>-1:</w:t>
            </w:r>
            <w:r w:rsidRPr="00737377">
              <w:rPr>
                <w:rFonts w:ascii="Calibri" w:eastAsia="新細明體" w:hAnsi="Calibri" w:cs="Times New Roman" w:hint="eastAsia"/>
              </w:rPr>
              <w:t>物質的粒子模型與物質三態。</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Ab-</w:t>
            </w:r>
            <w:r w:rsidRPr="00737377">
              <w:rPr>
                <w:rFonts w:ascii="Calibri" w:eastAsia="新細明體" w:hAnsi="Calibri" w:cs="Times New Roman" w:hint="eastAsia"/>
              </w:rPr>
              <w:t>Ⅳ</w:t>
            </w:r>
            <w:r w:rsidRPr="00737377">
              <w:rPr>
                <w:rFonts w:ascii="Calibri" w:eastAsia="新細明體" w:hAnsi="Calibri" w:cs="Times New Roman" w:hint="eastAsia"/>
              </w:rPr>
              <w:t>-3:</w:t>
            </w:r>
            <w:r w:rsidRPr="00737377">
              <w:rPr>
                <w:rFonts w:ascii="Calibri" w:eastAsia="新細明體" w:hAnsi="Calibri" w:cs="Times New Roman" w:hint="eastAsia"/>
              </w:rPr>
              <w:t>物質的物理性質與化學性質。</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Ab-</w:t>
            </w:r>
            <w:r w:rsidRPr="00737377">
              <w:rPr>
                <w:rFonts w:ascii="Calibri" w:eastAsia="新細明體" w:hAnsi="Calibri" w:cs="Times New Roman" w:hint="eastAsia"/>
              </w:rPr>
              <w:t>Ⅳ</w:t>
            </w:r>
            <w:r w:rsidRPr="00737377">
              <w:rPr>
                <w:rFonts w:ascii="Calibri" w:eastAsia="新細明體" w:hAnsi="Calibri" w:cs="Times New Roman" w:hint="eastAsia"/>
              </w:rPr>
              <w:t>-4:</w:t>
            </w:r>
            <w:r w:rsidRPr="00737377">
              <w:rPr>
                <w:rFonts w:ascii="Calibri" w:eastAsia="新細明體" w:hAnsi="Calibri" w:cs="Times New Roman" w:hint="eastAsia"/>
              </w:rPr>
              <w:t>物質依是否可用物理方法分離，可分為純物質和混合物。</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Ca-</w:t>
            </w:r>
            <w:r w:rsidRPr="00737377">
              <w:rPr>
                <w:rFonts w:ascii="Calibri" w:eastAsia="新細明體" w:hAnsi="Calibri" w:cs="Times New Roman" w:hint="eastAsia"/>
              </w:rPr>
              <w:t>Ⅳ</w:t>
            </w:r>
            <w:r w:rsidRPr="00737377">
              <w:rPr>
                <w:rFonts w:ascii="Calibri" w:eastAsia="新細明體" w:hAnsi="Calibri" w:cs="Times New Roman" w:hint="eastAsia"/>
              </w:rPr>
              <w:t>-1:</w:t>
            </w:r>
            <w:r w:rsidRPr="00737377">
              <w:rPr>
                <w:rFonts w:ascii="Calibri" w:eastAsia="新細明體" w:hAnsi="Calibri" w:cs="Times New Roman" w:hint="eastAsia"/>
              </w:rPr>
              <w:t>實驗分離混合物，例如：結晶法、過濾法及簡易濾紙色層分析法。</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Jb-</w:t>
            </w:r>
            <w:r w:rsidRPr="00737377">
              <w:rPr>
                <w:rFonts w:ascii="Calibri" w:eastAsia="新細明體" w:hAnsi="Calibri" w:cs="Times New Roman" w:hint="eastAsia"/>
              </w:rPr>
              <w:t>Ⅳ</w:t>
            </w:r>
            <w:r w:rsidRPr="00737377">
              <w:rPr>
                <w:rFonts w:ascii="Calibri" w:eastAsia="新細明體" w:hAnsi="Calibri" w:cs="Times New Roman" w:hint="eastAsia"/>
              </w:rPr>
              <w:t>-4:</w:t>
            </w:r>
            <w:r w:rsidRPr="00737377">
              <w:rPr>
                <w:rFonts w:ascii="Calibri" w:eastAsia="新細明體" w:hAnsi="Calibri" w:cs="Times New Roman" w:hint="eastAsia"/>
              </w:rPr>
              <w:t>溶液的概念及重量百分濃度（</w:t>
            </w:r>
            <w:r w:rsidRPr="00737377">
              <w:rPr>
                <w:rFonts w:ascii="Calibri" w:eastAsia="新細明體" w:hAnsi="Calibri" w:cs="Times New Roman" w:hint="eastAsia"/>
              </w:rPr>
              <w:t>P%</w:t>
            </w:r>
            <w:r w:rsidRPr="00737377">
              <w:rPr>
                <w:rFonts w:ascii="Calibri" w:eastAsia="新細明體" w:hAnsi="Calibri" w:cs="Times New Roman" w:hint="eastAsia"/>
              </w:rPr>
              <w:t>）、百萬分點的表示法（</w:t>
            </w:r>
            <w:r w:rsidRPr="00737377">
              <w:rPr>
                <w:rFonts w:ascii="Calibri" w:eastAsia="新細明體" w:hAnsi="Calibri" w:cs="Times New Roman" w:hint="eastAsia"/>
              </w:rPr>
              <w:t>ppm</w:t>
            </w:r>
            <w:r w:rsidRPr="00737377">
              <w:rPr>
                <w:rFonts w:ascii="Calibri" w:eastAsia="新細明體" w:hAnsi="Calibri" w:cs="Times New Roman" w:hint="eastAsia"/>
              </w:rPr>
              <w:t>）。</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Ab-</w:t>
            </w:r>
            <w:r w:rsidRPr="00737377">
              <w:rPr>
                <w:rFonts w:ascii="Calibri" w:eastAsia="新細明體" w:hAnsi="Calibri" w:cs="Times New Roman" w:hint="eastAsia"/>
              </w:rPr>
              <w:t>Ⅳ</w:t>
            </w:r>
            <w:r w:rsidRPr="00737377">
              <w:rPr>
                <w:rFonts w:ascii="Calibri" w:eastAsia="新細明體" w:hAnsi="Calibri" w:cs="Times New Roman" w:hint="eastAsia"/>
              </w:rPr>
              <w:t>-1:</w:t>
            </w:r>
            <w:r w:rsidRPr="00737377">
              <w:rPr>
                <w:rFonts w:ascii="Calibri" w:eastAsia="新細明體" w:hAnsi="Calibri" w:cs="Times New Roman" w:hint="eastAsia"/>
              </w:rPr>
              <w:t>物質的粒子模型與物質三態。</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INc-</w:t>
            </w:r>
            <w:r w:rsidRPr="00737377">
              <w:rPr>
                <w:rFonts w:ascii="Calibri" w:eastAsia="新細明體" w:hAnsi="Calibri" w:cs="Times New Roman" w:hint="eastAsia"/>
              </w:rPr>
              <w:t>Ⅳ</w:t>
            </w:r>
            <w:r w:rsidRPr="00737377">
              <w:rPr>
                <w:rFonts w:ascii="Calibri" w:eastAsia="新細明體" w:hAnsi="Calibri" w:cs="Times New Roman" w:hint="eastAsia"/>
              </w:rPr>
              <w:t>-5:</w:t>
            </w:r>
            <w:r w:rsidRPr="00737377">
              <w:rPr>
                <w:rFonts w:ascii="Calibri" w:eastAsia="新細明體" w:hAnsi="Calibri" w:cs="Times New Roman" w:hint="eastAsia"/>
              </w:rPr>
              <w:t>原子與分子是組成生命世界與物質世界的微觀尺度。</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rPr>
              <w:t>Lb-</w:t>
            </w:r>
            <w:r w:rsidRPr="00737377">
              <w:rPr>
                <w:rFonts w:ascii="Calibri" w:eastAsia="新細明體" w:hAnsi="Calibri" w:cs="Times New Roman" w:hint="eastAsia"/>
              </w:rPr>
              <w:t>Ⅳ</w:t>
            </w:r>
            <w:r w:rsidRPr="00737377">
              <w:rPr>
                <w:rFonts w:ascii="Calibri" w:eastAsia="新細明體" w:hAnsi="Calibri" w:cs="Times New Roman"/>
              </w:rPr>
              <w:t>-2:</w:t>
            </w:r>
            <w:r w:rsidRPr="00737377">
              <w:rPr>
                <w:rFonts w:ascii="Calibri" w:eastAsia="新細明體" w:hAnsi="Calibri" w:cs="Times New Roman" w:hint="eastAsia"/>
              </w:rPr>
              <w:t>人類活動會改變環境，也可能影響其他生物的生存。</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Lb-</w:t>
            </w:r>
            <w:r w:rsidRPr="00737377">
              <w:rPr>
                <w:rFonts w:ascii="Calibri" w:eastAsia="新細明體" w:hAnsi="Calibri" w:cs="Times New Roman" w:hint="eastAsia"/>
              </w:rPr>
              <w:t>Ⅳ</w:t>
            </w:r>
            <w:r w:rsidRPr="00737377">
              <w:rPr>
                <w:rFonts w:ascii="Calibri" w:eastAsia="新細明體" w:hAnsi="Calibri" w:cs="Times New Roman" w:hint="eastAsia"/>
              </w:rPr>
              <w:t>-3:</w:t>
            </w:r>
            <w:r w:rsidRPr="00737377">
              <w:rPr>
                <w:rFonts w:ascii="Calibri" w:eastAsia="新細明體" w:hAnsi="Calibri" w:cs="Times New Roman" w:hint="eastAsia"/>
              </w:rPr>
              <w:t>人類可採取行動來維持生物的生存環境，使生物能在自然環境中生長、繁殖、交互作用，以維持生態平衡。</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Me-</w:t>
            </w:r>
            <w:r w:rsidRPr="00737377">
              <w:rPr>
                <w:rFonts w:ascii="Calibri" w:eastAsia="新細明體" w:hAnsi="Calibri" w:cs="Times New Roman" w:hint="eastAsia"/>
              </w:rPr>
              <w:t>Ⅳ</w:t>
            </w:r>
            <w:r w:rsidRPr="00737377">
              <w:rPr>
                <w:rFonts w:ascii="Calibri" w:eastAsia="新細明體" w:hAnsi="Calibri" w:cs="Times New Roman" w:hint="eastAsia"/>
              </w:rPr>
              <w:t>-1:</w:t>
            </w:r>
            <w:r w:rsidRPr="00737377">
              <w:rPr>
                <w:rFonts w:ascii="Calibri" w:eastAsia="新細明體" w:hAnsi="Calibri" w:cs="Times New Roman" w:hint="eastAsia"/>
              </w:rPr>
              <w:t>環境汙染物對生物生長的影響及應用。</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Ab-</w:t>
            </w:r>
            <w:r w:rsidRPr="00737377">
              <w:rPr>
                <w:rFonts w:ascii="Calibri" w:eastAsia="新細明體" w:hAnsi="Calibri" w:cs="Times New Roman" w:hint="eastAsia"/>
              </w:rPr>
              <w:t>Ⅳ</w:t>
            </w:r>
            <w:r w:rsidRPr="00737377">
              <w:rPr>
                <w:rFonts w:ascii="Calibri" w:eastAsia="新細明體" w:hAnsi="Calibri" w:cs="Times New Roman" w:hint="eastAsia"/>
              </w:rPr>
              <w:t>-4:</w:t>
            </w:r>
            <w:r w:rsidRPr="00737377">
              <w:rPr>
                <w:rFonts w:ascii="Calibri" w:eastAsia="新細明體" w:hAnsi="Calibri" w:cs="Times New Roman" w:hint="eastAsia"/>
              </w:rPr>
              <w:t>物質依是否可用物理方法分離，可分為純物質和混合物。</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Me-</w:t>
            </w:r>
            <w:r w:rsidRPr="00737377">
              <w:rPr>
                <w:rFonts w:ascii="Calibri" w:eastAsia="新細明體" w:hAnsi="Calibri" w:cs="Times New Roman" w:hint="eastAsia"/>
              </w:rPr>
              <w:t>Ⅳ</w:t>
            </w:r>
            <w:r w:rsidRPr="00737377">
              <w:rPr>
                <w:rFonts w:ascii="Calibri" w:eastAsia="新細明體" w:hAnsi="Calibri" w:cs="Times New Roman" w:hint="eastAsia"/>
              </w:rPr>
              <w:t>-2:</w:t>
            </w:r>
            <w:r w:rsidRPr="00737377">
              <w:rPr>
                <w:rFonts w:ascii="Calibri" w:eastAsia="新細明體" w:hAnsi="Calibri" w:cs="Times New Roman" w:hint="eastAsia"/>
              </w:rPr>
              <w:t>家庭廢水的影響與再利用。</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Na-</w:t>
            </w:r>
            <w:r w:rsidRPr="00737377">
              <w:rPr>
                <w:rFonts w:ascii="Calibri" w:eastAsia="新細明體" w:hAnsi="Calibri" w:cs="Times New Roman" w:hint="eastAsia"/>
              </w:rPr>
              <w:t>Ⅳ</w:t>
            </w:r>
            <w:r w:rsidRPr="00737377">
              <w:rPr>
                <w:rFonts w:ascii="Calibri" w:eastAsia="新細明體" w:hAnsi="Calibri" w:cs="Times New Roman" w:hint="eastAsia"/>
              </w:rPr>
              <w:t>-3:</w:t>
            </w:r>
            <w:r w:rsidRPr="00737377">
              <w:rPr>
                <w:rFonts w:ascii="Calibri" w:eastAsia="新細明體" w:hAnsi="Calibri" w:cs="Times New Roman" w:hint="eastAsia"/>
              </w:rPr>
              <w:t>環境品質繫於資源的永續利用與維持生態平衡。</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rPr>
              <w:t>Na-</w:t>
            </w:r>
            <w:r w:rsidRPr="00737377">
              <w:rPr>
                <w:rFonts w:ascii="Calibri" w:eastAsia="新細明體" w:hAnsi="Calibri" w:cs="Times New Roman" w:hint="eastAsia"/>
              </w:rPr>
              <w:t>Ⅳ</w:t>
            </w:r>
            <w:r w:rsidRPr="00737377">
              <w:rPr>
                <w:rFonts w:ascii="Calibri" w:eastAsia="新細明體" w:hAnsi="Calibri" w:cs="Times New Roman"/>
              </w:rPr>
              <w:t>-6:</w:t>
            </w:r>
            <w:r w:rsidRPr="00737377">
              <w:rPr>
                <w:rFonts w:ascii="Calibri" w:eastAsia="新細明體" w:hAnsi="Calibri" w:cs="Times New Roman" w:hint="eastAsia"/>
              </w:rPr>
              <w:t>人類社會的發展必須建立在保護地球自然環境的基礎上。</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Na-</w:t>
            </w:r>
            <w:r w:rsidRPr="00737377">
              <w:rPr>
                <w:rFonts w:ascii="Calibri" w:eastAsia="新細明體" w:hAnsi="Calibri" w:cs="Times New Roman" w:hint="eastAsia"/>
              </w:rPr>
              <w:t>Ⅳ</w:t>
            </w:r>
            <w:r w:rsidRPr="00737377">
              <w:rPr>
                <w:rFonts w:ascii="Calibri" w:eastAsia="新細明體" w:hAnsi="Calibri" w:cs="Times New Roman" w:hint="eastAsia"/>
              </w:rPr>
              <w:t>-7:</w:t>
            </w:r>
            <w:r w:rsidRPr="00737377">
              <w:rPr>
                <w:rFonts w:ascii="Calibri" w:eastAsia="新細明體" w:hAnsi="Calibri" w:cs="Times New Roman" w:hint="eastAsia"/>
              </w:rPr>
              <w:t>為使地球永續發展，可以從減量、回收、再利用、綠能等做起。</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Fa-</w:t>
            </w:r>
            <w:r w:rsidRPr="00737377">
              <w:rPr>
                <w:rFonts w:ascii="Calibri" w:eastAsia="新細明體" w:hAnsi="Calibri" w:cs="Times New Roman" w:hint="eastAsia"/>
              </w:rPr>
              <w:t>Ⅳ</w:t>
            </w:r>
            <w:r w:rsidRPr="00737377">
              <w:rPr>
                <w:rFonts w:ascii="Calibri" w:eastAsia="新細明體" w:hAnsi="Calibri" w:cs="Times New Roman" w:hint="eastAsia"/>
              </w:rPr>
              <w:t>-3:</w:t>
            </w:r>
            <w:r w:rsidRPr="00737377">
              <w:rPr>
                <w:rFonts w:ascii="Calibri" w:eastAsia="新細明體" w:hAnsi="Calibri" w:cs="Times New Roman" w:hint="eastAsia"/>
              </w:rPr>
              <w:t>大氣的主要成分為氮氣和氧氣，並含有水氣、二氧化碳等變動氣體。</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Ka-</w:t>
            </w:r>
            <w:r w:rsidRPr="00737377">
              <w:rPr>
                <w:rFonts w:ascii="Calibri" w:eastAsia="新細明體" w:hAnsi="Calibri" w:cs="Times New Roman" w:hint="eastAsia"/>
              </w:rPr>
              <w:t>Ⅳ</w:t>
            </w:r>
            <w:r w:rsidRPr="00737377">
              <w:rPr>
                <w:rFonts w:ascii="Calibri" w:eastAsia="新細明體" w:hAnsi="Calibri" w:cs="Times New Roman" w:hint="eastAsia"/>
              </w:rPr>
              <w:t>-1:</w:t>
            </w:r>
            <w:r w:rsidRPr="00737377">
              <w:rPr>
                <w:rFonts w:ascii="Calibri" w:eastAsia="新細明體" w:hAnsi="Calibri" w:cs="Times New Roman" w:hint="eastAsia"/>
              </w:rPr>
              <w:t>波的特徵，例如：波峰、波谷、波長、頻率、波速、振幅。</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rPr>
              <w:lastRenderedPageBreak/>
              <w:t>Ka-</w:t>
            </w:r>
            <w:r w:rsidRPr="00737377">
              <w:rPr>
                <w:rFonts w:ascii="Calibri" w:eastAsia="新細明體" w:hAnsi="Calibri" w:cs="Times New Roman" w:hint="eastAsia"/>
              </w:rPr>
              <w:t>Ⅳ</w:t>
            </w:r>
            <w:r w:rsidRPr="00737377">
              <w:rPr>
                <w:rFonts w:ascii="Calibri" w:eastAsia="新細明體" w:hAnsi="Calibri" w:cs="Times New Roman"/>
              </w:rPr>
              <w:t>-2:</w:t>
            </w:r>
            <w:r w:rsidRPr="00737377">
              <w:rPr>
                <w:rFonts w:ascii="Calibri" w:eastAsia="新細明體" w:hAnsi="Calibri" w:cs="Times New Roman" w:hint="eastAsia"/>
              </w:rPr>
              <w:t>波傳播的類型，例如：橫波和縱波。</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Ka-</w:t>
            </w:r>
            <w:r w:rsidRPr="00737377">
              <w:rPr>
                <w:rFonts w:ascii="Calibri" w:eastAsia="新細明體" w:hAnsi="Calibri" w:cs="Times New Roman" w:hint="eastAsia"/>
              </w:rPr>
              <w:t>Ⅳ</w:t>
            </w:r>
            <w:r w:rsidRPr="00737377">
              <w:rPr>
                <w:rFonts w:ascii="Calibri" w:eastAsia="新細明體" w:hAnsi="Calibri" w:cs="Times New Roman" w:hint="eastAsia"/>
              </w:rPr>
              <w:t>-3:</w:t>
            </w:r>
            <w:r w:rsidRPr="00737377">
              <w:rPr>
                <w:rFonts w:ascii="Calibri" w:eastAsia="新細明體" w:hAnsi="Calibri" w:cs="Times New Roman" w:hint="eastAsia"/>
              </w:rPr>
              <w:t>介質的種類、狀態、密度及溫度等因素會影響聲音傳播的速率。</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Ka-</w:t>
            </w:r>
            <w:r w:rsidRPr="00737377">
              <w:rPr>
                <w:rFonts w:ascii="Calibri" w:eastAsia="新細明體" w:hAnsi="Calibri" w:cs="Times New Roman" w:hint="eastAsia"/>
              </w:rPr>
              <w:t>Ⅳ</w:t>
            </w:r>
            <w:r w:rsidRPr="00737377">
              <w:rPr>
                <w:rFonts w:ascii="Calibri" w:eastAsia="新細明體" w:hAnsi="Calibri" w:cs="Times New Roman" w:hint="eastAsia"/>
              </w:rPr>
              <w:t>-3:</w:t>
            </w:r>
            <w:r w:rsidRPr="00737377">
              <w:rPr>
                <w:rFonts w:ascii="Calibri" w:eastAsia="新細明體" w:hAnsi="Calibri" w:cs="Times New Roman" w:hint="eastAsia"/>
              </w:rPr>
              <w:t>介質的種類、狀態、密度及溫度等因素會影響聲音傳播的速率。</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Ka-</w:t>
            </w:r>
            <w:r w:rsidRPr="00737377">
              <w:rPr>
                <w:rFonts w:ascii="Calibri" w:eastAsia="新細明體" w:hAnsi="Calibri" w:cs="Times New Roman" w:hint="eastAsia"/>
              </w:rPr>
              <w:t>Ⅳ</w:t>
            </w:r>
            <w:r w:rsidRPr="00737377">
              <w:rPr>
                <w:rFonts w:ascii="Calibri" w:eastAsia="新細明體" w:hAnsi="Calibri" w:cs="Times New Roman" w:hint="eastAsia"/>
              </w:rPr>
              <w:t>-4:</w:t>
            </w:r>
            <w:r w:rsidRPr="00737377">
              <w:rPr>
                <w:rFonts w:ascii="Calibri" w:eastAsia="新細明體" w:hAnsi="Calibri" w:cs="Times New Roman" w:hint="eastAsia"/>
              </w:rPr>
              <w:t>聲波會反射，可以做為測量、傳播等用途。</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Ka-</w:t>
            </w:r>
            <w:r w:rsidRPr="00737377">
              <w:rPr>
                <w:rFonts w:ascii="Calibri" w:eastAsia="新細明體" w:hAnsi="Calibri" w:cs="Times New Roman" w:hint="eastAsia"/>
              </w:rPr>
              <w:t>Ⅳ</w:t>
            </w:r>
            <w:r w:rsidRPr="00737377">
              <w:rPr>
                <w:rFonts w:ascii="Calibri" w:eastAsia="新細明體" w:hAnsi="Calibri" w:cs="Times New Roman" w:hint="eastAsia"/>
              </w:rPr>
              <w:t>-5:</w:t>
            </w:r>
            <w:r w:rsidRPr="00737377">
              <w:rPr>
                <w:rFonts w:ascii="Calibri" w:eastAsia="新細明體" w:hAnsi="Calibri" w:cs="Times New Roman" w:hint="eastAsia"/>
              </w:rPr>
              <w:t>耳朵可以分辨不同的聲音，例如：大小、高低和音色，但人耳聽不到超聲波。</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Ka-</w:t>
            </w:r>
            <w:r w:rsidRPr="00737377">
              <w:rPr>
                <w:rFonts w:ascii="Calibri" w:eastAsia="新細明體" w:hAnsi="Calibri" w:cs="Times New Roman" w:hint="eastAsia"/>
              </w:rPr>
              <w:t>Ⅳ</w:t>
            </w:r>
            <w:r w:rsidRPr="00737377">
              <w:rPr>
                <w:rFonts w:ascii="Calibri" w:eastAsia="新細明體" w:hAnsi="Calibri" w:cs="Times New Roman" w:hint="eastAsia"/>
              </w:rPr>
              <w:t>-5:</w:t>
            </w:r>
            <w:r w:rsidRPr="00737377">
              <w:rPr>
                <w:rFonts w:ascii="Calibri" w:eastAsia="新細明體" w:hAnsi="Calibri" w:cs="Times New Roman" w:hint="eastAsia"/>
              </w:rPr>
              <w:t>耳朵可以分辨不同的聲音，例如：大小、高低和音色，但人耳聽不到超聲波。</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Ka-</w:t>
            </w:r>
            <w:r w:rsidRPr="00737377">
              <w:rPr>
                <w:rFonts w:ascii="Calibri" w:eastAsia="新細明體" w:hAnsi="Calibri" w:cs="Times New Roman" w:hint="eastAsia"/>
              </w:rPr>
              <w:t>Ⅳ</w:t>
            </w:r>
            <w:r w:rsidRPr="00737377">
              <w:rPr>
                <w:rFonts w:ascii="Calibri" w:eastAsia="新細明體" w:hAnsi="Calibri" w:cs="Times New Roman" w:hint="eastAsia"/>
              </w:rPr>
              <w:t>-6:</w:t>
            </w:r>
            <w:r w:rsidRPr="00737377">
              <w:rPr>
                <w:rFonts w:ascii="Calibri" w:eastAsia="新細明體" w:hAnsi="Calibri" w:cs="Times New Roman" w:hint="eastAsia"/>
              </w:rPr>
              <w:t>由針孔成像、影子實驗驗證與說明光的直進性。</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Ka-</w:t>
            </w:r>
            <w:r w:rsidRPr="00737377">
              <w:rPr>
                <w:rFonts w:ascii="Calibri" w:eastAsia="新細明體" w:hAnsi="Calibri" w:cs="Times New Roman" w:hint="eastAsia"/>
              </w:rPr>
              <w:t>Ⅳ</w:t>
            </w:r>
            <w:r w:rsidRPr="00737377">
              <w:rPr>
                <w:rFonts w:ascii="Calibri" w:eastAsia="新細明體" w:hAnsi="Calibri" w:cs="Times New Roman" w:hint="eastAsia"/>
              </w:rPr>
              <w:t>-7:</w:t>
            </w:r>
            <w:r w:rsidRPr="00737377">
              <w:rPr>
                <w:rFonts w:ascii="Calibri" w:eastAsia="新細明體" w:hAnsi="Calibri" w:cs="Times New Roman" w:hint="eastAsia"/>
              </w:rPr>
              <w:t>光速的大小和影響光速的因素。</w:t>
            </w:r>
            <w:r w:rsidRPr="00737377">
              <w:rPr>
                <w:rFonts w:ascii="Calibri" w:eastAsia="新細明體" w:hAnsi="Calibri" w:cs="Times New Roman" w:hint="eastAsia"/>
              </w:rPr>
              <w:t>Me-</w:t>
            </w:r>
            <w:r w:rsidRPr="00737377">
              <w:rPr>
                <w:rFonts w:ascii="Calibri" w:eastAsia="新細明體" w:hAnsi="Calibri" w:cs="Times New Roman" w:hint="eastAsia"/>
              </w:rPr>
              <w:t>Ⅳ</w:t>
            </w:r>
            <w:r w:rsidRPr="00737377">
              <w:rPr>
                <w:rFonts w:ascii="Calibri" w:eastAsia="新細明體" w:hAnsi="Calibri" w:cs="Times New Roman" w:hint="eastAsia"/>
              </w:rPr>
              <w:t>-7:</w:t>
            </w:r>
            <w:r w:rsidRPr="00737377">
              <w:rPr>
                <w:rFonts w:ascii="Calibri" w:eastAsia="新細明體" w:hAnsi="Calibri" w:cs="Times New Roman" w:hint="eastAsia"/>
              </w:rPr>
              <w:t>對聲音的特性做深入的研究可以幫助我們更確實防範噪音的汙染。</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Ka-</w:t>
            </w:r>
            <w:r w:rsidRPr="00737377">
              <w:rPr>
                <w:rFonts w:ascii="Calibri" w:eastAsia="新細明體" w:hAnsi="Calibri" w:cs="Times New Roman" w:hint="eastAsia"/>
              </w:rPr>
              <w:t>Ⅳ</w:t>
            </w:r>
            <w:r w:rsidRPr="00737377">
              <w:rPr>
                <w:rFonts w:ascii="Calibri" w:eastAsia="新細明體" w:hAnsi="Calibri" w:cs="Times New Roman" w:hint="eastAsia"/>
              </w:rPr>
              <w:t>-6:</w:t>
            </w:r>
            <w:r w:rsidRPr="00737377">
              <w:rPr>
                <w:rFonts w:ascii="Calibri" w:eastAsia="新細明體" w:hAnsi="Calibri" w:cs="Times New Roman" w:hint="eastAsia"/>
              </w:rPr>
              <w:t>由針孔成像、影子實驗驗證與說明光的直進性。</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Ka-</w:t>
            </w:r>
            <w:r w:rsidRPr="00737377">
              <w:rPr>
                <w:rFonts w:ascii="Calibri" w:eastAsia="新細明體" w:hAnsi="Calibri" w:cs="Times New Roman" w:hint="eastAsia"/>
              </w:rPr>
              <w:t>Ⅳ</w:t>
            </w:r>
            <w:r w:rsidRPr="00737377">
              <w:rPr>
                <w:rFonts w:ascii="Calibri" w:eastAsia="新細明體" w:hAnsi="Calibri" w:cs="Times New Roman" w:hint="eastAsia"/>
              </w:rPr>
              <w:t>-7:</w:t>
            </w:r>
            <w:r w:rsidRPr="00737377">
              <w:rPr>
                <w:rFonts w:ascii="Calibri" w:eastAsia="新細明體" w:hAnsi="Calibri" w:cs="Times New Roman" w:hint="eastAsia"/>
              </w:rPr>
              <w:t>光速的大小和影響光速的因素。</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Ka-</w:t>
            </w:r>
            <w:r w:rsidRPr="00737377">
              <w:rPr>
                <w:rFonts w:ascii="Calibri" w:eastAsia="新細明體" w:hAnsi="Calibri" w:cs="Times New Roman" w:hint="eastAsia"/>
              </w:rPr>
              <w:t>Ⅳ</w:t>
            </w:r>
            <w:r w:rsidRPr="00737377">
              <w:rPr>
                <w:rFonts w:ascii="Calibri" w:eastAsia="新細明體" w:hAnsi="Calibri" w:cs="Times New Roman" w:hint="eastAsia"/>
              </w:rPr>
              <w:t>-8:</w:t>
            </w:r>
            <w:r w:rsidRPr="00737377">
              <w:rPr>
                <w:rFonts w:ascii="Calibri" w:eastAsia="新細明體" w:hAnsi="Calibri" w:cs="Times New Roman" w:hint="eastAsia"/>
              </w:rPr>
              <w:t>透過實驗探討光的反射與折射規律。</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Ka-</w:t>
            </w:r>
            <w:r w:rsidRPr="00737377">
              <w:rPr>
                <w:rFonts w:ascii="Calibri" w:eastAsia="新細明體" w:hAnsi="Calibri" w:cs="Times New Roman" w:hint="eastAsia"/>
              </w:rPr>
              <w:t>Ⅳ</w:t>
            </w:r>
            <w:r w:rsidRPr="00737377">
              <w:rPr>
                <w:rFonts w:ascii="Calibri" w:eastAsia="新細明體" w:hAnsi="Calibri" w:cs="Times New Roman" w:hint="eastAsia"/>
              </w:rPr>
              <w:t>-8:</w:t>
            </w:r>
            <w:r w:rsidRPr="00737377">
              <w:rPr>
                <w:rFonts w:ascii="Calibri" w:eastAsia="新細明體" w:hAnsi="Calibri" w:cs="Times New Roman" w:hint="eastAsia"/>
              </w:rPr>
              <w:t>透過實驗探討光的反射與折射規律。</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Ka-</w:t>
            </w:r>
            <w:r w:rsidRPr="00737377">
              <w:rPr>
                <w:rFonts w:ascii="Calibri" w:eastAsia="新細明體" w:hAnsi="Calibri" w:cs="Times New Roman" w:hint="eastAsia"/>
              </w:rPr>
              <w:t>Ⅳ</w:t>
            </w:r>
            <w:r w:rsidRPr="00737377">
              <w:rPr>
                <w:rFonts w:ascii="Calibri" w:eastAsia="新細明體" w:hAnsi="Calibri" w:cs="Times New Roman" w:hint="eastAsia"/>
              </w:rPr>
              <w:t>-8:</w:t>
            </w:r>
            <w:r w:rsidRPr="00737377">
              <w:rPr>
                <w:rFonts w:ascii="Calibri" w:eastAsia="新細明體" w:hAnsi="Calibri" w:cs="Times New Roman" w:hint="eastAsia"/>
              </w:rPr>
              <w:t>透過實驗探討光的反射與折射規律。</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Ka-</w:t>
            </w:r>
            <w:r w:rsidRPr="00737377">
              <w:rPr>
                <w:rFonts w:ascii="Calibri" w:eastAsia="新細明體" w:hAnsi="Calibri" w:cs="Times New Roman" w:hint="eastAsia"/>
              </w:rPr>
              <w:t>Ⅳ</w:t>
            </w:r>
            <w:r w:rsidRPr="00737377">
              <w:rPr>
                <w:rFonts w:ascii="Calibri" w:eastAsia="新細明體" w:hAnsi="Calibri" w:cs="Times New Roman" w:hint="eastAsia"/>
              </w:rPr>
              <w:t>-9:</w:t>
            </w:r>
            <w:r w:rsidRPr="00737377">
              <w:rPr>
                <w:rFonts w:ascii="Calibri" w:eastAsia="新細明體" w:hAnsi="Calibri" w:cs="Times New Roman" w:hint="eastAsia"/>
              </w:rPr>
              <w:t>生活中有許多運用光學原理的實例或儀器，例如：透鏡、面鏡、眼睛、眼鏡及顯微鏡等。</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Ka-</w:t>
            </w:r>
            <w:r w:rsidRPr="00737377">
              <w:rPr>
                <w:rFonts w:ascii="Calibri" w:eastAsia="新細明體" w:hAnsi="Calibri" w:cs="Times New Roman" w:hint="eastAsia"/>
              </w:rPr>
              <w:t>Ⅳ</w:t>
            </w:r>
            <w:r w:rsidRPr="00737377">
              <w:rPr>
                <w:rFonts w:ascii="Calibri" w:eastAsia="新細明體" w:hAnsi="Calibri" w:cs="Times New Roman" w:hint="eastAsia"/>
              </w:rPr>
              <w:t>-10:</w:t>
            </w:r>
            <w:r w:rsidRPr="00737377">
              <w:rPr>
                <w:rFonts w:ascii="Calibri" w:eastAsia="新細明體" w:hAnsi="Calibri" w:cs="Times New Roman" w:hint="eastAsia"/>
              </w:rPr>
              <w:t>陽光經過三稜鏡可以分散成各種色光。</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Bb-</w:t>
            </w:r>
            <w:r w:rsidRPr="00737377">
              <w:rPr>
                <w:rFonts w:ascii="Calibri" w:eastAsia="新細明體" w:hAnsi="Calibri" w:cs="Times New Roman" w:hint="eastAsia"/>
              </w:rPr>
              <w:t>Ⅳ</w:t>
            </w:r>
            <w:r w:rsidRPr="00737377">
              <w:rPr>
                <w:rFonts w:ascii="Calibri" w:eastAsia="新細明體" w:hAnsi="Calibri" w:cs="Times New Roman" w:hint="eastAsia"/>
              </w:rPr>
              <w:t>-1:</w:t>
            </w:r>
            <w:r w:rsidRPr="00737377">
              <w:rPr>
                <w:rFonts w:ascii="Calibri" w:eastAsia="新細明體" w:hAnsi="Calibri" w:cs="Times New Roman" w:hint="eastAsia"/>
              </w:rPr>
              <w:t>熱具有從高溫處傳到低溫處的趨勢。</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Bb-</w:t>
            </w:r>
            <w:r w:rsidRPr="00737377">
              <w:rPr>
                <w:rFonts w:ascii="Calibri" w:eastAsia="新細明體" w:hAnsi="Calibri" w:cs="Times New Roman" w:hint="eastAsia"/>
              </w:rPr>
              <w:t>Ⅳ</w:t>
            </w:r>
            <w:r w:rsidRPr="00737377">
              <w:rPr>
                <w:rFonts w:ascii="Calibri" w:eastAsia="新細明體" w:hAnsi="Calibri" w:cs="Times New Roman" w:hint="eastAsia"/>
              </w:rPr>
              <w:t>-5:</w:t>
            </w:r>
            <w:r w:rsidRPr="00737377">
              <w:rPr>
                <w:rFonts w:ascii="Calibri" w:eastAsia="新細明體" w:hAnsi="Calibri" w:cs="Times New Roman" w:hint="eastAsia"/>
              </w:rPr>
              <w:t>熱會改變物質形態，例如：狀態產生變化、體積發生脹縮。</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Bb-</w:t>
            </w:r>
            <w:r w:rsidRPr="00737377">
              <w:rPr>
                <w:rFonts w:ascii="Calibri" w:eastAsia="新細明體" w:hAnsi="Calibri" w:cs="Times New Roman" w:hint="eastAsia"/>
              </w:rPr>
              <w:t>Ⅳ</w:t>
            </w:r>
            <w:r w:rsidRPr="00737377">
              <w:rPr>
                <w:rFonts w:ascii="Calibri" w:eastAsia="新細明體" w:hAnsi="Calibri" w:cs="Times New Roman" w:hint="eastAsia"/>
              </w:rPr>
              <w:t>-1:</w:t>
            </w:r>
            <w:r w:rsidRPr="00737377">
              <w:rPr>
                <w:rFonts w:ascii="Calibri" w:eastAsia="新細明體" w:hAnsi="Calibri" w:cs="Times New Roman" w:hint="eastAsia"/>
              </w:rPr>
              <w:t>熱具有從高溫處傳到低溫處的趨勢。</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Bb-</w:t>
            </w:r>
            <w:r w:rsidRPr="00737377">
              <w:rPr>
                <w:rFonts w:ascii="Calibri" w:eastAsia="新細明體" w:hAnsi="Calibri" w:cs="Times New Roman" w:hint="eastAsia"/>
              </w:rPr>
              <w:t>Ⅳ</w:t>
            </w:r>
            <w:r w:rsidRPr="00737377">
              <w:rPr>
                <w:rFonts w:ascii="Calibri" w:eastAsia="新細明體" w:hAnsi="Calibri" w:cs="Times New Roman" w:hint="eastAsia"/>
              </w:rPr>
              <w:t>-2:</w:t>
            </w:r>
            <w:r w:rsidRPr="00737377">
              <w:rPr>
                <w:rFonts w:ascii="Calibri" w:eastAsia="新細明體" w:hAnsi="Calibri" w:cs="Times New Roman" w:hint="eastAsia"/>
              </w:rPr>
              <w:t>透過水升高溫度所吸收的熱能定義熱量單位。</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Bb-</w:t>
            </w:r>
            <w:r w:rsidRPr="00737377">
              <w:rPr>
                <w:rFonts w:ascii="Calibri" w:eastAsia="新細明體" w:hAnsi="Calibri" w:cs="Times New Roman" w:hint="eastAsia"/>
              </w:rPr>
              <w:t>Ⅳ</w:t>
            </w:r>
            <w:r w:rsidRPr="00737377">
              <w:rPr>
                <w:rFonts w:ascii="Calibri" w:eastAsia="新細明體" w:hAnsi="Calibri" w:cs="Times New Roman" w:hint="eastAsia"/>
              </w:rPr>
              <w:t>-3:</w:t>
            </w:r>
            <w:r w:rsidRPr="00737377">
              <w:rPr>
                <w:rFonts w:ascii="Calibri" w:eastAsia="新細明體" w:hAnsi="Calibri" w:cs="Times New Roman" w:hint="eastAsia"/>
              </w:rPr>
              <w:t>不同物質受熱後，其溫度的變化可能不同，比熱就是此特性的定量化描述。</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Bb-</w:t>
            </w:r>
            <w:r w:rsidRPr="00737377">
              <w:rPr>
                <w:rFonts w:ascii="Calibri" w:eastAsia="新細明體" w:hAnsi="Calibri" w:cs="Times New Roman" w:hint="eastAsia"/>
              </w:rPr>
              <w:t>Ⅳ</w:t>
            </w:r>
            <w:r w:rsidRPr="00737377">
              <w:rPr>
                <w:rFonts w:ascii="Calibri" w:eastAsia="新細明體" w:hAnsi="Calibri" w:cs="Times New Roman" w:hint="eastAsia"/>
              </w:rPr>
              <w:t>-5:</w:t>
            </w:r>
            <w:r w:rsidRPr="00737377">
              <w:rPr>
                <w:rFonts w:ascii="Calibri" w:eastAsia="新細明體" w:hAnsi="Calibri" w:cs="Times New Roman" w:hint="eastAsia"/>
              </w:rPr>
              <w:t>熱會改變物質形態，例如：狀態產生變化、體積發生脹縮。</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Ab-</w:t>
            </w:r>
            <w:r w:rsidRPr="00737377">
              <w:rPr>
                <w:rFonts w:ascii="Calibri" w:eastAsia="新細明體" w:hAnsi="Calibri" w:cs="Times New Roman" w:hint="eastAsia"/>
              </w:rPr>
              <w:t>Ⅳ</w:t>
            </w:r>
            <w:r w:rsidRPr="00737377">
              <w:rPr>
                <w:rFonts w:ascii="Calibri" w:eastAsia="新細明體" w:hAnsi="Calibri" w:cs="Times New Roman" w:hint="eastAsia"/>
              </w:rPr>
              <w:t>-1:</w:t>
            </w:r>
            <w:r w:rsidRPr="00737377">
              <w:rPr>
                <w:rFonts w:ascii="Calibri" w:eastAsia="新細明體" w:hAnsi="Calibri" w:cs="Times New Roman" w:hint="eastAsia"/>
              </w:rPr>
              <w:t>物質的粒子模型與物質三態</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Ab-</w:t>
            </w:r>
            <w:r w:rsidRPr="00737377">
              <w:rPr>
                <w:rFonts w:ascii="Calibri" w:eastAsia="新細明體" w:hAnsi="Calibri" w:cs="Times New Roman" w:hint="eastAsia"/>
              </w:rPr>
              <w:t>Ⅳ</w:t>
            </w:r>
            <w:r w:rsidRPr="00737377">
              <w:rPr>
                <w:rFonts w:ascii="Calibri" w:eastAsia="新細明體" w:hAnsi="Calibri" w:cs="Times New Roman" w:hint="eastAsia"/>
              </w:rPr>
              <w:t>-2:</w:t>
            </w:r>
            <w:r w:rsidRPr="00737377">
              <w:rPr>
                <w:rFonts w:ascii="Calibri" w:eastAsia="新細明體" w:hAnsi="Calibri" w:cs="Times New Roman" w:hint="eastAsia"/>
              </w:rPr>
              <w:t>溫度會影響物質的狀態。</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Ba-</w:t>
            </w:r>
            <w:r w:rsidRPr="00737377">
              <w:rPr>
                <w:rFonts w:ascii="Calibri" w:eastAsia="新細明體" w:hAnsi="Calibri" w:cs="Times New Roman" w:hint="eastAsia"/>
              </w:rPr>
              <w:t>Ⅳ</w:t>
            </w:r>
            <w:r w:rsidRPr="00737377">
              <w:rPr>
                <w:rFonts w:ascii="Calibri" w:eastAsia="新細明體" w:hAnsi="Calibri" w:cs="Times New Roman" w:hint="eastAsia"/>
              </w:rPr>
              <w:t>-3:</w:t>
            </w:r>
            <w:r w:rsidRPr="00737377">
              <w:rPr>
                <w:rFonts w:ascii="Calibri" w:eastAsia="新細明體" w:hAnsi="Calibri" w:cs="Times New Roman" w:hint="eastAsia"/>
              </w:rPr>
              <w:t>化學反應中的能量改變，常以吸熱或放熱的形式發生。</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Bb-</w:t>
            </w:r>
            <w:r w:rsidRPr="00737377">
              <w:rPr>
                <w:rFonts w:ascii="Calibri" w:eastAsia="新細明體" w:hAnsi="Calibri" w:cs="Times New Roman" w:hint="eastAsia"/>
              </w:rPr>
              <w:t>Ⅳ</w:t>
            </w:r>
            <w:r w:rsidRPr="00737377">
              <w:rPr>
                <w:rFonts w:ascii="Calibri" w:eastAsia="新細明體" w:hAnsi="Calibri" w:cs="Times New Roman" w:hint="eastAsia"/>
              </w:rPr>
              <w:t>-5:</w:t>
            </w:r>
            <w:r w:rsidRPr="00737377">
              <w:rPr>
                <w:rFonts w:ascii="Calibri" w:eastAsia="新細明體" w:hAnsi="Calibri" w:cs="Times New Roman" w:hint="eastAsia"/>
              </w:rPr>
              <w:t>熱會改變物質形態，例如：狀態產生變化、體積發生脹縮。</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Bb-</w:t>
            </w:r>
            <w:r w:rsidRPr="00737377">
              <w:rPr>
                <w:rFonts w:ascii="Calibri" w:eastAsia="新細明體" w:hAnsi="Calibri" w:cs="Times New Roman" w:hint="eastAsia"/>
              </w:rPr>
              <w:t>Ⅳ</w:t>
            </w:r>
            <w:r w:rsidRPr="00737377">
              <w:rPr>
                <w:rFonts w:ascii="Calibri" w:eastAsia="新細明體" w:hAnsi="Calibri" w:cs="Times New Roman" w:hint="eastAsia"/>
              </w:rPr>
              <w:t>-4:</w:t>
            </w:r>
            <w:r w:rsidRPr="00737377">
              <w:rPr>
                <w:rFonts w:ascii="Calibri" w:eastAsia="新細明體" w:hAnsi="Calibri" w:cs="Times New Roman" w:hint="eastAsia"/>
              </w:rPr>
              <w:t>熱的傳播方式包含傳導、對流與輻射。</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Mb-</w:t>
            </w:r>
            <w:r w:rsidRPr="00737377">
              <w:rPr>
                <w:rFonts w:ascii="Calibri" w:eastAsia="新細明體" w:hAnsi="Calibri" w:cs="Times New Roman" w:hint="eastAsia"/>
              </w:rPr>
              <w:t>Ⅳ</w:t>
            </w:r>
            <w:r w:rsidRPr="00737377">
              <w:rPr>
                <w:rFonts w:ascii="Calibri" w:eastAsia="新細明體" w:hAnsi="Calibri" w:cs="Times New Roman" w:hint="eastAsia"/>
              </w:rPr>
              <w:t>-2:</w:t>
            </w:r>
            <w:r w:rsidRPr="00737377">
              <w:rPr>
                <w:rFonts w:ascii="Calibri" w:eastAsia="新細明體" w:hAnsi="Calibri" w:cs="Times New Roman" w:hint="eastAsia"/>
              </w:rPr>
              <w:t>科學史上重要發現的過程，以及不同性別、背景、族群者於其中的貢獻。</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Aa-</w:t>
            </w:r>
            <w:r w:rsidRPr="00737377">
              <w:rPr>
                <w:rFonts w:ascii="Calibri" w:eastAsia="新細明體" w:hAnsi="Calibri" w:cs="Times New Roman" w:hint="eastAsia"/>
              </w:rPr>
              <w:t>Ⅳ</w:t>
            </w:r>
            <w:r w:rsidRPr="00737377">
              <w:rPr>
                <w:rFonts w:ascii="Calibri" w:eastAsia="新細明體" w:hAnsi="Calibri" w:cs="Times New Roman" w:hint="eastAsia"/>
              </w:rPr>
              <w:t>-5:</w:t>
            </w:r>
            <w:r w:rsidRPr="00737377">
              <w:rPr>
                <w:rFonts w:ascii="Calibri" w:eastAsia="新細明體" w:hAnsi="Calibri" w:cs="Times New Roman" w:hint="eastAsia"/>
              </w:rPr>
              <w:t>元素與化合物有特定的化學符號表示法。</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Cb-</w:t>
            </w:r>
            <w:r w:rsidRPr="00737377">
              <w:rPr>
                <w:rFonts w:ascii="Calibri" w:eastAsia="新細明體" w:hAnsi="Calibri" w:cs="Times New Roman" w:hint="eastAsia"/>
              </w:rPr>
              <w:t>Ⅳ</w:t>
            </w:r>
            <w:r w:rsidRPr="00737377">
              <w:rPr>
                <w:rFonts w:ascii="Calibri" w:eastAsia="新細明體" w:hAnsi="Calibri" w:cs="Times New Roman" w:hint="eastAsia"/>
              </w:rPr>
              <w:t>-2:</w:t>
            </w:r>
            <w:r w:rsidRPr="00737377">
              <w:rPr>
                <w:rFonts w:ascii="Calibri" w:eastAsia="新細明體" w:hAnsi="Calibri" w:cs="Times New Roman" w:hint="eastAsia"/>
              </w:rPr>
              <w:t>元素會因原子排列方式不同而有不同的特性。</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Mc-</w:t>
            </w:r>
            <w:r w:rsidRPr="00737377">
              <w:rPr>
                <w:rFonts w:ascii="Calibri" w:eastAsia="新細明體" w:hAnsi="Calibri" w:cs="Times New Roman" w:hint="eastAsia"/>
              </w:rPr>
              <w:t>Ⅳ</w:t>
            </w:r>
            <w:r w:rsidRPr="00737377">
              <w:rPr>
                <w:rFonts w:ascii="Calibri" w:eastAsia="新細明體" w:hAnsi="Calibri" w:cs="Times New Roman" w:hint="eastAsia"/>
              </w:rPr>
              <w:t>-4:</w:t>
            </w:r>
            <w:r w:rsidRPr="00737377">
              <w:rPr>
                <w:rFonts w:ascii="Calibri" w:eastAsia="新細明體" w:hAnsi="Calibri" w:cs="Times New Roman" w:hint="eastAsia"/>
              </w:rPr>
              <w:t>塑膠、人造纖維等材料於次主題有機化合物的製備與反應中介紹；合金則在次主題物質組成與元素的週期性中認識元素時介紹。</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Mb-</w:t>
            </w:r>
            <w:r w:rsidRPr="00737377">
              <w:rPr>
                <w:rFonts w:ascii="Calibri" w:eastAsia="新細明體" w:hAnsi="Calibri" w:cs="Times New Roman" w:hint="eastAsia"/>
              </w:rPr>
              <w:t>Ⅳ</w:t>
            </w:r>
            <w:r w:rsidRPr="00737377">
              <w:rPr>
                <w:rFonts w:ascii="Calibri" w:eastAsia="新細明體" w:hAnsi="Calibri" w:cs="Times New Roman" w:hint="eastAsia"/>
              </w:rPr>
              <w:t>-2:</w:t>
            </w:r>
            <w:r w:rsidRPr="00737377">
              <w:rPr>
                <w:rFonts w:ascii="Calibri" w:eastAsia="新細明體" w:hAnsi="Calibri" w:cs="Times New Roman" w:hint="eastAsia"/>
              </w:rPr>
              <w:t>科學史上重要發現的過程，以及不同性別、背景、族群者於其中的貢獻。</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Aa-</w:t>
            </w:r>
            <w:r w:rsidRPr="00737377">
              <w:rPr>
                <w:rFonts w:ascii="Calibri" w:eastAsia="新細明體" w:hAnsi="Calibri" w:cs="Times New Roman" w:hint="eastAsia"/>
              </w:rPr>
              <w:t>Ⅳ</w:t>
            </w:r>
            <w:r w:rsidRPr="00737377">
              <w:rPr>
                <w:rFonts w:ascii="Calibri" w:eastAsia="新細明體" w:hAnsi="Calibri" w:cs="Times New Roman" w:hint="eastAsia"/>
              </w:rPr>
              <w:t>-4:</w:t>
            </w:r>
            <w:r w:rsidRPr="00737377">
              <w:rPr>
                <w:rFonts w:ascii="Calibri" w:eastAsia="新細明體" w:hAnsi="Calibri" w:cs="Times New Roman" w:hint="eastAsia"/>
              </w:rPr>
              <w:t>元素的性質有規律性和週期性。</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Aa-</w:t>
            </w:r>
            <w:r w:rsidRPr="00737377">
              <w:rPr>
                <w:rFonts w:ascii="Calibri" w:eastAsia="新細明體" w:hAnsi="Calibri" w:cs="Times New Roman" w:hint="eastAsia"/>
              </w:rPr>
              <w:t>Ⅳ</w:t>
            </w:r>
            <w:r w:rsidRPr="00737377">
              <w:rPr>
                <w:rFonts w:ascii="Calibri" w:eastAsia="新細明體" w:hAnsi="Calibri" w:cs="Times New Roman" w:hint="eastAsia"/>
              </w:rPr>
              <w:t>-5:</w:t>
            </w:r>
            <w:r w:rsidRPr="00737377">
              <w:rPr>
                <w:rFonts w:ascii="Calibri" w:eastAsia="新細明體" w:hAnsi="Calibri" w:cs="Times New Roman" w:hint="eastAsia"/>
              </w:rPr>
              <w:t>元素與化合物有特定的化學符號表示法。</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Cb-</w:t>
            </w:r>
            <w:r w:rsidRPr="00737377">
              <w:rPr>
                <w:rFonts w:ascii="Calibri" w:eastAsia="新細明體" w:hAnsi="Calibri" w:cs="Times New Roman" w:hint="eastAsia"/>
              </w:rPr>
              <w:t>Ⅳ</w:t>
            </w:r>
            <w:r w:rsidRPr="00737377">
              <w:rPr>
                <w:rFonts w:ascii="Calibri" w:eastAsia="新細明體" w:hAnsi="Calibri" w:cs="Times New Roman" w:hint="eastAsia"/>
              </w:rPr>
              <w:t>-2:</w:t>
            </w:r>
            <w:r w:rsidRPr="00737377">
              <w:rPr>
                <w:rFonts w:ascii="Calibri" w:eastAsia="新細明體" w:hAnsi="Calibri" w:cs="Times New Roman" w:hint="eastAsia"/>
              </w:rPr>
              <w:t>元素會因原子排列方式不同而有不同的特性。</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Mc-</w:t>
            </w:r>
            <w:r w:rsidRPr="00737377">
              <w:rPr>
                <w:rFonts w:ascii="Calibri" w:eastAsia="新細明體" w:hAnsi="Calibri" w:cs="Times New Roman" w:hint="eastAsia"/>
              </w:rPr>
              <w:t>Ⅳ</w:t>
            </w:r>
            <w:r w:rsidRPr="00737377">
              <w:rPr>
                <w:rFonts w:ascii="Calibri" w:eastAsia="新細明體" w:hAnsi="Calibri" w:cs="Times New Roman" w:hint="eastAsia"/>
              </w:rPr>
              <w:t>-4:</w:t>
            </w:r>
            <w:r w:rsidRPr="00737377">
              <w:rPr>
                <w:rFonts w:ascii="Calibri" w:eastAsia="新細明體" w:hAnsi="Calibri" w:cs="Times New Roman" w:hint="eastAsia"/>
              </w:rPr>
              <w:t>塑膠、人造纖維等材料於次主題有機化合物的製備與反應中介紹；合金則在次主題物質組成與元素的週期性中認識元素時介紹。</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Aa-</w:t>
            </w:r>
            <w:r w:rsidRPr="00737377">
              <w:rPr>
                <w:rFonts w:ascii="Calibri" w:eastAsia="新細明體" w:hAnsi="Calibri" w:cs="Times New Roman" w:hint="eastAsia"/>
              </w:rPr>
              <w:t>Ⅳ</w:t>
            </w:r>
            <w:r w:rsidRPr="00737377">
              <w:rPr>
                <w:rFonts w:ascii="Calibri" w:eastAsia="新細明體" w:hAnsi="Calibri" w:cs="Times New Roman" w:hint="eastAsia"/>
              </w:rPr>
              <w:t>-4:</w:t>
            </w:r>
            <w:r w:rsidRPr="00737377">
              <w:rPr>
                <w:rFonts w:ascii="Calibri" w:eastAsia="新細明體" w:hAnsi="Calibri" w:cs="Times New Roman" w:hint="eastAsia"/>
              </w:rPr>
              <w:t>元素的性質有規律性和週期性。</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Aa-</w:t>
            </w:r>
            <w:r w:rsidRPr="00737377">
              <w:rPr>
                <w:rFonts w:ascii="Calibri" w:eastAsia="新細明體" w:hAnsi="Calibri" w:cs="Times New Roman" w:hint="eastAsia"/>
              </w:rPr>
              <w:t>Ⅳ</w:t>
            </w:r>
            <w:r w:rsidRPr="00737377">
              <w:rPr>
                <w:rFonts w:ascii="Calibri" w:eastAsia="新細明體" w:hAnsi="Calibri" w:cs="Times New Roman" w:hint="eastAsia"/>
              </w:rPr>
              <w:t>-3:</w:t>
            </w:r>
            <w:r w:rsidRPr="00737377">
              <w:rPr>
                <w:rFonts w:ascii="Calibri" w:eastAsia="新細明體" w:hAnsi="Calibri" w:cs="Times New Roman" w:hint="eastAsia"/>
              </w:rPr>
              <w:t>純物質包括元素與化合物。</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lastRenderedPageBreak/>
              <w:t>Aa-</w:t>
            </w:r>
            <w:r w:rsidRPr="00737377">
              <w:rPr>
                <w:rFonts w:ascii="Calibri" w:eastAsia="新細明體" w:hAnsi="Calibri" w:cs="Times New Roman" w:hint="eastAsia"/>
              </w:rPr>
              <w:t>Ⅳ</w:t>
            </w:r>
            <w:r w:rsidRPr="00737377">
              <w:rPr>
                <w:rFonts w:ascii="Calibri" w:eastAsia="新細明體" w:hAnsi="Calibri" w:cs="Times New Roman" w:hint="eastAsia"/>
              </w:rPr>
              <w:t>-1:</w:t>
            </w:r>
            <w:r w:rsidRPr="00737377">
              <w:rPr>
                <w:rFonts w:ascii="Calibri" w:eastAsia="新細明體" w:hAnsi="Calibri" w:cs="Times New Roman" w:hint="eastAsia"/>
              </w:rPr>
              <w:t>原子模型的發展。</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Mb-</w:t>
            </w:r>
            <w:r w:rsidRPr="00737377">
              <w:rPr>
                <w:rFonts w:ascii="Calibri" w:eastAsia="新細明體" w:hAnsi="Calibri" w:cs="Times New Roman" w:hint="eastAsia"/>
              </w:rPr>
              <w:t>Ⅳ</w:t>
            </w:r>
            <w:r w:rsidRPr="00737377">
              <w:rPr>
                <w:rFonts w:ascii="Calibri" w:eastAsia="新細明體" w:hAnsi="Calibri" w:cs="Times New Roman" w:hint="eastAsia"/>
              </w:rPr>
              <w:t>-2:</w:t>
            </w:r>
            <w:r w:rsidRPr="00737377">
              <w:rPr>
                <w:rFonts w:ascii="Calibri" w:eastAsia="新細明體" w:hAnsi="Calibri" w:cs="Times New Roman" w:hint="eastAsia"/>
              </w:rPr>
              <w:t>科學史上重要發現的過程，以及不同性別、背景、族群者於其中的貢獻。</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Cb-</w:t>
            </w:r>
            <w:r w:rsidRPr="00737377">
              <w:rPr>
                <w:rFonts w:ascii="Calibri" w:eastAsia="新細明體" w:hAnsi="Calibri" w:cs="Times New Roman" w:hint="eastAsia"/>
              </w:rPr>
              <w:t>Ⅳ</w:t>
            </w:r>
            <w:r w:rsidRPr="00737377">
              <w:rPr>
                <w:rFonts w:ascii="Calibri" w:eastAsia="新細明體" w:hAnsi="Calibri" w:cs="Times New Roman" w:hint="eastAsia"/>
              </w:rPr>
              <w:t>-1:</w:t>
            </w:r>
            <w:r w:rsidRPr="00737377">
              <w:rPr>
                <w:rFonts w:ascii="Calibri" w:eastAsia="新細明體" w:hAnsi="Calibri" w:cs="Times New Roman" w:hint="eastAsia"/>
              </w:rPr>
              <w:t>分子與原子。</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Ja-</w:t>
            </w:r>
            <w:r w:rsidRPr="00737377">
              <w:rPr>
                <w:rFonts w:ascii="Calibri" w:eastAsia="新細明體" w:hAnsi="Calibri" w:cs="Times New Roman" w:hint="eastAsia"/>
              </w:rPr>
              <w:t>Ⅳ</w:t>
            </w:r>
            <w:r w:rsidRPr="00737377">
              <w:rPr>
                <w:rFonts w:ascii="Calibri" w:eastAsia="新細明體" w:hAnsi="Calibri" w:cs="Times New Roman" w:hint="eastAsia"/>
              </w:rPr>
              <w:t>-2:</w:t>
            </w:r>
            <w:r w:rsidRPr="00737377">
              <w:rPr>
                <w:rFonts w:ascii="Calibri" w:eastAsia="新細明體" w:hAnsi="Calibri" w:cs="Times New Roman" w:hint="eastAsia"/>
              </w:rPr>
              <w:t>化學反應是原子重新排列。</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Aa-</w:t>
            </w:r>
            <w:r w:rsidRPr="00737377">
              <w:rPr>
                <w:rFonts w:ascii="Calibri" w:eastAsia="新細明體" w:hAnsi="Calibri" w:cs="Times New Roman" w:hint="eastAsia"/>
              </w:rPr>
              <w:t>Ⅳ</w:t>
            </w:r>
            <w:r w:rsidRPr="00737377">
              <w:rPr>
                <w:rFonts w:ascii="Calibri" w:eastAsia="新細明體" w:hAnsi="Calibri" w:cs="Times New Roman" w:hint="eastAsia"/>
              </w:rPr>
              <w:t>-5:</w:t>
            </w:r>
            <w:r w:rsidRPr="00737377">
              <w:rPr>
                <w:rFonts w:ascii="Calibri" w:eastAsia="新細明體" w:hAnsi="Calibri" w:cs="Times New Roman" w:hint="eastAsia"/>
              </w:rPr>
              <w:t>元素與化合物有特定的化學符號表示法。</w:t>
            </w:r>
          </w:p>
          <w:p w:rsidR="00C51FA9" w:rsidRPr="00737377" w:rsidRDefault="00C51FA9" w:rsidP="00110D7B">
            <w:pPr>
              <w:rPr>
                <w:rFonts w:ascii="Calibri" w:eastAsia="新細明體" w:hAnsi="Calibri" w:cs="Times New Roman"/>
              </w:rPr>
            </w:pPr>
            <w:r w:rsidRPr="00737377">
              <w:rPr>
                <w:rFonts w:ascii="Calibri" w:eastAsia="新細明體" w:hAnsi="Calibri" w:cs="Times New Roman" w:hint="eastAsia"/>
              </w:rPr>
              <w:t>Aa-</w:t>
            </w:r>
            <w:r w:rsidRPr="00737377">
              <w:rPr>
                <w:rFonts w:ascii="Calibri" w:eastAsia="新細明體" w:hAnsi="Calibri" w:cs="Times New Roman" w:hint="eastAsia"/>
              </w:rPr>
              <w:t>Ⅳ</w:t>
            </w:r>
            <w:r w:rsidRPr="00737377">
              <w:rPr>
                <w:rFonts w:ascii="Calibri" w:eastAsia="新細明體" w:hAnsi="Calibri" w:cs="Times New Roman" w:hint="eastAsia"/>
              </w:rPr>
              <w:t>-3:</w:t>
            </w:r>
            <w:r w:rsidRPr="00737377">
              <w:rPr>
                <w:rFonts w:ascii="Calibri" w:eastAsia="新細明體" w:hAnsi="Calibri" w:cs="Times New Roman" w:hint="eastAsia"/>
              </w:rPr>
              <w:t>純物質包括元素與化合物。</w:t>
            </w:r>
          </w:p>
          <w:p w:rsidR="00C51FA9" w:rsidRPr="00737377" w:rsidRDefault="00C51FA9" w:rsidP="00110D7B">
            <w:pPr>
              <w:snapToGrid w:val="0"/>
              <w:spacing w:line="280" w:lineRule="atLeast"/>
              <w:jc w:val="both"/>
              <w:rPr>
                <w:rFonts w:ascii="標楷體" w:eastAsia="標楷體" w:hAnsi="標楷體"/>
                <w:szCs w:val="24"/>
              </w:rPr>
            </w:pPr>
          </w:p>
        </w:tc>
      </w:tr>
      <w:tr w:rsidR="00C51FA9" w:rsidRPr="00EC275C" w:rsidTr="00110D7B">
        <w:tc>
          <w:tcPr>
            <w:tcW w:w="1515" w:type="dxa"/>
            <w:gridSpan w:val="2"/>
            <w:shd w:val="clear" w:color="auto" w:fill="E2EFD9" w:themeFill="accent6" w:themeFillTint="33"/>
            <w:vAlign w:val="center"/>
          </w:tcPr>
          <w:p w:rsidR="00C51FA9" w:rsidRPr="00EC275C" w:rsidRDefault="00C51FA9" w:rsidP="00110D7B">
            <w:pPr>
              <w:snapToGrid w:val="0"/>
              <w:spacing w:line="280" w:lineRule="atLeast"/>
              <w:jc w:val="center"/>
              <w:rPr>
                <w:rFonts w:ascii="標楷體" w:eastAsia="標楷體" w:hAnsi="標楷體"/>
                <w:szCs w:val="24"/>
              </w:rPr>
            </w:pPr>
            <w:r w:rsidRPr="00EC275C">
              <w:rPr>
                <w:rFonts w:ascii="標楷體" w:eastAsia="標楷體" w:hAnsi="標楷體" w:hint="eastAsia"/>
                <w:szCs w:val="24"/>
              </w:rPr>
              <w:lastRenderedPageBreak/>
              <w:t>融入之議題</w:t>
            </w:r>
          </w:p>
        </w:tc>
        <w:tc>
          <w:tcPr>
            <w:tcW w:w="8027" w:type="dxa"/>
            <w:gridSpan w:val="4"/>
            <w:vAlign w:val="center"/>
          </w:tcPr>
          <w:p w:rsidR="00C51FA9" w:rsidRPr="00EC275C" w:rsidRDefault="00C51FA9" w:rsidP="00110D7B">
            <w:pPr>
              <w:snapToGrid w:val="0"/>
              <w:spacing w:line="280" w:lineRule="atLeast"/>
              <w:jc w:val="both"/>
              <w:rPr>
                <w:rFonts w:ascii="標楷體" w:eastAsia="標楷體" w:hAnsi="標楷體"/>
                <w:szCs w:val="24"/>
              </w:rPr>
            </w:pPr>
            <w:r w:rsidRPr="00EC0276">
              <w:rPr>
                <w:rFonts w:ascii="標楷體" w:eastAsia="標楷體" w:hAnsi="標楷體" w:hint="eastAsia"/>
                <w:color w:val="000000" w:themeColor="text1"/>
                <w:szCs w:val="24"/>
              </w:rPr>
              <w:t>環境教育、海洋教育、科技教育、生命教育、閱讀素養教育、生涯規畫教育、性別平等教育</w:t>
            </w:r>
          </w:p>
        </w:tc>
      </w:tr>
      <w:tr w:rsidR="00C51FA9" w:rsidRPr="00EC275C" w:rsidTr="00110D7B">
        <w:tc>
          <w:tcPr>
            <w:tcW w:w="1515" w:type="dxa"/>
            <w:gridSpan w:val="2"/>
            <w:shd w:val="clear" w:color="auto" w:fill="E2EFD9" w:themeFill="accent6" w:themeFillTint="33"/>
            <w:vAlign w:val="center"/>
          </w:tcPr>
          <w:p w:rsidR="00C51FA9" w:rsidRPr="00EC275C" w:rsidRDefault="00C51FA9" w:rsidP="00110D7B">
            <w:pPr>
              <w:snapToGrid w:val="0"/>
              <w:spacing w:line="280" w:lineRule="atLeast"/>
              <w:jc w:val="center"/>
              <w:rPr>
                <w:rFonts w:ascii="標楷體" w:eastAsia="標楷體" w:hAnsi="標楷體"/>
                <w:szCs w:val="24"/>
              </w:rPr>
            </w:pPr>
            <w:r w:rsidRPr="00EC275C">
              <w:rPr>
                <w:rFonts w:ascii="標楷體" w:eastAsia="標楷體" w:hAnsi="標楷體" w:hint="eastAsia"/>
                <w:szCs w:val="24"/>
              </w:rPr>
              <w:t>學習目標</w:t>
            </w:r>
          </w:p>
        </w:tc>
        <w:tc>
          <w:tcPr>
            <w:tcW w:w="8027" w:type="dxa"/>
            <w:gridSpan w:val="4"/>
            <w:vAlign w:val="center"/>
          </w:tcPr>
          <w:p w:rsidR="00C51FA9" w:rsidRPr="009E60F6" w:rsidRDefault="00C51FA9" w:rsidP="00110D7B">
            <w:pPr>
              <w:pStyle w:val="10"/>
              <w:jc w:val="left"/>
              <w:rPr>
                <w:rFonts w:ascii="標楷體" w:eastAsia="標楷體" w:hAnsi="標楷體"/>
                <w:sz w:val="24"/>
                <w:szCs w:val="24"/>
              </w:rPr>
            </w:pPr>
            <w:r w:rsidRPr="009E60F6">
              <w:rPr>
                <w:rFonts w:ascii="標楷體" w:eastAsia="標楷體" w:hAnsi="標楷體"/>
                <w:sz w:val="24"/>
                <w:szCs w:val="24"/>
              </w:rPr>
              <w:t>1.</w:t>
            </w:r>
            <w:r w:rsidRPr="009E60F6">
              <w:rPr>
                <w:rFonts w:ascii="標楷體" w:eastAsia="標楷體" w:hAnsi="標楷體" w:hint="eastAsia"/>
                <w:sz w:val="24"/>
                <w:szCs w:val="24"/>
              </w:rPr>
              <w:t>從實驗與活動中，認識奇妙的物質世界。</w:t>
            </w:r>
          </w:p>
          <w:p w:rsidR="00C51FA9" w:rsidRPr="009E60F6" w:rsidRDefault="00C51FA9" w:rsidP="00110D7B">
            <w:pPr>
              <w:pStyle w:val="10"/>
              <w:jc w:val="left"/>
              <w:rPr>
                <w:rFonts w:ascii="標楷體" w:eastAsia="標楷體" w:hAnsi="標楷體"/>
                <w:sz w:val="24"/>
                <w:szCs w:val="24"/>
              </w:rPr>
            </w:pPr>
            <w:r w:rsidRPr="009E60F6">
              <w:rPr>
                <w:rFonts w:ascii="標楷體" w:eastAsia="標楷體" w:hAnsi="標楷體"/>
                <w:sz w:val="24"/>
                <w:szCs w:val="24"/>
              </w:rPr>
              <w:t>2.</w:t>
            </w:r>
            <w:r w:rsidRPr="009E60F6">
              <w:rPr>
                <w:rFonts w:ascii="標楷體" w:eastAsia="標楷體" w:hAnsi="標楷體" w:hint="eastAsia"/>
                <w:sz w:val="24"/>
                <w:szCs w:val="24"/>
              </w:rPr>
              <w:t>知道波的性質、光的原理及兩者在生活中的應用。</w:t>
            </w:r>
          </w:p>
          <w:p w:rsidR="00C51FA9" w:rsidRPr="009E60F6" w:rsidRDefault="00C51FA9" w:rsidP="00110D7B">
            <w:pPr>
              <w:pStyle w:val="10"/>
              <w:jc w:val="left"/>
              <w:rPr>
                <w:rFonts w:ascii="標楷體" w:eastAsia="標楷體" w:hAnsi="標楷體"/>
                <w:sz w:val="24"/>
                <w:szCs w:val="24"/>
              </w:rPr>
            </w:pPr>
            <w:r w:rsidRPr="009E60F6">
              <w:rPr>
                <w:rFonts w:ascii="標楷體" w:eastAsia="標楷體" w:hAnsi="標楷體"/>
                <w:sz w:val="24"/>
                <w:szCs w:val="24"/>
              </w:rPr>
              <w:t>3.</w:t>
            </w:r>
            <w:r w:rsidRPr="009E60F6">
              <w:rPr>
                <w:rFonts w:ascii="標楷體" w:eastAsia="標楷體" w:hAnsi="標楷體" w:hint="eastAsia"/>
                <w:sz w:val="24"/>
                <w:szCs w:val="24"/>
              </w:rPr>
              <w:t>了解熱對物質的影響，及物質發生化學變化的過程。</w:t>
            </w:r>
          </w:p>
          <w:p w:rsidR="00C51FA9" w:rsidRPr="00D515B7" w:rsidRDefault="00C51FA9" w:rsidP="00110D7B">
            <w:pPr>
              <w:pStyle w:val="10"/>
              <w:jc w:val="left"/>
              <w:rPr>
                <w:rFonts w:ascii="標楷體" w:eastAsia="標楷體" w:hAnsi="標楷體"/>
                <w:sz w:val="24"/>
                <w:szCs w:val="24"/>
              </w:rPr>
            </w:pPr>
            <w:r w:rsidRPr="009E60F6">
              <w:rPr>
                <w:rFonts w:ascii="標楷體" w:eastAsia="標楷體" w:hAnsi="標楷體" w:hint="eastAsia"/>
                <w:sz w:val="24"/>
                <w:szCs w:val="24"/>
              </w:rPr>
              <w:t>4.</w:t>
            </w:r>
            <w:r>
              <w:rPr>
                <w:rFonts w:ascii="標楷體" w:eastAsia="標楷體" w:hAnsi="標楷體" w:hint="eastAsia"/>
                <w:sz w:val="24"/>
                <w:szCs w:val="24"/>
              </w:rPr>
              <w:t>了解原子的結構、以及原子與分子的關係。</w:t>
            </w:r>
          </w:p>
        </w:tc>
      </w:tr>
      <w:tr w:rsidR="00C51FA9" w:rsidRPr="00EC275C" w:rsidTr="00110D7B">
        <w:tc>
          <w:tcPr>
            <w:tcW w:w="1515" w:type="dxa"/>
            <w:gridSpan w:val="2"/>
            <w:shd w:val="clear" w:color="auto" w:fill="E2EFD9" w:themeFill="accent6" w:themeFillTint="33"/>
            <w:vAlign w:val="center"/>
          </w:tcPr>
          <w:p w:rsidR="00C51FA9" w:rsidRPr="00EC275C" w:rsidRDefault="00C51FA9" w:rsidP="00110D7B">
            <w:pPr>
              <w:snapToGrid w:val="0"/>
              <w:spacing w:line="280" w:lineRule="atLeast"/>
              <w:jc w:val="center"/>
              <w:rPr>
                <w:rFonts w:ascii="標楷體" w:eastAsia="標楷體" w:hAnsi="標楷體"/>
                <w:b/>
                <w:color w:val="FF0000"/>
                <w:szCs w:val="24"/>
              </w:rPr>
            </w:pPr>
            <w:r w:rsidRPr="00EC275C">
              <w:rPr>
                <w:rFonts w:ascii="標楷體" w:eastAsia="標楷體" w:hAnsi="標楷體" w:hint="eastAsia"/>
                <w:b/>
                <w:szCs w:val="24"/>
              </w:rPr>
              <w:t>教學與評量說明</w:t>
            </w:r>
          </w:p>
        </w:tc>
        <w:tc>
          <w:tcPr>
            <w:tcW w:w="8027" w:type="dxa"/>
            <w:gridSpan w:val="4"/>
            <w:vAlign w:val="center"/>
          </w:tcPr>
          <w:tbl>
            <w:tblPr>
              <w:tblW w:w="0" w:type="auto"/>
              <w:tblBorders>
                <w:top w:val="thinThickSmallGap" w:sz="24" w:space="0" w:color="auto"/>
                <w:left w:val="thinThickSmallGap" w:sz="24" w:space="0" w:color="auto"/>
                <w:bottom w:val="thinThickSmallGap" w:sz="24" w:space="0" w:color="auto"/>
                <w:right w:val="thickThinSmallGap" w:sz="24" w:space="0" w:color="auto"/>
                <w:insideH w:val="single" w:sz="4" w:space="0" w:color="auto"/>
                <w:insideV w:val="single" w:sz="4" w:space="0" w:color="auto"/>
              </w:tblBorders>
              <w:tblLook w:val="04A0" w:firstRow="1" w:lastRow="0" w:firstColumn="1" w:lastColumn="0" w:noHBand="0" w:noVBand="1"/>
            </w:tblPr>
            <w:tblGrid>
              <w:gridCol w:w="7721"/>
            </w:tblGrid>
            <w:tr w:rsidR="00C51FA9" w:rsidRPr="0008417C" w:rsidTr="00110D7B">
              <w:tc>
                <w:tcPr>
                  <w:tcW w:w="8027" w:type="dxa"/>
                  <w:vAlign w:val="center"/>
                </w:tcPr>
                <w:p w:rsidR="00C51FA9" w:rsidRPr="00AE5EDF" w:rsidRDefault="00C51FA9" w:rsidP="00110D7B">
                  <w:pPr>
                    <w:snapToGrid w:val="0"/>
                    <w:spacing w:line="280" w:lineRule="atLeast"/>
                    <w:jc w:val="both"/>
                    <w:rPr>
                      <w:rFonts w:ascii="Arial" w:eastAsia="標楷體" w:hAnsi="Arial"/>
                      <w:szCs w:val="24"/>
                    </w:rPr>
                  </w:pPr>
                  <w:r>
                    <w:rPr>
                      <w:rFonts w:ascii="Arial" w:eastAsia="標楷體" w:hAnsi="Arial" w:hint="eastAsia"/>
                      <w:szCs w:val="24"/>
                    </w:rPr>
                    <w:t>一、</w:t>
                  </w:r>
                  <w:r w:rsidRPr="00AE5EDF">
                    <w:rPr>
                      <w:rFonts w:ascii="Arial" w:eastAsia="標楷體" w:hAnsi="Arial" w:hint="eastAsia"/>
                      <w:szCs w:val="24"/>
                    </w:rPr>
                    <w:t>教材來源</w:t>
                  </w:r>
                </w:p>
                <w:p w:rsidR="00C51FA9" w:rsidRPr="00AE5EDF" w:rsidRDefault="00C51FA9" w:rsidP="00110D7B">
                  <w:pPr>
                    <w:snapToGrid w:val="0"/>
                    <w:spacing w:line="280" w:lineRule="atLeast"/>
                    <w:jc w:val="both"/>
                    <w:rPr>
                      <w:rFonts w:ascii="Arial" w:eastAsia="標楷體" w:hAnsi="Arial"/>
                      <w:szCs w:val="24"/>
                    </w:rPr>
                  </w:pPr>
                  <w:r>
                    <w:rPr>
                      <w:rFonts w:ascii="Arial" w:eastAsia="標楷體" w:hAnsi="Arial" w:hint="eastAsia"/>
                      <w:szCs w:val="24"/>
                    </w:rPr>
                    <w:t>以</w:t>
                  </w:r>
                  <w:r w:rsidRPr="00AE5EDF">
                    <w:rPr>
                      <w:rFonts w:ascii="Arial" w:eastAsia="標楷體" w:hAnsi="Arial" w:hint="eastAsia"/>
                      <w:szCs w:val="24"/>
                    </w:rPr>
                    <w:t>出版社教材為主：</w:t>
                  </w:r>
                </w:p>
                <w:tbl>
                  <w:tblPr>
                    <w:tblStyle w:val="aa"/>
                    <w:tblW w:w="0" w:type="auto"/>
                    <w:tblInd w:w="440" w:type="dxa"/>
                    <w:tblLook w:val="04A0" w:firstRow="1" w:lastRow="0" w:firstColumn="1" w:lastColumn="0" w:noHBand="0" w:noVBand="1"/>
                  </w:tblPr>
                  <w:tblGrid>
                    <w:gridCol w:w="2163"/>
                    <w:gridCol w:w="2164"/>
                    <w:gridCol w:w="2164"/>
                  </w:tblGrid>
                  <w:tr w:rsidR="00C51FA9" w:rsidRPr="00AE5EDF" w:rsidTr="00110D7B">
                    <w:trPr>
                      <w:trHeight w:val="397"/>
                    </w:trPr>
                    <w:tc>
                      <w:tcPr>
                        <w:tcW w:w="2163" w:type="dxa"/>
                        <w:shd w:val="clear" w:color="auto" w:fill="D9D9D9" w:themeFill="background1" w:themeFillShade="D9"/>
                        <w:vAlign w:val="center"/>
                      </w:tcPr>
                      <w:p w:rsidR="00C51FA9" w:rsidRPr="00AE5EDF" w:rsidRDefault="00C51FA9" w:rsidP="00110D7B">
                        <w:pPr>
                          <w:snapToGrid w:val="0"/>
                          <w:spacing w:line="280" w:lineRule="atLeast"/>
                          <w:jc w:val="center"/>
                          <w:rPr>
                            <w:rFonts w:ascii="Arial" w:eastAsia="標楷體" w:hAnsi="Arial"/>
                            <w:szCs w:val="24"/>
                          </w:rPr>
                        </w:pPr>
                        <w:r w:rsidRPr="00AE5EDF">
                          <w:rPr>
                            <w:rFonts w:ascii="Arial" w:eastAsia="標楷體" w:hAnsi="Arial" w:hint="eastAsia"/>
                            <w:szCs w:val="24"/>
                          </w:rPr>
                          <w:t>年級</w:t>
                        </w:r>
                      </w:p>
                    </w:tc>
                    <w:tc>
                      <w:tcPr>
                        <w:tcW w:w="2164" w:type="dxa"/>
                        <w:shd w:val="clear" w:color="auto" w:fill="D9D9D9" w:themeFill="background1" w:themeFillShade="D9"/>
                        <w:vAlign w:val="center"/>
                      </w:tcPr>
                      <w:p w:rsidR="00C51FA9" w:rsidRPr="00AE5EDF" w:rsidRDefault="00C51FA9" w:rsidP="00110D7B">
                        <w:pPr>
                          <w:snapToGrid w:val="0"/>
                          <w:spacing w:line="280" w:lineRule="atLeast"/>
                          <w:jc w:val="center"/>
                          <w:rPr>
                            <w:rFonts w:ascii="Arial" w:eastAsia="標楷體" w:hAnsi="Arial"/>
                            <w:szCs w:val="24"/>
                          </w:rPr>
                        </w:pPr>
                        <w:r w:rsidRPr="00AE5EDF">
                          <w:rPr>
                            <w:rFonts w:ascii="Arial" w:eastAsia="標楷體" w:hAnsi="Arial" w:hint="eastAsia"/>
                            <w:szCs w:val="24"/>
                          </w:rPr>
                          <w:t>出版社</w:t>
                        </w:r>
                      </w:p>
                    </w:tc>
                    <w:tc>
                      <w:tcPr>
                        <w:tcW w:w="2164" w:type="dxa"/>
                        <w:shd w:val="clear" w:color="auto" w:fill="D9D9D9" w:themeFill="background1" w:themeFillShade="D9"/>
                        <w:vAlign w:val="center"/>
                      </w:tcPr>
                      <w:p w:rsidR="00C51FA9" w:rsidRPr="00AE5EDF" w:rsidRDefault="00C51FA9" w:rsidP="00110D7B">
                        <w:pPr>
                          <w:snapToGrid w:val="0"/>
                          <w:spacing w:line="280" w:lineRule="atLeast"/>
                          <w:jc w:val="center"/>
                          <w:rPr>
                            <w:rFonts w:ascii="Arial" w:eastAsia="標楷體" w:hAnsi="Arial"/>
                            <w:szCs w:val="24"/>
                          </w:rPr>
                        </w:pPr>
                        <w:r w:rsidRPr="00AE5EDF">
                          <w:rPr>
                            <w:rFonts w:ascii="Arial" w:eastAsia="標楷體" w:hAnsi="Arial" w:hint="eastAsia"/>
                            <w:szCs w:val="24"/>
                          </w:rPr>
                          <w:t>冊數</w:t>
                        </w:r>
                      </w:p>
                    </w:tc>
                  </w:tr>
                  <w:tr w:rsidR="00C51FA9" w:rsidRPr="00AE5EDF" w:rsidTr="00110D7B">
                    <w:trPr>
                      <w:trHeight w:val="397"/>
                    </w:trPr>
                    <w:tc>
                      <w:tcPr>
                        <w:tcW w:w="2163" w:type="dxa"/>
                        <w:vAlign w:val="center"/>
                      </w:tcPr>
                      <w:p w:rsidR="00C51FA9" w:rsidRPr="00AE5EDF" w:rsidRDefault="00C51FA9" w:rsidP="00110D7B">
                        <w:pPr>
                          <w:snapToGrid w:val="0"/>
                          <w:spacing w:line="280" w:lineRule="atLeast"/>
                          <w:jc w:val="center"/>
                          <w:rPr>
                            <w:rFonts w:ascii="Arial" w:eastAsia="標楷體" w:hAnsi="Arial"/>
                            <w:szCs w:val="24"/>
                          </w:rPr>
                        </w:pPr>
                        <w:r>
                          <w:rPr>
                            <w:rFonts w:ascii="Arial" w:eastAsia="標楷體" w:hAnsi="Arial" w:hint="eastAsia"/>
                            <w:szCs w:val="24"/>
                          </w:rPr>
                          <w:t>八</w:t>
                        </w:r>
                        <w:r w:rsidRPr="00AE5EDF">
                          <w:rPr>
                            <w:rFonts w:ascii="Arial" w:eastAsia="標楷體" w:hAnsi="Arial" w:hint="eastAsia"/>
                            <w:szCs w:val="24"/>
                          </w:rPr>
                          <w:t>年級</w:t>
                        </w:r>
                      </w:p>
                    </w:tc>
                    <w:tc>
                      <w:tcPr>
                        <w:tcW w:w="2164" w:type="dxa"/>
                        <w:vAlign w:val="center"/>
                      </w:tcPr>
                      <w:p w:rsidR="00C51FA9" w:rsidRPr="00AE5EDF" w:rsidRDefault="00C51FA9" w:rsidP="00110D7B">
                        <w:pPr>
                          <w:snapToGrid w:val="0"/>
                          <w:spacing w:line="280" w:lineRule="atLeast"/>
                          <w:jc w:val="center"/>
                          <w:rPr>
                            <w:rFonts w:ascii="Arial" w:eastAsia="標楷體" w:hAnsi="Arial"/>
                            <w:szCs w:val="24"/>
                          </w:rPr>
                        </w:pPr>
                        <w:r w:rsidRPr="00AE5EDF">
                          <w:rPr>
                            <w:rFonts w:ascii="Arial" w:eastAsia="標楷體" w:hAnsi="Arial" w:hint="eastAsia"/>
                            <w:szCs w:val="24"/>
                          </w:rPr>
                          <w:t>康軒</w:t>
                        </w:r>
                      </w:p>
                    </w:tc>
                    <w:tc>
                      <w:tcPr>
                        <w:tcW w:w="2164" w:type="dxa"/>
                        <w:vAlign w:val="center"/>
                      </w:tcPr>
                      <w:p w:rsidR="00C51FA9" w:rsidRPr="00AE5EDF" w:rsidRDefault="00C51FA9" w:rsidP="00110D7B">
                        <w:pPr>
                          <w:snapToGrid w:val="0"/>
                          <w:spacing w:line="280" w:lineRule="atLeast"/>
                          <w:jc w:val="center"/>
                          <w:rPr>
                            <w:rFonts w:ascii="Arial" w:eastAsia="標楷體" w:hAnsi="Arial"/>
                            <w:szCs w:val="24"/>
                          </w:rPr>
                        </w:pPr>
                        <w:r>
                          <w:rPr>
                            <w:rFonts w:ascii="Arial" w:eastAsia="標楷體" w:hAnsi="Arial" w:hint="eastAsia"/>
                            <w:szCs w:val="24"/>
                          </w:rPr>
                          <w:t>三</w:t>
                        </w:r>
                        <w:r w:rsidRPr="00AE5EDF">
                          <w:rPr>
                            <w:rFonts w:ascii="Arial" w:eastAsia="標楷體" w:hAnsi="Arial" w:hint="eastAsia"/>
                            <w:szCs w:val="24"/>
                          </w:rPr>
                          <w:t>冊</w:t>
                        </w:r>
                      </w:p>
                    </w:tc>
                  </w:tr>
                </w:tbl>
                <w:p w:rsidR="00C51FA9" w:rsidRPr="003C73B5" w:rsidRDefault="00C51FA9" w:rsidP="00110D7B">
                  <w:pPr>
                    <w:snapToGrid w:val="0"/>
                    <w:spacing w:line="280" w:lineRule="atLeast"/>
                    <w:jc w:val="both"/>
                    <w:rPr>
                      <w:rFonts w:ascii="標楷體" w:eastAsia="標楷體" w:hAnsi="標楷體"/>
                      <w:szCs w:val="24"/>
                    </w:rPr>
                  </w:pPr>
                  <w:r>
                    <w:rPr>
                      <w:rFonts w:ascii="標楷體" w:eastAsia="標楷體" w:hAnsi="標楷體" w:hint="eastAsia"/>
                      <w:szCs w:val="24"/>
                    </w:rPr>
                    <w:t>二、</w:t>
                  </w:r>
                  <w:r w:rsidRPr="003C73B5">
                    <w:rPr>
                      <w:rFonts w:ascii="標楷體" w:eastAsia="標楷體" w:hAnsi="標楷體" w:hint="eastAsia"/>
                      <w:szCs w:val="24"/>
                    </w:rPr>
                    <w:t>教學資源</w:t>
                  </w:r>
                </w:p>
                <w:p w:rsidR="00C51FA9" w:rsidRPr="003C73B5" w:rsidRDefault="00C51FA9" w:rsidP="00110D7B">
                  <w:pPr>
                    <w:snapToGrid w:val="0"/>
                    <w:spacing w:line="280" w:lineRule="atLeast"/>
                    <w:jc w:val="both"/>
                    <w:rPr>
                      <w:rFonts w:ascii="標楷體" w:eastAsia="標楷體" w:hAnsi="標楷體"/>
                      <w:szCs w:val="24"/>
                    </w:rPr>
                  </w:pPr>
                  <w:r w:rsidRPr="003C73B5">
                    <w:rPr>
                      <w:rFonts w:ascii="標楷體" w:eastAsia="標楷體" w:hAnsi="標楷體" w:hint="eastAsia"/>
                      <w:szCs w:val="24"/>
                    </w:rPr>
                    <w:t>1.教科用書及自編教材</w:t>
                  </w:r>
                </w:p>
                <w:p w:rsidR="00C51FA9" w:rsidRPr="003C73B5" w:rsidRDefault="00C51FA9" w:rsidP="00110D7B">
                  <w:pPr>
                    <w:snapToGrid w:val="0"/>
                    <w:spacing w:line="280" w:lineRule="atLeast"/>
                    <w:jc w:val="both"/>
                    <w:rPr>
                      <w:rFonts w:ascii="標楷體" w:eastAsia="標楷體" w:hAnsi="標楷體"/>
                      <w:szCs w:val="24"/>
                    </w:rPr>
                  </w:pPr>
                  <w:r w:rsidRPr="003C73B5">
                    <w:rPr>
                      <w:rFonts w:ascii="標楷體" w:eastAsia="標楷體" w:hAnsi="標楷體" w:hint="eastAsia"/>
                      <w:szCs w:val="24"/>
                    </w:rPr>
                    <w:t>2.數位媒材及網路資源</w:t>
                  </w:r>
                </w:p>
                <w:p w:rsidR="00C51FA9" w:rsidRPr="003C73B5" w:rsidRDefault="00C51FA9" w:rsidP="00110D7B">
                  <w:pPr>
                    <w:snapToGrid w:val="0"/>
                    <w:spacing w:line="280" w:lineRule="atLeast"/>
                    <w:jc w:val="both"/>
                    <w:rPr>
                      <w:rFonts w:ascii="標楷體" w:eastAsia="標楷體" w:hAnsi="標楷體"/>
                      <w:szCs w:val="24"/>
                    </w:rPr>
                  </w:pPr>
                  <w:r w:rsidRPr="003C73B5">
                    <w:rPr>
                      <w:rFonts w:ascii="標楷體" w:eastAsia="標楷體" w:hAnsi="標楷體" w:hint="eastAsia"/>
                      <w:szCs w:val="24"/>
                    </w:rPr>
                    <w:t>3.圖書館（室）及圖書教室</w:t>
                  </w:r>
                </w:p>
                <w:p w:rsidR="00C51FA9" w:rsidRDefault="00C51FA9" w:rsidP="00110D7B">
                  <w:pPr>
                    <w:snapToGrid w:val="0"/>
                    <w:spacing w:line="280" w:lineRule="atLeast"/>
                    <w:jc w:val="both"/>
                    <w:rPr>
                      <w:rFonts w:ascii="標楷體" w:eastAsia="標楷體" w:hAnsi="標楷體"/>
                      <w:szCs w:val="24"/>
                    </w:rPr>
                  </w:pPr>
                  <w:r w:rsidRPr="003C73B5">
                    <w:rPr>
                      <w:rFonts w:ascii="標楷體" w:eastAsia="標楷體" w:hAnsi="標楷體" w:hint="eastAsia"/>
                      <w:szCs w:val="24"/>
                    </w:rPr>
                    <w:t>4.智慧（專科）教室（觸控白板、即時回饋系統）</w:t>
                  </w:r>
                </w:p>
                <w:p w:rsidR="00C51FA9" w:rsidRDefault="00C51FA9" w:rsidP="00110D7B">
                  <w:pPr>
                    <w:snapToGrid w:val="0"/>
                    <w:spacing w:line="280" w:lineRule="atLeast"/>
                    <w:jc w:val="both"/>
                    <w:rPr>
                      <w:rFonts w:ascii="標楷體" w:eastAsia="標楷體" w:hAnsi="標楷體"/>
                      <w:szCs w:val="24"/>
                    </w:rPr>
                  </w:pPr>
                  <w:r>
                    <w:rPr>
                      <w:rFonts w:ascii="Arial" w:eastAsia="標楷體" w:hAnsi="Arial" w:hint="eastAsia"/>
                      <w:szCs w:val="24"/>
                    </w:rPr>
                    <w:t>三</w:t>
                  </w:r>
                  <w:r w:rsidRPr="00AE5EDF">
                    <w:rPr>
                      <w:rFonts w:ascii="Arial" w:eastAsia="標楷體" w:hAnsi="Arial" w:hint="eastAsia"/>
                      <w:szCs w:val="24"/>
                    </w:rPr>
                    <w:t>、教學方法</w:t>
                  </w:r>
                </w:p>
                <w:p w:rsidR="00C51FA9" w:rsidRDefault="00C51FA9" w:rsidP="00110D7B">
                  <w:pPr>
                    <w:snapToGrid w:val="0"/>
                    <w:spacing w:line="280" w:lineRule="atLeast"/>
                    <w:jc w:val="both"/>
                    <w:rPr>
                      <w:rFonts w:ascii="標楷體" w:eastAsia="標楷體" w:hAnsi="標楷體"/>
                      <w:szCs w:val="24"/>
                    </w:rPr>
                  </w:pPr>
                  <w:r>
                    <w:rPr>
                      <w:rFonts w:ascii="標楷體" w:eastAsia="標楷體" w:hAnsi="標楷體" w:hint="eastAsia"/>
                      <w:szCs w:val="24"/>
                    </w:rPr>
                    <w:t>自然科學</w:t>
                  </w:r>
                  <w:r w:rsidRPr="00F65812">
                    <w:rPr>
                      <w:rFonts w:ascii="標楷體" w:eastAsia="標楷體" w:hAnsi="標楷體"/>
                      <w:szCs w:val="24"/>
                    </w:rPr>
                    <w:t>課程</w:t>
                  </w:r>
                  <w:r>
                    <w:rPr>
                      <w:rFonts w:ascii="標楷體" w:eastAsia="標楷體" w:hAnsi="標楷體" w:hint="eastAsia"/>
                      <w:szCs w:val="24"/>
                    </w:rPr>
                    <w:t>需</w:t>
                  </w:r>
                  <w:r w:rsidRPr="00F65812">
                    <w:rPr>
                      <w:rFonts w:ascii="標楷體" w:eastAsia="標楷體" w:hAnsi="標楷體"/>
                      <w:szCs w:val="24"/>
                    </w:rPr>
                    <w:t>引導學生經由探究、閱讀及實作等多元方式，習得科學探究能力、養成科學態度，以獲得對科學知識內容的理解與應用能力。</w:t>
                  </w:r>
                  <w:r>
                    <w:rPr>
                      <w:rFonts w:ascii="標楷體" w:eastAsia="標楷體" w:hAnsi="標楷體" w:hint="eastAsia"/>
                      <w:szCs w:val="24"/>
                    </w:rPr>
                    <w:t xml:space="preserve"> </w:t>
                  </w:r>
                </w:p>
                <w:p w:rsidR="00C51FA9" w:rsidRPr="0008417C" w:rsidRDefault="00C51FA9" w:rsidP="00110D7B">
                  <w:pPr>
                    <w:snapToGrid w:val="0"/>
                    <w:spacing w:line="280" w:lineRule="atLeast"/>
                    <w:jc w:val="both"/>
                    <w:rPr>
                      <w:rFonts w:ascii="標楷體" w:eastAsia="標楷體" w:hAnsi="標楷體"/>
                      <w:szCs w:val="24"/>
                    </w:rPr>
                  </w:pPr>
                  <w:r w:rsidRPr="0008417C">
                    <w:rPr>
                      <w:rFonts w:ascii="標楷體" w:eastAsia="標楷體" w:hAnsi="標楷體"/>
                      <w:szCs w:val="24"/>
                    </w:rPr>
                    <w:t>1.</w:t>
                  </w:r>
                  <w:r w:rsidRPr="0008417C">
                    <w:rPr>
                      <w:rFonts w:ascii="標楷體" w:eastAsia="標楷體" w:hAnsi="標楷體" w:hint="eastAsia"/>
                      <w:szCs w:val="24"/>
                    </w:rPr>
                    <w:t>情境化學習：課堂學習從生活議題之情境切入，與生學生活經驗作連結。</w:t>
                  </w:r>
                </w:p>
                <w:p w:rsidR="00C51FA9" w:rsidRPr="0008417C" w:rsidRDefault="00C51FA9" w:rsidP="00110D7B">
                  <w:pPr>
                    <w:snapToGrid w:val="0"/>
                    <w:spacing w:line="280" w:lineRule="atLeast"/>
                    <w:ind w:left="240" w:hangingChars="100" w:hanging="240"/>
                    <w:jc w:val="both"/>
                    <w:rPr>
                      <w:rFonts w:ascii="標楷體" w:eastAsia="標楷體" w:hAnsi="標楷體"/>
                      <w:szCs w:val="24"/>
                    </w:rPr>
                  </w:pPr>
                  <w:r w:rsidRPr="0008417C">
                    <w:rPr>
                      <w:rFonts w:ascii="標楷體" w:eastAsia="標楷體" w:hAnsi="標楷體"/>
                      <w:szCs w:val="24"/>
                    </w:rPr>
                    <w:t>2.</w:t>
                  </w:r>
                  <w:r w:rsidRPr="0008417C">
                    <w:rPr>
                      <w:rFonts w:ascii="標楷體" w:eastAsia="標楷體" w:hAnsi="標楷體" w:hint="eastAsia"/>
                      <w:szCs w:val="24"/>
                    </w:rPr>
                    <w:t>課堂活動</w:t>
                  </w:r>
                  <w:r>
                    <w:rPr>
                      <w:rFonts w:ascii="標楷體" w:eastAsia="標楷體" w:hAnsi="標楷體" w:hint="eastAsia"/>
                      <w:szCs w:val="24"/>
                    </w:rPr>
                    <w:t>設計</w:t>
                  </w:r>
                  <w:r w:rsidRPr="0008417C">
                    <w:rPr>
                      <w:rFonts w:ascii="標楷體" w:eastAsia="標楷體" w:hAnsi="標楷體" w:hint="eastAsia"/>
                      <w:szCs w:val="24"/>
                    </w:rPr>
                    <w:t>：透由可在課堂即時操作的活動，引導學生動手操作與觀察，加深學習印象。</w:t>
                  </w:r>
                </w:p>
                <w:p w:rsidR="00C51FA9" w:rsidRPr="0008417C" w:rsidRDefault="00C51FA9" w:rsidP="00110D7B">
                  <w:pPr>
                    <w:snapToGrid w:val="0"/>
                    <w:spacing w:line="280" w:lineRule="atLeast"/>
                    <w:ind w:left="240" w:hangingChars="100" w:hanging="240"/>
                    <w:jc w:val="both"/>
                    <w:rPr>
                      <w:rFonts w:ascii="標楷體" w:eastAsia="標楷體" w:hAnsi="標楷體"/>
                      <w:szCs w:val="24"/>
                    </w:rPr>
                  </w:pPr>
                  <w:r w:rsidRPr="0008417C">
                    <w:rPr>
                      <w:rFonts w:ascii="標楷體" w:eastAsia="標楷體" w:hAnsi="標楷體" w:hint="eastAsia"/>
                      <w:szCs w:val="24"/>
                    </w:rPr>
                    <w:t>3.「科學方法流程」融入實驗設計：注重學習歷程、方法及策略，引導學生有系統脈絡的進行探究觀察，進而建立解決問題的科學思維模式。</w:t>
                  </w:r>
                </w:p>
                <w:p w:rsidR="00C51FA9" w:rsidRPr="0008417C" w:rsidRDefault="00C51FA9" w:rsidP="00110D7B">
                  <w:pPr>
                    <w:snapToGrid w:val="0"/>
                    <w:spacing w:line="280" w:lineRule="atLeast"/>
                    <w:ind w:left="240" w:hangingChars="100" w:hanging="240"/>
                    <w:jc w:val="both"/>
                    <w:rPr>
                      <w:rFonts w:ascii="標楷體" w:eastAsia="標楷體" w:hAnsi="標楷體"/>
                      <w:szCs w:val="24"/>
                    </w:rPr>
                  </w:pPr>
                  <w:r w:rsidRPr="0008417C">
                    <w:rPr>
                      <w:rFonts w:ascii="標楷體" w:eastAsia="標楷體" w:hAnsi="標楷體" w:hint="eastAsia"/>
                      <w:szCs w:val="24"/>
                    </w:rPr>
                    <w:t>4.運用「科學工具箱」技能教材：與實驗搭配，帶學生認識技能並練習技能的運用。</w:t>
                  </w:r>
                </w:p>
                <w:p w:rsidR="00C51FA9" w:rsidRDefault="00C51FA9" w:rsidP="00110D7B">
                  <w:pPr>
                    <w:snapToGrid w:val="0"/>
                    <w:spacing w:line="280" w:lineRule="atLeast"/>
                    <w:ind w:left="240" w:hangingChars="100" w:hanging="240"/>
                    <w:jc w:val="both"/>
                    <w:rPr>
                      <w:rFonts w:ascii="標楷體" w:eastAsia="標楷體" w:hAnsi="標楷體"/>
                      <w:szCs w:val="24"/>
                    </w:rPr>
                  </w:pPr>
                  <w:r w:rsidRPr="0008417C">
                    <w:rPr>
                      <w:rFonts w:ascii="標楷體" w:eastAsia="標楷體" w:hAnsi="標楷體" w:hint="eastAsia"/>
                      <w:szCs w:val="24"/>
                    </w:rPr>
                    <w:t>5.</w:t>
                  </w:r>
                  <w:r>
                    <w:rPr>
                      <w:rFonts w:ascii="標楷體" w:eastAsia="標楷體" w:hAnsi="標楷體" w:hint="eastAsia"/>
                      <w:szCs w:val="24"/>
                    </w:rPr>
                    <w:t>教學</w:t>
                  </w:r>
                  <w:r w:rsidRPr="0008417C">
                    <w:rPr>
                      <w:rFonts w:ascii="標楷體" w:eastAsia="標楷體" w:hAnsi="標楷體" w:hint="eastAsia"/>
                      <w:szCs w:val="24"/>
                    </w:rPr>
                    <w:t>將時事議題融入：引導學生討論與思考解決方案，建立正確的態度。</w:t>
                  </w:r>
                </w:p>
                <w:p w:rsidR="00C51FA9" w:rsidRPr="0008417C" w:rsidRDefault="00C51FA9" w:rsidP="00110D7B">
                  <w:pPr>
                    <w:snapToGrid w:val="0"/>
                    <w:spacing w:line="280" w:lineRule="atLeast"/>
                    <w:ind w:left="240" w:hangingChars="100" w:hanging="240"/>
                    <w:jc w:val="both"/>
                    <w:rPr>
                      <w:rFonts w:ascii="標楷體" w:eastAsia="標楷體" w:hAnsi="標楷體"/>
                      <w:szCs w:val="24"/>
                    </w:rPr>
                  </w:pPr>
                  <w:r w:rsidRPr="0008417C">
                    <w:rPr>
                      <w:rFonts w:ascii="標楷體" w:eastAsia="標楷體" w:hAnsi="標楷體" w:hint="eastAsia"/>
                      <w:szCs w:val="24"/>
                    </w:rPr>
                    <w:t>6.運用</w:t>
                  </w:r>
                  <w:r>
                    <w:rPr>
                      <w:rFonts w:ascii="標楷體" w:eastAsia="標楷體" w:hAnsi="標楷體" w:hint="eastAsia"/>
                      <w:szCs w:val="24"/>
                    </w:rPr>
                    <w:t>課本</w:t>
                  </w:r>
                  <w:r w:rsidRPr="0008417C">
                    <w:rPr>
                      <w:rFonts w:ascii="標楷體" w:eastAsia="標楷體" w:hAnsi="標楷體" w:hint="eastAsia"/>
                      <w:szCs w:val="24"/>
                    </w:rPr>
                    <w:t>章末「達人專欄」：帶學生認識自然相關產業，也學習達人精神。</w:t>
                  </w:r>
                </w:p>
                <w:p w:rsidR="00C51FA9" w:rsidRDefault="00C51FA9" w:rsidP="00110D7B">
                  <w:pPr>
                    <w:snapToGrid w:val="0"/>
                    <w:spacing w:line="280" w:lineRule="atLeast"/>
                    <w:ind w:left="240" w:hangingChars="100" w:hanging="240"/>
                    <w:jc w:val="both"/>
                    <w:rPr>
                      <w:rFonts w:ascii="標楷體" w:eastAsia="標楷體" w:hAnsi="標楷體"/>
                      <w:szCs w:val="24"/>
                    </w:rPr>
                  </w:pPr>
                  <w:r w:rsidRPr="0008417C">
                    <w:rPr>
                      <w:rFonts w:ascii="標楷體" w:eastAsia="標楷體" w:hAnsi="標楷體" w:hint="eastAsia"/>
                      <w:szCs w:val="24"/>
                    </w:rPr>
                    <w:t>7.提供多元的學習方式：運用相關教具、學習單，並融入數位學習與資訊的運用。</w:t>
                  </w:r>
                </w:p>
                <w:p w:rsidR="00C51FA9" w:rsidRPr="00AE5EDF" w:rsidRDefault="00C51FA9" w:rsidP="00110D7B">
                  <w:pPr>
                    <w:snapToGrid w:val="0"/>
                    <w:spacing w:line="280" w:lineRule="atLeast"/>
                    <w:ind w:left="240" w:hangingChars="100" w:hanging="240"/>
                    <w:jc w:val="both"/>
                    <w:rPr>
                      <w:rFonts w:ascii="Arial" w:eastAsia="標楷體" w:hAnsi="Arial"/>
                      <w:szCs w:val="24"/>
                    </w:rPr>
                  </w:pPr>
                  <w:r>
                    <w:rPr>
                      <w:rFonts w:ascii="Arial" w:eastAsia="標楷體" w:hAnsi="Arial" w:hint="eastAsia"/>
                      <w:szCs w:val="24"/>
                    </w:rPr>
                    <w:t>四</w:t>
                  </w:r>
                  <w:r w:rsidRPr="00AE5EDF">
                    <w:rPr>
                      <w:rFonts w:ascii="Arial" w:eastAsia="標楷體" w:hAnsi="Arial" w:hint="eastAsia"/>
                      <w:szCs w:val="24"/>
                    </w:rPr>
                    <w:t>、教學評量</w:t>
                  </w:r>
                </w:p>
                <w:p w:rsidR="00C51FA9" w:rsidRPr="00AE5EDF" w:rsidRDefault="00C51FA9" w:rsidP="00110D7B">
                  <w:pPr>
                    <w:snapToGrid w:val="0"/>
                    <w:spacing w:line="280" w:lineRule="atLeast"/>
                    <w:jc w:val="both"/>
                    <w:rPr>
                      <w:rFonts w:ascii="標楷體" w:eastAsia="標楷體" w:hAnsi="標楷體"/>
                      <w:szCs w:val="24"/>
                    </w:rPr>
                  </w:pPr>
                  <w:r w:rsidRPr="00AE5EDF">
                    <w:rPr>
                      <w:rFonts w:ascii="標楷體" w:eastAsia="標楷體" w:hAnsi="標楷體" w:hint="eastAsia"/>
                      <w:szCs w:val="24"/>
                    </w:rPr>
                    <w:t xml:space="preserve">　　學習評量應與教學緊密結合，由教學目標決定評量內容，並由評量結果導引教學。評量的目的在提供教師有效資訊，藉以調整課程設計與教學策略，以提升學生學習效能，增強學習動機。教學前應了解學生的先</w:t>
                  </w:r>
                  <w:r w:rsidRPr="00AE5EDF">
                    <w:rPr>
                      <w:rFonts w:ascii="標楷體" w:eastAsia="標楷體" w:hAnsi="標楷體" w:hint="eastAsia"/>
                      <w:szCs w:val="24"/>
                    </w:rPr>
                    <w:lastRenderedPageBreak/>
                    <w:t>備知識，以利教學準備。教學時應採取多元評量方式，以了解學生的學習進展。教學後解讀學習結果的樣貌，運用評量結果調整下一步的教學。</w:t>
                  </w:r>
                </w:p>
                <w:p w:rsidR="00C51FA9" w:rsidRPr="0008417C" w:rsidRDefault="00C51FA9" w:rsidP="00110D7B">
                  <w:pPr>
                    <w:snapToGrid w:val="0"/>
                    <w:spacing w:line="280" w:lineRule="atLeast"/>
                    <w:jc w:val="both"/>
                    <w:rPr>
                      <w:rFonts w:ascii="標楷體" w:eastAsia="標楷體" w:hAnsi="標楷體"/>
                      <w:szCs w:val="24"/>
                    </w:rPr>
                  </w:pPr>
                  <w:r>
                    <w:rPr>
                      <w:rFonts w:ascii="標楷體" w:eastAsia="標楷體" w:hAnsi="標楷體" w:hint="eastAsia"/>
                      <w:szCs w:val="24"/>
                    </w:rPr>
                    <w:t>1.</w:t>
                  </w:r>
                  <w:r w:rsidRPr="0008417C">
                    <w:rPr>
                      <w:rFonts w:ascii="標楷體" w:eastAsia="標楷體" w:hAnsi="標楷體" w:hint="eastAsia"/>
                      <w:szCs w:val="24"/>
                    </w:rPr>
                    <w:t>評量原則包含：整體性、多元性、歷程性、差異性。</w:t>
                  </w:r>
                </w:p>
                <w:p w:rsidR="00C51FA9" w:rsidRPr="0008417C" w:rsidRDefault="00C51FA9" w:rsidP="00110D7B">
                  <w:pPr>
                    <w:snapToGrid w:val="0"/>
                    <w:spacing w:line="280" w:lineRule="atLeast"/>
                    <w:jc w:val="both"/>
                    <w:rPr>
                      <w:rFonts w:ascii="標楷體" w:eastAsia="標楷體" w:hAnsi="標楷體"/>
                      <w:szCs w:val="24"/>
                    </w:rPr>
                  </w:pPr>
                  <w:r>
                    <w:rPr>
                      <w:rFonts w:ascii="標楷體" w:eastAsia="標楷體" w:hAnsi="標楷體" w:hint="eastAsia"/>
                      <w:szCs w:val="24"/>
                    </w:rPr>
                    <w:t>2.</w:t>
                  </w:r>
                  <w:r w:rsidRPr="0008417C">
                    <w:rPr>
                      <w:rFonts w:ascii="標楷體" w:eastAsia="標楷體" w:hAnsi="標楷體" w:hint="eastAsia"/>
                      <w:szCs w:val="24"/>
                    </w:rPr>
                    <w:t>評量方式包含：實作評量、習作評量、口頭評量、紙筆評量、自我評量。</w:t>
                  </w:r>
                </w:p>
              </w:tc>
            </w:tr>
          </w:tbl>
          <w:p w:rsidR="00C51FA9" w:rsidRPr="0065776B" w:rsidRDefault="00C51FA9" w:rsidP="00110D7B">
            <w:pPr>
              <w:snapToGrid w:val="0"/>
              <w:spacing w:line="280" w:lineRule="atLeast"/>
              <w:jc w:val="both"/>
              <w:rPr>
                <w:rFonts w:ascii="標楷體" w:eastAsia="標楷體" w:hAnsi="標楷體"/>
                <w:szCs w:val="24"/>
              </w:rPr>
            </w:pPr>
          </w:p>
        </w:tc>
      </w:tr>
      <w:tr w:rsidR="00C51FA9" w:rsidRPr="00C2191D" w:rsidTr="00110D7B">
        <w:trPr>
          <w:trHeight w:val="855"/>
        </w:trPr>
        <w:tc>
          <w:tcPr>
            <w:tcW w:w="1384"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C51FA9" w:rsidRPr="00C2191D" w:rsidRDefault="00C51FA9" w:rsidP="00110D7B">
            <w:pPr>
              <w:snapToGrid w:val="0"/>
              <w:spacing w:line="280" w:lineRule="atLeast"/>
              <w:jc w:val="center"/>
              <w:rPr>
                <w:rFonts w:ascii="標楷體" w:eastAsia="標楷體" w:hAnsi="標楷體"/>
                <w:b/>
                <w:szCs w:val="24"/>
              </w:rPr>
            </w:pPr>
          </w:p>
          <w:p w:rsidR="00C51FA9" w:rsidRPr="00C2191D" w:rsidRDefault="00C51FA9" w:rsidP="00110D7B">
            <w:pPr>
              <w:snapToGrid w:val="0"/>
              <w:spacing w:line="280" w:lineRule="atLeast"/>
              <w:jc w:val="center"/>
              <w:rPr>
                <w:rFonts w:ascii="標楷體" w:eastAsia="標楷體" w:hAnsi="標楷體"/>
                <w:b/>
                <w:szCs w:val="24"/>
              </w:rPr>
            </w:pPr>
            <w:r w:rsidRPr="00C2191D">
              <w:rPr>
                <w:rFonts w:ascii="標楷體" w:eastAsia="標楷體" w:hAnsi="標楷體"/>
                <w:b/>
                <w:szCs w:val="24"/>
              </w:rPr>
              <w:t>日期</w:t>
            </w:r>
          </w:p>
          <w:p w:rsidR="00C51FA9" w:rsidRPr="00C2191D" w:rsidRDefault="00C51FA9" w:rsidP="00110D7B">
            <w:pPr>
              <w:snapToGrid w:val="0"/>
              <w:spacing w:line="280" w:lineRule="atLeast"/>
              <w:jc w:val="center"/>
              <w:rPr>
                <w:rFonts w:ascii="標楷體" w:eastAsia="標楷體" w:hAnsi="標楷體"/>
                <w:b/>
                <w:szCs w:val="24"/>
              </w:rPr>
            </w:pPr>
          </w:p>
        </w:tc>
        <w:tc>
          <w:tcPr>
            <w:tcW w:w="8158" w:type="dxa"/>
            <w:gridSpan w:val="5"/>
            <w:tcBorders>
              <w:top w:val="single" w:sz="4" w:space="0" w:color="auto"/>
              <w:left w:val="single" w:sz="4" w:space="0" w:color="auto"/>
              <w:bottom w:val="single" w:sz="4" w:space="0" w:color="auto"/>
              <w:right w:val="thickThinSmallGap" w:sz="24" w:space="0" w:color="auto"/>
            </w:tcBorders>
            <w:vAlign w:val="center"/>
          </w:tcPr>
          <w:p w:rsidR="00C51FA9" w:rsidRPr="00C2191D" w:rsidRDefault="00C51FA9" w:rsidP="00110D7B">
            <w:pPr>
              <w:snapToGrid w:val="0"/>
              <w:spacing w:line="280" w:lineRule="atLeast"/>
              <w:jc w:val="both"/>
              <w:rPr>
                <w:rFonts w:ascii="Arial" w:eastAsia="標楷體" w:hAnsi="Arial"/>
                <w:szCs w:val="24"/>
              </w:rPr>
            </w:pPr>
            <w:r w:rsidRPr="00C2191D">
              <w:rPr>
                <w:rFonts w:ascii="Arial" w:eastAsia="標楷體" w:hAnsi="Arial"/>
                <w:szCs w:val="24"/>
              </w:rPr>
              <w:t>單元名稱</w:t>
            </w:r>
            <w:r w:rsidRPr="00C2191D">
              <w:rPr>
                <w:rFonts w:ascii="Arial" w:eastAsia="標楷體" w:hAnsi="Arial"/>
                <w:szCs w:val="24"/>
              </w:rPr>
              <w:t>/</w:t>
            </w:r>
            <w:r w:rsidRPr="00C2191D">
              <w:rPr>
                <w:rFonts w:ascii="Arial" w:eastAsia="標楷體" w:hAnsi="Arial"/>
                <w:szCs w:val="24"/>
              </w:rPr>
              <w:t>內容課程名稱</w:t>
            </w:r>
          </w:p>
        </w:tc>
      </w:tr>
      <w:tr w:rsidR="00C51FA9" w:rsidRPr="00697708" w:rsidTr="00110D7B">
        <w:trPr>
          <w:trHeight w:val="288"/>
        </w:trPr>
        <w:tc>
          <w:tcPr>
            <w:tcW w:w="1384"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C51FA9" w:rsidRPr="00C2191D" w:rsidRDefault="00C51FA9" w:rsidP="00110D7B">
            <w:pPr>
              <w:snapToGrid w:val="0"/>
              <w:spacing w:line="280" w:lineRule="atLeast"/>
              <w:jc w:val="center"/>
              <w:rPr>
                <w:rFonts w:ascii="標楷體" w:eastAsia="標楷體" w:hAnsi="標楷體"/>
                <w:b/>
                <w:szCs w:val="24"/>
              </w:rPr>
            </w:pPr>
            <w:r w:rsidRPr="00C2191D">
              <w:rPr>
                <w:rFonts w:ascii="標楷體" w:eastAsia="標楷體" w:hAnsi="標楷體"/>
                <w:b/>
                <w:szCs w:val="24"/>
              </w:rPr>
              <w:t>1</w:t>
            </w:r>
          </w:p>
          <w:p w:rsidR="00C51FA9" w:rsidRPr="00C2191D" w:rsidRDefault="00C51FA9" w:rsidP="00110D7B">
            <w:pPr>
              <w:snapToGrid w:val="0"/>
              <w:spacing w:line="280" w:lineRule="atLeast"/>
              <w:jc w:val="center"/>
              <w:rPr>
                <w:rFonts w:ascii="標楷體" w:eastAsia="標楷體" w:hAnsi="標楷體"/>
                <w:b/>
                <w:szCs w:val="24"/>
              </w:rPr>
            </w:pPr>
            <w:r w:rsidRPr="00C2191D">
              <w:rPr>
                <w:rFonts w:ascii="標楷體" w:eastAsia="標楷體" w:hAnsi="標楷體"/>
                <w:b/>
                <w:szCs w:val="24"/>
              </w:rPr>
              <w:t>8/30-9/5</w:t>
            </w:r>
          </w:p>
        </w:tc>
        <w:tc>
          <w:tcPr>
            <w:tcW w:w="8158" w:type="dxa"/>
            <w:gridSpan w:val="5"/>
          </w:tcPr>
          <w:p w:rsidR="00C51FA9" w:rsidRPr="00697708" w:rsidRDefault="00C51FA9" w:rsidP="00110D7B">
            <w:pPr>
              <w:ind w:left="57" w:right="57"/>
              <w:jc w:val="both"/>
              <w:rPr>
                <w:rFonts w:ascii="標楷體" w:eastAsia="標楷體" w:hAnsi="標楷體"/>
                <w:szCs w:val="24"/>
              </w:rPr>
            </w:pPr>
            <w:r w:rsidRPr="00697708">
              <w:rPr>
                <w:rFonts w:ascii="標楷體" w:eastAsia="標楷體" w:hAnsi="標楷體" w:hint="eastAsia"/>
                <w:szCs w:val="24"/>
              </w:rPr>
              <w:t>進入實驗室(3)</w:t>
            </w:r>
          </w:p>
        </w:tc>
      </w:tr>
      <w:tr w:rsidR="00C51FA9" w:rsidRPr="00697708" w:rsidTr="00110D7B">
        <w:trPr>
          <w:trHeight w:val="575"/>
        </w:trPr>
        <w:tc>
          <w:tcPr>
            <w:tcW w:w="1384"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C51FA9" w:rsidRPr="00C2191D" w:rsidRDefault="00C51FA9" w:rsidP="00110D7B">
            <w:pPr>
              <w:snapToGrid w:val="0"/>
              <w:spacing w:line="280" w:lineRule="atLeast"/>
              <w:jc w:val="center"/>
              <w:rPr>
                <w:rFonts w:ascii="標楷體" w:eastAsia="標楷體" w:hAnsi="標楷體"/>
                <w:b/>
                <w:szCs w:val="24"/>
              </w:rPr>
            </w:pPr>
            <w:r w:rsidRPr="00C2191D">
              <w:rPr>
                <w:rFonts w:ascii="標楷體" w:eastAsia="標楷體" w:hAnsi="標楷體"/>
                <w:b/>
                <w:szCs w:val="24"/>
              </w:rPr>
              <w:t>2</w:t>
            </w:r>
          </w:p>
          <w:p w:rsidR="00C51FA9" w:rsidRPr="00C2191D" w:rsidRDefault="00C51FA9" w:rsidP="00110D7B">
            <w:pPr>
              <w:snapToGrid w:val="0"/>
              <w:spacing w:line="280" w:lineRule="atLeast"/>
              <w:jc w:val="center"/>
              <w:rPr>
                <w:rFonts w:ascii="標楷體" w:eastAsia="標楷體" w:hAnsi="標楷體"/>
                <w:b/>
                <w:szCs w:val="24"/>
              </w:rPr>
            </w:pPr>
            <w:r w:rsidRPr="00C2191D">
              <w:rPr>
                <w:rFonts w:ascii="標楷體" w:eastAsia="標楷體" w:hAnsi="標楷體"/>
                <w:b/>
                <w:szCs w:val="24"/>
              </w:rPr>
              <w:t>9/6-9/12</w:t>
            </w:r>
          </w:p>
        </w:tc>
        <w:tc>
          <w:tcPr>
            <w:tcW w:w="8158" w:type="dxa"/>
            <w:gridSpan w:val="5"/>
          </w:tcPr>
          <w:p w:rsidR="00C51FA9" w:rsidRPr="00697708" w:rsidRDefault="00C51FA9" w:rsidP="00110D7B">
            <w:pPr>
              <w:ind w:left="55" w:right="57"/>
              <w:jc w:val="both"/>
              <w:rPr>
                <w:rFonts w:ascii="標楷體" w:eastAsia="標楷體" w:hAnsi="標楷體"/>
                <w:szCs w:val="24"/>
              </w:rPr>
            </w:pPr>
            <w:r w:rsidRPr="00697708">
              <w:rPr>
                <w:rFonts w:ascii="標楷體" w:eastAsia="標楷體" w:hAnsi="標楷體" w:hint="eastAsia"/>
                <w:szCs w:val="24"/>
              </w:rPr>
              <w:t>第一章 基本測量</w:t>
            </w:r>
          </w:p>
          <w:p w:rsidR="00C51FA9" w:rsidRPr="00697708" w:rsidRDefault="00C51FA9" w:rsidP="00110D7B">
            <w:pPr>
              <w:ind w:left="57" w:right="57"/>
              <w:jc w:val="both"/>
              <w:rPr>
                <w:rFonts w:ascii="標楷體" w:eastAsia="標楷體" w:hAnsi="標楷體"/>
                <w:szCs w:val="24"/>
              </w:rPr>
            </w:pPr>
            <w:r w:rsidRPr="00697708">
              <w:rPr>
                <w:rFonts w:ascii="標楷體" w:eastAsia="標楷體" w:hAnsi="標楷體" w:hint="eastAsia"/>
                <w:szCs w:val="24"/>
              </w:rPr>
              <w:t>1•1長度與體積的測量(3)</w:t>
            </w:r>
          </w:p>
        </w:tc>
      </w:tr>
      <w:tr w:rsidR="00C51FA9" w:rsidRPr="00697708" w:rsidTr="00110D7B">
        <w:trPr>
          <w:trHeight w:val="567"/>
        </w:trPr>
        <w:tc>
          <w:tcPr>
            <w:tcW w:w="1384"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C51FA9" w:rsidRPr="00C2191D" w:rsidRDefault="00C51FA9" w:rsidP="00110D7B">
            <w:pPr>
              <w:snapToGrid w:val="0"/>
              <w:spacing w:line="280" w:lineRule="atLeast"/>
              <w:jc w:val="center"/>
              <w:rPr>
                <w:rFonts w:ascii="標楷體" w:eastAsia="標楷體" w:hAnsi="標楷體"/>
                <w:b/>
                <w:szCs w:val="24"/>
              </w:rPr>
            </w:pPr>
            <w:r w:rsidRPr="00C2191D">
              <w:rPr>
                <w:rFonts w:ascii="標楷體" w:eastAsia="標楷體" w:hAnsi="標楷體"/>
                <w:b/>
                <w:szCs w:val="24"/>
              </w:rPr>
              <w:t>3</w:t>
            </w:r>
          </w:p>
          <w:p w:rsidR="00C51FA9" w:rsidRPr="00C2191D" w:rsidRDefault="00C51FA9" w:rsidP="00110D7B">
            <w:pPr>
              <w:snapToGrid w:val="0"/>
              <w:spacing w:line="280" w:lineRule="atLeast"/>
              <w:jc w:val="center"/>
              <w:rPr>
                <w:rFonts w:ascii="標楷體" w:eastAsia="標楷體" w:hAnsi="標楷體"/>
                <w:b/>
                <w:szCs w:val="24"/>
              </w:rPr>
            </w:pPr>
            <w:r w:rsidRPr="00C2191D">
              <w:rPr>
                <w:rFonts w:ascii="標楷體" w:eastAsia="標楷體" w:hAnsi="標楷體"/>
                <w:b/>
                <w:szCs w:val="24"/>
              </w:rPr>
              <w:t>9/13-9/19</w:t>
            </w:r>
          </w:p>
        </w:tc>
        <w:tc>
          <w:tcPr>
            <w:tcW w:w="8158" w:type="dxa"/>
            <w:gridSpan w:val="5"/>
          </w:tcPr>
          <w:p w:rsidR="00C51FA9" w:rsidRPr="00697708" w:rsidRDefault="00C51FA9" w:rsidP="00110D7B">
            <w:pPr>
              <w:ind w:left="55" w:right="57"/>
              <w:jc w:val="both"/>
              <w:rPr>
                <w:rFonts w:ascii="標楷體" w:eastAsia="標楷體" w:hAnsi="標楷體"/>
                <w:szCs w:val="24"/>
              </w:rPr>
            </w:pPr>
            <w:r w:rsidRPr="00697708">
              <w:rPr>
                <w:rFonts w:ascii="標楷體" w:eastAsia="標楷體" w:hAnsi="標楷體" w:hint="eastAsia"/>
                <w:szCs w:val="24"/>
              </w:rPr>
              <w:t>第一章 基本測量</w:t>
            </w:r>
          </w:p>
          <w:p w:rsidR="00C51FA9" w:rsidRPr="00697708" w:rsidRDefault="00C51FA9" w:rsidP="00110D7B">
            <w:pPr>
              <w:ind w:left="55" w:right="57"/>
              <w:jc w:val="both"/>
              <w:rPr>
                <w:rFonts w:ascii="標楷體" w:eastAsia="標楷體" w:hAnsi="標楷體"/>
                <w:szCs w:val="24"/>
              </w:rPr>
            </w:pPr>
            <w:r w:rsidRPr="00697708">
              <w:rPr>
                <w:rFonts w:ascii="標楷體" w:eastAsia="標楷體" w:hAnsi="標楷體" w:hint="eastAsia"/>
                <w:szCs w:val="24"/>
              </w:rPr>
              <w:t>1•2質量與密度的測量(3)</w:t>
            </w:r>
          </w:p>
        </w:tc>
      </w:tr>
      <w:tr w:rsidR="00C51FA9" w:rsidRPr="00697708" w:rsidTr="00110D7B">
        <w:trPr>
          <w:trHeight w:val="575"/>
        </w:trPr>
        <w:tc>
          <w:tcPr>
            <w:tcW w:w="1384"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C51FA9" w:rsidRPr="00C2191D" w:rsidRDefault="00C51FA9" w:rsidP="00110D7B">
            <w:pPr>
              <w:snapToGrid w:val="0"/>
              <w:spacing w:line="280" w:lineRule="atLeast"/>
              <w:jc w:val="center"/>
              <w:rPr>
                <w:rFonts w:ascii="標楷體" w:eastAsia="標楷體" w:hAnsi="標楷體"/>
                <w:b/>
                <w:szCs w:val="24"/>
              </w:rPr>
            </w:pPr>
            <w:r w:rsidRPr="00C2191D">
              <w:rPr>
                <w:rFonts w:ascii="標楷體" w:eastAsia="標楷體" w:hAnsi="標楷體"/>
                <w:b/>
                <w:szCs w:val="24"/>
              </w:rPr>
              <w:t>4</w:t>
            </w:r>
          </w:p>
          <w:p w:rsidR="00C51FA9" w:rsidRPr="00C2191D" w:rsidRDefault="00C51FA9" w:rsidP="00110D7B">
            <w:pPr>
              <w:snapToGrid w:val="0"/>
              <w:spacing w:line="280" w:lineRule="atLeast"/>
              <w:jc w:val="center"/>
              <w:rPr>
                <w:rFonts w:ascii="標楷體" w:eastAsia="標楷體" w:hAnsi="標楷體"/>
                <w:b/>
                <w:szCs w:val="24"/>
              </w:rPr>
            </w:pPr>
            <w:r w:rsidRPr="00C2191D">
              <w:rPr>
                <w:rFonts w:ascii="標楷體" w:eastAsia="標楷體" w:hAnsi="標楷體"/>
                <w:b/>
                <w:szCs w:val="24"/>
              </w:rPr>
              <w:t>9/20-9/26</w:t>
            </w:r>
          </w:p>
        </w:tc>
        <w:tc>
          <w:tcPr>
            <w:tcW w:w="8158" w:type="dxa"/>
            <w:gridSpan w:val="5"/>
          </w:tcPr>
          <w:p w:rsidR="00C51FA9" w:rsidRPr="00697708" w:rsidRDefault="00C51FA9" w:rsidP="00110D7B">
            <w:pPr>
              <w:ind w:left="55" w:right="57"/>
              <w:jc w:val="both"/>
              <w:rPr>
                <w:rFonts w:ascii="標楷體" w:eastAsia="標楷體" w:hAnsi="標楷體"/>
                <w:szCs w:val="24"/>
              </w:rPr>
            </w:pPr>
            <w:r w:rsidRPr="00697708">
              <w:rPr>
                <w:rFonts w:ascii="標楷體" w:eastAsia="標楷體" w:hAnsi="標楷體" w:hint="eastAsia"/>
                <w:szCs w:val="24"/>
              </w:rPr>
              <w:t>第二章 物質的世界</w:t>
            </w:r>
          </w:p>
          <w:p w:rsidR="00C51FA9" w:rsidRPr="00697708" w:rsidRDefault="00C51FA9" w:rsidP="00110D7B">
            <w:pPr>
              <w:ind w:left="55" w:right="57"/>
              <w:jc w:val="both"/>
              <w:rPr>
                <w:rFonts w:ascii="標楷體" w:eastAsia="標楷體" w:hAnsi="標楷體"/>
                <w:szCs w:val="24"/>
              </w:rPr>
            </w:pPr>
            <w:r w:rsidRPr="00697708">
              <w:rPr>
                <w:rFonts w:ascii="標楷體" w:eastAsia="標楷體" w:hAnsi="標楷體" w:hint="eastAsia"/>
                <w:szCs w:val="24"/>
              </w:rPr>
              <w:t>2•1認識物質(3)</w:t>
            </w:r>
          </w:p>
        </w:tc>
      </w:tr>
      <w:tr w:rsidR="00C51FA9" w:rsidRPr="00697708" w:rsidTr="00110D7B">
        <w:trPr>
          <w:trHeight w:val="567"/>
        </w:trPr>
        <w:tc>
          <w:tcPr>
            <w:tcW w:w="1384"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C51FA9" w:rsidRPr="00C2191D" w:rsidRDefault="00C51FA9" w:rsidP="00110D7B">
            <w:pPr>
              <w:snapToGrid w:val="0"/>
              <w:spacing w:line="280" w:lineRule="atLeast"/>
              <w:jc w:val="center"/>
              <w:rPr>
                <w:rFonts w:ascii="標楷體" w:eastAsia="標楷體" w:hAnsi="標楷體"/>
                <w:b/>
                <w:szCs w:val="24"/>
              </w:rPr>
            </w:pPr>
            <w:r w:rsidRPr="00C2191D">
              <w:rPr>
                <w:rFonts w:ascii="標楷體" w:eastAsia="標楷體" w:hAnsi="標楷體"/>
                <w:b/>
                <w:szCs w:val="24"/>
              </w:rPr>
              <w:t>5</w:t>
            </w:r>
          </w:p>
          <w:p w:rsidR="00C51FA9" w:rsidRPr="00C2191D" w:rsidRDefault="00C51FA9" w:rsidP="00110D7B">
            <w:pPr>
              <w:snapToGrid w:val="0"/>
              <w:spacing w:line="280" w:lineRule="atLeast"/>
              <w:jc w:val="center"/>
              <w:rPr>
                <w:rFonts w:ascii="標楷體" w:eastAsia="標楷體" w:hAnsi="標楷體"/>
                <w:b/>
                <w:szCs w:val="24"/>
              </w:rPr>
            </w:pPr>
            <w:r w:rsidRPr="00C2191D">
              <w:rPr>
                <w:rFonts w:ascii="標楷體" w:eastAsia="標楷體" w:hAnsi="標楷體"/>
                <w:b/>
                <w:szCs w:val="24"/>
              </w:rPr>
              <w:t>9/27-10/3</w:t>
            </w:r>
          </w:p>
        </w:tc>
        <w:tc>
          <w:tcPr>
            <w:tcW w:w="8158" w:type="dxa"/>
            <w:gridSpan w:val="5"/>
          </w:tcPr>
          <w:p w:rsidR="00C51FA9" w:rsidRPr="00697708" w:rsidRDefault="00C51FA9" w:rsidP="00110D7B">
            <w:pPr>
              <w:ind w:left="55" w:right="57"/>
              <w:jc w:val="both"/>
              <w:rPr>
                <w:rFonts w:ascii="標楷體" w:eastAsia="標楷體" w:hAnsi="標楷體"/>
                <w:szCs w:val="24"/>
              </w:rPr>
            </w:pPr>
            <w:r w:rsidRPr="00697708">
              <w:rPr>
                <w:rFonts w:ascii="標楷體" w:eastAsia="標楷體" w:hAnsi="標楷體" w:hint="eastAsia"/>
                <w:szCs w:val="24"/>
              </w:rPr>
              <w:t>第二章 物質的世界</w:t>
            </w:r>
          </w:p>
          <w:p w:rsidR="00C51FA9" w:rsidRPr="00697708" w:rsidRDefault="00C51FA9" w:rsidP="00110D7B">
            <w:pPr>
              <w:ind w:left="55" w:right="57"/>
              <w:jc w:val="both"/>
              <w:rPr>
                <w:rFonts w:ascii="標楷體" w:eastAsia="標楷體" w:hAnsi="標楷體"/>
                <w:szCs w:val="24"/>
              </w:rPr>
            </w:pPr>
            <w:r w:rsidRPr="00697708">
              <w:rPr>
                <w:rFonts w:ascii="標楷體" w:eastAsia="標楷體" w:hAnsi="標楷體" w:hint="eastAsia"/>
                <w:szCs w:val="24"/>
              </w:rPr>
              <w:t>2•2水溶液(3)</w:t>
            </w:r>
          </w:p>
        </w:tc>
      </w:tr>
      <w:tr w:rsidR="00C51FA9" w:rsidRPr="00697708" w:rsidTr="00110D7B">
        <w:trPr>
          <w:trHeight w:val="575"/>
        </w:trPr>
        <w:tc>
          <w:tcPr>
            <w:tcW w:w="1384"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C51FA9" w:rsidRPr="00C2191D" w:rsidRDefault="00C51FA9" w:rsidP="00110D7B">
            <w:pPr>
              <w:snapToGrid w:val="0"/>
              <w:spacing w:line="280" w:lineRule="atLeast"/>
              <w:jc w:val="center"/>
              <w:rPr>
                <w:rFonts w:ascii="標楷體" w:eastAsia="標楷體" w:hAnsi="標楷體"/>
                <w:b/>
                <w:szCs w:val="24"/>
              </w:rPr>
            </w:pPr>
            <w:r w:rsidRPr="00C2191D">
              <w:rPr>
                <w:rFonts w:ascii="標楷體" w:eastAsia="標楷體" w:hAnsi="標楷體"/>
                <w:b/>
                <w:szCs w:val="24"/>
              </w:rPr>
              <w:t>6</w:t>
            </w:r>
          </w:p>
          <w:p w:rsidR="00C51FA9" w:rsidRPr="00C2191D" w:rsidRDefault="00C51FA9" w:rsidP="00110D7B">
            <w:pPr>
              <w:snapToGrid w:val="0"/>
              <w:spacing w:line="280" w:lineRule="atLeast"/>
              <w:jc w:val="center"/>
              <w:rPr>
                <w:rFonts w:ascii="標楷體" w:eastAsia="標楷體" w:hAnsi="標楷體"/>
                <w:b/>
                <w:szCs w:val="24"/>
              </w:rPr>
            </w:pPr>
            <w:r w:rsidRPr="00C2191D">
              <w:rPr>
                <w:rFonts w:ascii="標楷體" w:eastAsia="標楷體" w:hAnsi="標楷體"/>
                <w:b/>
                <w:szCs w:val="24"/>
              </w:rPr>
              <w:t>10/4-10/10</w:t>
            </w:r>
          </w:p>
        </w:tc>
        <w:tc>
          <w:tcPr>
            <w:tcW w:w="8158" w:type="dxa"/>
            <w:gridSpan w:val="5"/>
          </w:tcPr>
          <w:p w:rsidR="00C51FA9" w:rsidRPr="00697708" w:rsidRDefault="00C51FA9" w:rsidP="00110D7B">
            <w:pPr>
              <w:ind w:left="55" w:right="57"/>
              <w:jc w:val="both"/>
              <w:rPr>
                <w:rFonts w:ascii="標楷體" w:eastAsia="標楷體" w:hAnsi="標楷體"/>
                <w:szCs w:val="24"/>
              </w:rPr>
            </w:pPr>
            <w:r w:rsidRPr="00697708">
              <w:rPr>
                <w:rFonts w:ascii="標楷體" w:eastAsia="標楷體" w:hAnsi="標楷體" w:hint="eastAsia"/>
                <w:szCs w:val="24"/>
              </w:rPr>
              <w:t>第二章 物質的世界</w:t>
            </w:r>
          </w:p>
          <w:p w:rsidR="00C51FA9" w:rsidRPr="00697708" w:rsidRDefault="00C51FA9" w:rsidP="00110D7B">
            <w:pPr>
              <w:ind w:left="55" w:right="57"/>
              <w:jc w:val="both"/>
              <w:rPr>
                <w:rFonts w:ascii="標楷體" w:eastAsia="標楷體" w:hAnsi="標楷體"/>
                <w:szCs w:val="24"/>
              </w:rPr>
            </w:pPr>
            <w:r w:rsidRPr="00697708">
              <w:rPr>
                <w:rFonts w:ascii="標楷體" w:eastAsia="標楷體" w:hAnsi="標楷體" w:hint="eastAsia"/>
                <w:szCs w:val="24"/>
              </w:rPr>
              <w:t>跨科主題 水的淨化與再利用(3)</w:t>
            </w:r>
          </w:p>
        </w:tc>
      </w:tr>
      <w:tr w:rsidR="00C51FA9" w:rsidRPr="00697708" w:rsidTr="00110D7B">
        <w:trPr>
          <w:trHeight w:val="1142"/>
        </w:trPr>
        <w:tc>
          <w:tcPr>
            <w:tcW w:w="1384"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C51FA9" w:rsidRPr="00C2191D" w:rsidRDefault="00C51FA9" w:rsidP="00110D7B">
            <w:pPr>
              <w:snapToGrid w:val="0"/>
              <w:spacing w:line="280" w:lineRule="atLeast"/>
              <w:jc w:val="center"/>
              <w:rPr>
                <w:rFonts w:ascii="標楷體" w:eastAsia="標楷體" w:hAnsi="標楷體"/>
                <w:b/>
                <w:szCs w:val="24"/>
              </w:rPr>
            </w:pPr>
            <w:r w:rsidRPr="00C2191D">
              <w:rPr>
                <w:rFonts w:ascii="標楷體" w:eastAsia="標楷體" w:hAnsi="標楷體"/>
                <w:b/>
                <w:szCs w:val="24"/>
              </w:rPr>
              <w:t>7</w:t>
            </w:r>
          </w:p>
          <w:p w:rsidR="00C51FA9" w:rsidRPr="00C2191D" w:rsidRDefault="00C51FA9" w:rsidP="00110D7B">
            <w:pPr>
              <w:snapToGrid w:val="0"/>
              <w:spacing w:line="280" w:lineRule="atLeast"/>
              <w:jc w:val="center"/>
              <w:rPr>
                <w:rFonts w:ascii="標楷體" w:eastAsia="標楷體" w:hAnsi="標楷體"/>
                <w:b/>
                <w:szCs w:val="24"/>
              </w:rPr>
            </w:pPr>
            <w:r w:rsidRPr="00C2191D">
              <w:rPr>
                <w:rFonts w:ascii="標楷體" w:eastAsia="標楷體" w:hAnsi="標楷體"/>
                <w:b/>
                <w:szCs w:val="24"/>
              </w:rPr>
              <w:t>10/11-10/17</w:t>
            </w:r>
          </w:p>
          <w:p w:rsidR="00C51FA9" w:rsidRPr="00C2191D" w:rsidRDefault="00C51FA9" w:rsidP="00110D7B">
            <w:pPr>
              <w:snapToGrid w:val="0"/>
              <w:spacing w:line="280" w:lineRule="atLeast"/>
              <w:jc w:val="center"/>
              <w:rPr>
                <w:rFonts w:ascii="標楷體" w:eastAsia="標楷體" w:hAnsi="標楷體"/>
                <w:b/>
                <w:szCs w:val="24"/>
              </w:rPr>
            </w:pPr>
            <w:r w:rsidRPr="00C2191D">
              <w:rPr>
                <w:rFonts w:ascii="標楷體" w:eastAsia="標楷體" w:hAnsi="標楷體"/>
                <w:b/>
                <w:szCs w:val="24"/>
              </w:rPr>
              <w:t>＊第一次評量週</w:t>
            </w:r>
          </w:p>
        </w:tc>
        <w:tc>
          <w:tcPr>
            <w:tcW w:w="8158" w:type="dxa"/>
            <w:gridSpan w:val="5"/>
          </w:tcPr>
          <w:p w:rsidR="00C51FA9" w:rsidRPr="00697708" w:rsidRDefault="00C51FA9" w:rsidP="00110D7B">
            <w:pPr>
              <w:ind w:left="55" w:right="57"/>
              <w:jc w:val="both"/>
              <w:rPr>
                <w:rFonts w:ascii="標楷體" w:eastAsia="標楷體" w:hAnsi="標楷體"/>
                <w:szCs w:val="24"/>
              </w:rPr>
            </w:pPr>
            <w:r w:rsidRPr="00697708">
              <w:rPr>
                <w:rFonts w:ascii="標楷體" w:eastAsia="標楷體" w:hAnsi="標楷體" w:hint="eastAsia"/>
                <w:szCs w:val="24"/>
              </w:rPr>
              <w:t>第二章 物質的世界</w:t>
            </w:r>
          </w:p>
          <w:p w:rsidR="00C51FA9" w:rsidRPr="00697708" w:rsidRDefault="00C51FA9" w:rsidP="00110D7B">
            <w:pPr>
              <w:ind w:left="55" w:right="57"/>
              <w:jc w:val="both"/>
              <w:rPr>
                <w:rFonts w:ascii="標楷體" w:eastAsia="標楷體" w:hAnsi="標楷體"/>
                <w:szCs w:val="24"/>
              </w:rPr>
            </w:pPr>
            <w:r w:rsidRPr="00697708">
              <w:rPr>
                <w:rFonts w:ascii="標楷體" w:eastAsia="標楷體" w:hAnsi="標楷體" w:hint="eastAsia"/>
                <w:szCs w:val="24"/>
              </w:rPr>
              <w:t>跨科主題 空氣的組成與空氣汙染(3)</w:t>
            </w:r>
          </w:p>
        </w:tc>
      </w:tr>
      <w:tr w:rsidR="00C51FA9" w:rsidRPr="00697708" w:rsidTr="00110D7B">
        <w:trPr>
          <w:trHeight w:val="855"/>
        </w:trPr>
        <w:tc>
          <w:tcPr>
            <w:tcW w:w="1384"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C51FA9" w:rsidRPr="00C2191D" w:rsidRDefault="00C51FA9" w:rsidP="00110D7B">
            <w:pPr>
              <w:snapToGrid w:val="0"/>
              <w:spacing w:line="280" w:lineRule="atLeast"/>
              <w:jc w:val="center"/>
              <w:rPr>
                <w:rFonts w:ascii="標楷體" w:eastAsia="標楷體" w:hAnsi="標楷體"/>
                <w:b/>
                <w:szCs w:val="24"/>
              </w:rPr>
            </w:pPr>
            <w:r w:rsidRPr="00C2191D">
              <w:rPr>
                <w:rFonts w:ascii="標楷體" w:eastAsia="標楷體" w:hAnsi="標楷體"/>
                <w:b/>
                <w:szCs w:val="24"/>
              </w:rPr>
              <w:t>8</w:t>
            </w:r>
          </w:p>
          <w:p w:rsidR="00C51FA9" w:rsidRPr="00C2191D" w:rsidRDefault="00C51FA9" w:rsidP="00110D7B">
            <w:pPr>
              <w:snapToGrid w:val="0"/>
              <w:spacing w:line="280" w:lineRule="atLeast"/>
              <w:jc w:val="center"/>
              <w:rPr>
                <w:rFonts w:ascii="標楷體" w:eastAsia="標楷體" w:hAnsi="標楷體"/>
                <w:b/>
                <w:szCs w:val="24"/>
              </w:rPr>
            </w:pPr>
            <w:r w:rsidRPr="00C2191D">
              <w:rPr>
                <w:rFonts w:ascii="標楷體" w:eastAsia="標楷體" w:hAnsi="標楷體"/>
                <w:b/>
                <w:szCs w:val="24"/>
              </w:rPr>
              <w:t>10/18-10/24</w:t>
            </w:r>
          </w:p>
        </w:tc>
        <w:tc>
          <w:tcPr>
            <w:tcW w:w="8158" w:type="dxa"/>
            <w:gridSpan w:val="5"/>
          </w:tcPr>
          <w:p w:rsidR="00C51FA9" w:rsidRPr="00697708" w:rsidRDefault="00C51FA9" w:rsidP="00110D7B">
            <w:pPr>
              <w:ind w:left="55" w:right="57"/>
              <w:jc w:val="both"/>
              <w:rPr>
                <w:rFonts w:ascii="標楷體" w:eastAsia="標楷體" w:hAnsi="標楷體"/>
                <w:szCs w:val="24"/>
              </w:rPr>
            </w:pPr>
            <w:r w:rsidRPr="00697708">
              <w:rPr>
                <w:rFonts w:ascii="標楷體" w:eastAsia="標楷體" w:hAnsi="標楷體" w:hint="eastAsia"/>
                <w:szCs w:val="24"/>
              </w:rPr>
              <w:t>第三章 波動與聲音</w:t>
            </w:r>
          </w:p>
          <w:p w:rsidR="00C51FA9" w:rsidRPr="00697708" w:rsidRDefault="00C51FA9" w:rsidP="00110D7B">
            <w:pPr>
              <w:ind w:left="55" w:right="57"/>
              <w:jc w:val="both"/>
              <w:rPr>
                <w:rFonts w:ascii="標楷體" w:eastAsia="標楷體" w:hAnsi="標楷體"/>
                <w:szCs w:val="24"/>
              </w:rPr>
            </w:pPr>
            <w:r w:rsidRPr="00697708">
              <w:rPr>
                <w:rFonts w:ascii="標楷體" w:eastAsia="標楷體" w:hAnsi="標楷體" w:hint="eastAsia"/>
                <w:szCs w:val="24"/>
              </w:rPr>
              <w:t>3•1波的傳播(2)</w:t>
            </w:r>
          </w:p>
          <w:p w:rsidR="00C51FA9" w:rsidRPr="00697708" w:rsidRDefault="00C51FA9" w:rsidP="00110D7B">
            <w:pPr>
              <w:ind w:left="55" w:right="57"/>
              <w:jc w:val="both"/>
              <w:rPr>
                <w:rFonts w:ascii="標楷體" w:eastAsia="標楷體" w:hAnsi="標楷體"/>
                <w:szCs w:val="24"/>
              </w:rPr>
            </w:pPr>
            <w:r w:rsidRPr="00697708">
              <w:rPr>
                <w:rFonts w:ascii="標楷體" w:eastAsia="標楷體" w:hAnsi="標楷體" w:hint="eastAsia"/>
                <w:szCs w:val="24"/>
              </w:rPr>
              <w:t>3•2</w:t>
            </w:r>
            <w:r w:rsidRPr="00697708">
              <w:rPr>
                <w:rFonts w:ascii="標楷體" w:eastAsia="標楷體" w:hAnsi="標楷體"/>
                <w:szCs w:val="24"/>
              </w:rPr>
              <w:t>聲波的產生與傳播</w:t>
            </w:r>
            <w:r w:rsidRPr="00697708">
              <w:rPr>
                <w:rFonts w:ascii="標楷體" w:eastAsia="標楷體" w:hAnsi="標楷體" w:hint="eastAsia"/>
                <w:szCs w:val="24"/>
              </w:rPr>
              <w:t>(1)</w:t>
            </w:r>
          </w:p>
        </w:tc>
      </w:tr>
      <w:tr w:rsidR="00C51FA9" w:rsidRPr="00697708" w:rsidTr="00110D7B">
        <w:trPr>
          <w:trHeight w:val="855"/>
        </w:trPr>
        <w:tc>
          <w:tcPr>
            <w:tcW w:w="1384"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C51FA9" w:rsidRPr="00C2191D" w:rsidRDefault="00C51FA9" w:rsidP="00110D7B">
            <w:pPr>
              <w:snapToGrid w:val="0"/>
              <w:spacing w:line="280" w:lineRule="atLeast"/>
              <w:jc w:val="center"/>
              <w:rPr>
                <w:rFonts w:ascii="標楷體" w:eastAsia="標楷體" w:hAnsi="標楷體"/>
                <w:b/>
                <w:szCs w:val="24"/>
              </w:rPr>
            </w:pPr>
            <w:r w:rsidRPr="00C2191D">
              <w:rPr>
                <w:rFonts w:ascii="標楷體" w:eastAsia="標楷體" w:hAnsi="標楷體"/>
                <w:b/>
                <w:szCs w:val="24"/>
              </w:rPr>
              <w:t>9</w:t>
            </w:r>
          </w:p>
          <w:p w:rsidR="00C51FA9" w:rsidRPr="00C2191D" w:rsidRDefault="00C51FA9" w:rsidP="00110D7B">
            <w:pPr>
              <w:snapToGrid w:val="0"/>
              <w:spacing w:line="280" w:lineRule="atLeast"/>
              <w:jc w:val="center"/>
              <w:rPr>
                <w:rFonts w:ascii="標楷體" w:eastAsia="標楷體" w:hAnsi="標楷體"/>
                <w:b/>
                <w:szCs w:val="24"/>
              </w:rPr>
            </w:pPr>
            <w:r w:rsidRPr="00C2191D">
              <w:rPr>
                <w:rFonts w:ascii="標楷體" w:eastAsia="標楷體" w:hAnsi="標楷體"/>
                <w:b/>
                <w:szCs w:val="24"/>
              </w:rPr>
              <w:t>10/25-10/31</w:t>
            </w:r>
          </w:p>
        </w:tc>
        <w:tc>
          <w:tcPr>
            <w:tcW w:w="8158" w:type="dxa"/>
            <w:gridSpan w:val="5"/>
          </w:tcPr>
          <w:p w:rsidR="00C51FA9" w:rsidRPr="00697708" w:rsidRDefault="00C51FA9" w:rsidP="00110D7B">
            <w:pPr>
              <w:ind w:left="55" w:right="57"/>
              <w:jc w:val="both"/>
              <w:rPr>
                <w:rFonts w:ascii="標楷體" w:eastAsia="標楷體" w:hAnsi="標楷體"/>
                <w:szCs w:val="24"/>
              </w:rPr>
            </w:pPr>
            <w:r w:rsidRPr="00697708">
              <w:rPr>
                <w:rFonts w:ascii="標楷體" w:eastAsia="標楷體" w:hAnsi="標楷體" w:hint="eastAsia"/>
                <w:szCs w:val="24"/>
              </w:rPr>
              <w:t>第三章 波動與聲音</w:t>
            </w:r>
          </w:p>
          <w:p w:rsidR="00C51FA9" w:rsidRPr="00697708" w:rsidRDefault="00C51FA9" w:rsidP="00110D7B">
            <w:pPr>
              <w:ind w:left="55" w:right="57"/>
              <w:jc w:val="both"/>
              <w:rPr>
                <w:rFonts w:ascii="標楷體" w:eastAsia="標楷體" w:hAnsi="標楷體"/>
                <w:szCs w:val="24"/>
              </w:rPr>
            </w:pPr>
            <w:r w:rsidRPr="00697708">
              <w:rPr>
                <w:rFonts w:ascii="標楷體" w:eastAsia="標楷體" w:hAnsi="標楷體" w:hint="eastAsia"/>
                <w:szCs w:val="24"/>
              </w:rPr>
              <w:t>3•2</w:t>
            </w:r>
            <w:r w:rsidRPr="00697708">
              <w:rPr>
                <w:rFonts w:ascii="標楷體" w:eastAsia="標楷體" w:hAnsi="標楷體"/>
                <w:szCs w:val="24"/>
              </w:rPr>
              <w:t>聲波的產生與傳播</w:t>
            </w:r>
            <w:r w:rsidRPr="00697708">
              <w:rPr>
                <w:rFonts w:ascii="標楷體" w:eastAsia="標楷體" w:hAnsi="標楷體" w:hint="eastAsia"/>
                <w:szCs w:val="24"/>
              </w:rPr>
              <w:t>(1)</w:t>
            </w:r>
          </w:p>
          <w:p w:rsidR="00C51FA9" w:rsidRPr="00697708" w:rsidRDefault="00C51FA9" w:rsidP="00110D7B">
            <w:pPr>
              <w:ind w:left="55" w:right="57"/>
              <w:jc w:val="both"/>
              <w:rPr>
                <w:rFonts w:ascii="標楷體" w:eastAsia="標楷體" w:hAnsi="標楷體"/>
                <w:szCs w:val="24"/>
              </w:rPr>
            </w:pPr>
            <w:r w:rsidRPr="00697708">
              <w:rPr>
                <w:rFonts w:ascii="標楷體" w:eastAsia="標楷體" w:hAnsi="標楷體" w:hint="eastAsia"/>
                <w:szCs w:val="24"/>
              </w:rPr>
              <w:t>3•3</w:t>
            </w:r>
            <w:r w:rsidRPr="00697708">
              <w:rPr>
                <w:rFonts w:ascii="標楷體" w:eastAsia="標楷體" w:hAnsi="標楷體"/>
                <w:szCs w:val="24"/>
              </w:rPr>
              <w:t>聲波的反射與超聲波</w:t>
            </w:r>
            <w:r w:rsidRPr="00697708">
              <w:rPr>
                <w:rFonts w:ascii="標楷體" w:eastAsia="標楷體" w:hAnsi="標楷體" w:hint="eastAsia"/>
                <w:szCs w:val="24"/>
              </w:rPr>
              <w:t>(2)</w:t>
            </w:r>
          </w:p>
        </w:tc>
      </w:tr>
      <w:tr w:rsidR="00C51FA9" w:rsidRPr="00697708" w:rsidTr="00110D7B">
        <w:trPr>
          <w:trHeight w:val="1142"/>
        </w:trPr>
        <w:tc>
          <w:tcPr>
            <w:tcW w:w="1384"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C51FA9" w:rsidRPr="00C2191D" w:rsidRDefault="00C51FA9" w:rsidP="00110D7B">
            <w:pPr>
              <w:snapToGrid w:val="0"/>
              <w:spacing w:line="280" w:lineRule="atLeast"/>
              <w:jc w:val="center"/>
              <w:rPr>
                <w:rFonts w:ascii="標楷體" w:eastAsia="標楷體" w:hAnsi="標楷體"/>
                <w:b/>
                <w:szCs w:val="24"/>
              </w:rPr>
            </w:pPr>
            <w:r w:rsidRPr="00C2191D">
              <w:rPr>
                <w:rFonts w:ascii="標楷體" w:eastAsia="標楷體" w:hAnsi="標楷體"/>
                <w:b/>
                <w:szCs w:val="24"/>
              </w:rPr>
              <w:t>10</w:t>
            </w:r>
          </w:p>
          <w:p w:rsidR="00C51FA9" w:rsidRPr="00C2191D" w:rsidRDefault="00C51FA9" w:rsidP="00110D7B">
            <w:pPr>
              <w:snapToGrid w:val="0"/>
              <w:spacing w:line="280" w:lineRule="atLeast"/>
              <w:jc w:val="center"/>
              <w:rPr>
                <w:rFonts w:ascii="標楷體" w:eastAsia="標楷體" w:hAnsi="標楷體"/>
                <w:b/>
                <w:szCs w:val="24"/>
              </w:rPr>
            </w:pPr>
            <w:r w:rsidRPr="00C2191D">
              <w:rPr>
                <w:rFonts w:ascii="標楷體" w:eastAsia="標楷體" w:hAnsi="標楷體"/>
                <w:b/>
                <w:szCs w:val="24"/>
              </w:rPr>
              <w:t>11/1-11/7</w:t>
            </w:r>
          </w:p>
          <w:p w:rsidR="00C51FA9" w:rsidRPr="00C2191D" w:rsidRDefault="00C51FA9" w:rsidP="00110D7B">
            <w:pPr>
              <w:snapToGrid w:val="0"/>
              <w:spacing w:line="280" w:lineRule="atLeast"/>
              <w:jc w:val="center"/>
              <w:rPr>
                <w:rFonts w:ascii="標楷體" w:eastAsia="標楷體" w:hAnsi="標楷體"/>
                <w:b/>
                <w:szCs w:val="24"/>
              </w:rPr>
            </w:pPr>
          </w:p>
        </w:tc>
        <w:tc>
          <w:tcPr>
            <w:tcW w:w="8158" w:type="dxa"/>
            <w:gridSpan w:val="5"/>
          </w:tcPr>
          <w:p w:rsidR="00C51FA9" w:rsidRPr="00697708" w:rsidRDefault="00C51FA9" w:rsidP="00110D7B">
            <w:pPr>
              <w:ind w:left="55" w:right="57"/>
              <w:jc w:val="both"/>
              <w:rPr>
                <w:rFonts w:ascii="標楷體" w:eastAsia="標楷體" w:hAnsi="標楷體"/>
                <w:szCs w:val="24"/>
              </w:rPr>
            </w:pPr>
            <w:r w:rsidRPr="00697708">
              <w:rPr>
                <w:rFonts w:ascii="標楷體" w:eastAsia="標楷體" w:hAnsi="標楷體" w:hint="eastAsia"/>
                <w:szCs w:val="24"/>
              </w:rPr>
              <w:t>第三章 波動與聲音</w:t>
            </w:r>
          </w:p>
          <w:p w:rsidR="00C51FA9" w:rsidRPr="00697708" w:rsidRDefault="00C51FA9" w:rsidP="00110D7B">
            <w:pPr>
              <w:ind w:left="55" w:right="57"/>
              <w:jc w:val="both"/>
              <w:rPr>
                <w:rFonts w:ascii="標楷體" w:eastAsia="標楷體" w:hAnsi="標楷體"/>
                <w:szCs w:val="24"/>
              </w:rPr>
            </w:pPr>
            <w:r w:rsidRPr="00697708">
              <w:rPr>
                <w:rFonts w:ascii="標楷體" w:eastAsia="標楷體" w:hAnsi="標楷體" w:hint="eastAsia"/>
                <w:szCs w:val="24"/>
              </w:rPr>
              <w:t>3•4多變的聲音(2)</w:t>
            </w:r>
          </w:p>
          <w:p w:rsidR="00C51FA9" w:rsidRPr="00697708" w:rsidRDefault="00C51FA9" w:rsidP="00110D7B">
            <w:pPr>
              <w:ind w:left="55" w:right="57"/>
              <w:jc w:val="both"/>
              <w:rPr>
                <w:rFonts w:ascii="標楷體" w:eastAsia="標楷體" w:hAnsi="標楷體"/>
                <w:szCs w:val="24"/>
              </w:rPr>
            </w:pPr>
            <w:r w:rsidRPr="00697708">
              <w:rPr>
                <w:rFonts w:ascii="標楷體" w:eastAsia="標楷體" w:hAnsi="標楷體" w:hint="eastAsia"/>
                <w:szCs w:val="24"/>
              </w:rPr>
              <w:t>第四章 光</w:t>
            </w:r>
          </w:p>
          <w:p w:rsidR="00C51FA9" w:rsidRPr="00697708" w:rsidRDefault="00C51FA9" w:rsidP="00110D7B">
            <w:pPr>
              <w:ind w:left="55" w:right="57"/>
              <w:jc w:val="both"/>
              <w:rPr>
                <w:rFonts w:ascii="標楷體" w:eastAsia="標楷體" w:hAnsi="標楷體"/>
                <w:szCs w:val="24"/>
              </w:rPr>
            </w:pPr>
            <w:r w:rsidRPr="00697708">
              <w:rPr>
                <w:rFonts w:ascii="標楷體" w:eastAsia="標楷體" w:hAnsi="標楷體" w:hint="eastAsia"/>
                <w:szCs w:val="24"/>
              </w:rPr>
              <w:t>4•1</w:t>
            </w:r>
            <w:r w:rsidRPr="00697708">
              <w:rPr>
                <w:rFonts w:ascii="標楷體" w:eastAsia="標楷體" w:hAnsi="標楷體"/>
                <w:szCs w:val="24"/>
              </w:rPr>
              <w:t>光的傳播與光速</w:t>
            </w:r>
            <w:r w:rsidRPr="00697708">
              <w:rPr>
                <w:rFonts w:ascii="標楷體" w:eastAsia="標楷體" w:hAnsi="標楷體" w:hint="eastAsia"/>
                <w:szCs w:val="24"/>
              </w:rPr>
              <w:t>(1)</w:t>
            </w:r>
          </w:p>
        </w:tc>
      </w:tr>
      <w:tr w:rsidR="00C51FA9" w:rsidRPr="00697708" w:rsidTr="00110D7B">
        <w:trPr>
          <w:trHeight w:val="863"/>
        </w:trPr>
        <w:tc>
          <w:tcPr>
            <w:tcW w:w="1384"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C51FA9" w:rsidRPr="00C2191D" w:rsidRDefault="00C51FA9" w:rsidP="00110D7B">
            <w:pPr>
              <w:snapToGrid w:val="0"/>
              <w:spacing w:line="280" w:lineRule="atLeast"/>
              <w:jc w:val="center"/>
              <w:rPr>
                <w:rFonts w:ascii="標楷體" w:eastAsia="標楷體" w:hAnsi="標楷體"/>
                <w:b/>
                <w:szCs w:val="24"/>
              </w:rPr>
            </w:pPr>
            <w:r w:rsidRPr="00C2191D">
              <w:rPr>
                <w:rFonts w:ascii="標楷體" w:eastAsia="標楷體" w:hAnsi="標楷體"/>
                <w:b/>
                <w:szCs w:val="24"/>
              </w:rPr>
              <w:t>11</w:t>
            </w:r>
          </w:p>
          <w:p w:rsidR="00C51FA9" w:rsidRPr="00C2191D" w:rsidRDefault="00C51FA9" w:rsidP="00110D7B">
            <w:pPr>
              <w:snapToGrid w:val="0"/>
              <w:spacing w:line="280" w:lineRule="atLeast"/>
              <w:jc w:val="center"/>
              <w:rPr>
                <w:rFonts w:ascii="標楷體" w:eastAsia="標楷體" w:hAnsi="標楷體"/>
                <w:b/>
                <w:szCs w:val="24"/>
              </w:rPr>
            </w:pPr>
            <w:r w:rsidRPr="00C2191D">
              <w:rPr>
                <w:rFonts w:ascii="標楷體" w:eastAsia="標楷體" w:hAnsi="標楷體"/>
                <w:b/>
                <w:szCs w:val="24"/>
              </w:rPr>
              <w:t>11/8-11/14</w:t>
            </w:r>
          </w:p>
        </w:tc>
        <w:tc>
          <w:tcPr>
            <w:tcW w:w="8158" w:type="dxa"/>
            <w:gridSpan w:val="5"/>
          </w:tcPr>
          <w:p w:rsidR="00C51FA9" w:rsidRPr="00697708" w:rsidRDefault="00C51FA9" w:rsidP="00110D7B">
            <w:pPr>
              <w:ind w:left="55" w:right="57"/>
              <w:jc w:val="both"/>
              <w:rPr>
                <w:rFonts w:ascii="標楷體" w:eastAsia="標楷體" w:hAnsi="標楷體"/>
                <w:szCs w:val="24"/>
              </w:rPr>
            </w:pPr>
            <w:r w:rsidRPr="00697708">
              <w:rPr>
                <w:rFonts w:ascii="標楷體" w:eastAsia="標楷體" w:hAnsi="標楷體" w:hint="eastAsia"/>
                <w:szCs w:val="24"/>
              </w:rPr>
              <w:t>第四章 光</w:t>
            </w:r>
          </w:p>
          <w:p w:rsidR="00C51FA9" w:rsidRPr="00697708" w:rsidRDefault="00C51FA9" w:rsidP="00110D7B">
            <w:pPr>
              <w:ind w:left="55" w:right="57"/>
              <w:jc w:val="both"/>
              <w:rPr>
                <w:rFonts w:ascii="標楷體" w:eastAsia="標楷體" w:hAnsi="標楷體"/>
                <w:szCs w:val="24"/>
              </w:rPr>
            </w:pPr>
            <w:r w:rsidRPr="00697708">
              <w:rPr>
                <w:rFonts w:ascii="標楷體" w:eastAsia="標楷體" w:hAnsi="標楷體" w:hint="eastAsia"/>
                <w:szCs w:val="24"/>
              </w:rPr>
              <w:t>4•1</w:t>
            </w:r>
            <w:r w:rsidRPr="00697708">
              <w:rPr>
                <w:rFonts w:ascii="標楷體" w:eastAsia="標楷體" w:hAnsi="標楷體"/>
                <w:szCs w:val="24"/>
              </w:rPr>
              <w:t>光的傳播與光速</w:t>
            </w:r>
            <w:r w:rsidRPr="00697708">
              <w:rPr>
                <w:rFonts w:ascii="標楷體" w:eastAsia="標楷體" w:hAnsi="標楷體" w:hint="eastAsia"/>
                <w:szCs w:val="24"/>
              </w:rPr>
              <w:t>(1)</w:t>
            </w:r>
          </w:p>
          <w:p w:rsidR="00C51FA9" w:rsidRPr="00697708" w:rsidRDefault="00C51FA9" w:rsidP="00110D7B">
            <w:pPr>
              <w:ind w:left="55" w:right="57"/>
              <w:jc w:val="both"/>
              <w:rPr>
                <w:rFonts w:ascii="標楷體" w:eastAsia="標楷體" w:hAnsi="標楷體"/>
                <w:szCs w:val="24"/>
              </w:rPr>
            </w:pPr>
            <w:r w:rsidRPr="00697708">
              <w:rPr>
                <w:rFonts w:ascii="標楷體" w:eastAsia="標楷體" w:hAnsi="標楷體" w:hint="eastAsia"/>
                <w:szCs w:val="24"/>
              </w:rPr>
              <w:t>4•2</w:t>
            </w:r>
            <w:r w:rsidRPr="00697708">
              <w:rPr>
                <w:rFonts w:ascii="標楷體" w:eastAsia="標楷體" w:hAnsi="標楷體"/>
                <w:szCs w:val="24"/>
              </w:rPr>
              <w:t>光的反射與面鏡</w:t>
            </w:r>
            <w:r w:rsidRPr="00697708">
              <w:rPr>
                <w:rFonts w:ascii="標楷體" w:eastAsia="標楷體" w:hAnsi="標楷體" w:hint="eastAsia"/>
                <w:szCs w:val="24"/>
              </w:rPr>
              <w:t>(2)</w:t>
            </w:r>
          </w:p>
        </w:tc>
      </w:tr>
      <w:tr w:rsidR="00C51FA9" w:rsidRPr="00697708" w:rsidTr="00110D7B">
        <w:trPr>
          <w:trHeight w:val="855"/>
        </w:trPr>
        <w:tc>
          <w:tcPr>
            <w:tcW w:w="1384"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C51FA9" w:rsidRPr="00C2191D" w:rsidRDefault="00C51FA9" w:rsidP="00110D7B">
            <w:pPr>
              <w:snapToGrid w:val="0"/>
              <w:spacing w:line="280" w:lineRule="atLeast"/>
              <w:jc w:val="center"/>
              <w:rPr>
                <w:rFonts w:ascii="標楷體" w:eastAsia="標楷體" w:hAnsi="標楷體"/>
                <w:b/>
                <w:szCs w:val="24"/>
              </w:rPr>
            </w:pPr>
            <w:r w:rsidRPr="00C2191D">
              <w:rPr>
                <w:rFonts w:ascii="標楷體" w:eastAsia="標楷體" w:hAnsi="標楷體"/>
                <w:b/>
                <w:szCs w:val="24"/>
              </w:rPr>
              <w:t>12</w:t>
            </w:r>
          </w:p>
          <w:p w:rsidR="00C51FA9" w:rsidRPr="00C2191D" w:rsidRDefault="00C51FA9" w:rsidP="00110D7B">
            <w:pPr>
              <w:snapToGrid w:val="0"/>
              <w:spacing w:line="280" w:lineRule="atLeast"/>
              <w:jc w:val="center"/>
              <w:rPr>
                <w:rFonts w:ascii="標楷體" w:eastAsia="標楷體" w:hAnsi="標楷體"/>
                <w:b/>
                <w:szCs w:val="24"/>
              </w:rPr>
            </w:pPr>
            <w:r w:rsidRPr="00C2191D">
              <w:rPr>
                <w:rFonts w:ascii="標楷體" w:eastAsia="標楷體" w:hAnsi="標楷體"/>
                <w:b/>
                <w:szCs w:val="24"/>
              </w:rPr>
              <w:t>11/15-11/21</w:t>
            </w:r>
          </w:p>
        </w:tc>
        <w:tc>
          <w:tcPr>
            <w:tcW w:w="8158" w:type="dxa"/>
            <w:gridSpan w:val="5"/>
          </w:tcPr>
          <w:p w:rsidR="00C51FA9" w:rsidRPr="00697708" w:rsidRDefault="00C51FA9" w:rsidP="00110D7B">
            <w:pPr>
              <w:ind w:left="55" w:right="57"/>
              <w:jc w:val="both"/>
              <w:rPr>
                <w:rFonts w:ascii="標楷體" w:eastAsia="標楷體" w:hAnsi="標楷體"/>
                <w:szCs w:val="24"/>
              </w:rPr>
            </w:pPr>
            <w:r w:rsidRPr="00697708">
              <w:rPr>
                <w:rFonts w:ascii="標楷體" w:eastAsia="標楷體" w:hAnsi="標楷體" w:hint="eastAsia"/>
                <w:szCs w:val="24"/>
              </w:rPr>
              <w:t>第四章 光</w:t>
            </w:r>
          </w:p>
          <w:p w:rsidR="00C51FA9" w:rsidRPr="00697708" w:rsidRDefault="00C51FA9" w:rsidP="00110D7B">
            <w:pPr>
              <w:ind w:left="55" w:right="57"/>
              <w:jc w:val="both"/>
              <w:rPr>
                <w:rFonts w:ascii="標楷體" w:eastAsia="標楷體" w:hAnsi="標楷體"/>
                <w:szCs w:val="24"/>
              </w:rPr>
            </w:pPr>
            <w:r w:rsidRPr="00697708">
              <w:rPr>
                <w:rFonts w:ascii="標楷體" w:eastAsia="標楷體" w:hAnsi="標楷體" w:hint="eastAsia"/>
                <w:szCs w:val="24"/>
              </w:rPr>
              <w:t>4•2</w:t>
            </w:r>
            <w:r w:rsidRPr="00697708">
              <w:rPr>
                <w:rFonts w:ascii="標楷體" w:eastAsia="標楷體" w:hAnsi="標楷體"/>
                <w:szCs w:val="24"/>
              </w:rPr>
              <w:t>光的反射與面鏡</w:t>
            </w:r>
            <w:r w:rsidRPr="00697708">
              <w:rPr>
                <w:rFonts w:ascii="標楷體" w:eastAsia="標楷體" w:hAnsi="標楷體" w:hint="eastAsia"/>
                <w:szCs w:val="24"/>
              </w:rPr>
              <w:t>(1)</w:t>
            </w:r>
          </w:p>
          <w:p w:rsidR="00C51FA9" w:rsidRPr="00697708" w:rsidRDefault="00C51FA9" w:rsidP="00110D7B">
            <w:pPr>
              <w:ind w:left="55" w:right="57"/>
              <w:jc w:val="both"/>
              <w:rPr>
                <w:rFonts w:ascii="標楷體" w:eastAsia="標楷體" w:hAnsi="標楷體"/>
                <w:szCs w:val="24"/>
              </w:rPr>
            </w:pPr>
            <w:r w:rsidRPr="00697708">
              <w:rPr>
                <w:rFonts w:ascii="標楷體" w:eastAsia="標楷體" w:hAnsi="標楷體" w:hint="eastAsia"/>
                <w:szCs w:val="24"/>
              </w:rPr>
              <w:t>4•3</w:t>
            </w:r>
            <w:r w:rsidRPr="00697708">
              <w:rPr>
                <w:rFonts w:ascii="標楷體" w:eastAsia="標楷體" w:hAnsi="標楷體"/>
                <w:szCs w:val="24"/>
              </w:rPr>
              <w:t>光的折射與透鏡</w:t>
            </w:r>
            <w:r w:rsidRPr="00697708">
              <w:rPr>
                <w:rFonts w:ascii="標楷體" w:eastAsia="標楷體" w:hAnsi="標楷體" w:hint="eastAsia"/>
                <w:szCs w:val="24"/>
              </w:rPr>
              <w:t>(2)</w:t>
            </w:r>
          </w:p>
        </w:tc>
      </w:tr>
      <w:tr w:rsidR="00C51FA9" w:rsidRPr="00697708" w:rsidTr="00110D7B">
        <w:trPr>
          <w:trHeight w:val="855"/>
        </w:trPr>
        <w:tc>
          <w:tcPr>
            <w:tcW w:w="1384"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C51FA9" w:rsidRPr="00C2191D" w:rsidRDefault="00C51FA9" w:rsidP="00110D7B">
            <w:pPr>
              <w:snapToGrid w:val="0"/>
              <w:spacing w:line="280" w:lineRule="atLeast"/>
              <w:jc w:val="center"/>
              <w:rPr>
                <w:rFonts w:ascii="標楷體" w:eastAsia="標楷體" w:hAnsi="標楷體"/>
                <w:b/>
                <w:szCs w:val="24"/>
              </w:rPr>
            </w:pPr>
            <w:r w:rsidRPr="00C2191D">
              <w:rPr>
                <w:rFonts w:ascii="標楷體" w:eastAsia="標楷體" w:hAnsi="標楷體"/>
                <w:b/>
                <w:szCs w:val="24"/>
              </w:rPr>
              <w:t>13</w:t>
            </w:r>
          </w:p>
          <w:p w:rsidR="00C51FA9" w:rsidRPr="00C2191D" w:rsidRDefault="00C51FA9" w:rsidP="00110D7B">
            <w:pPr>
              <w:snapToGrid w:val="0"/>
              <w:spacing w:line="280" w:lineRule="atLeast"/>
              <w:jc w:val="center"/>
              <w:rPr>
                <w:rFonts w:ascii="標楷體" w:eastAsia="標楷體" w:hAnsi="標楷體"/>
                <w:b/>
                <w:szCs w:val="24"/>
              </w:rPr>
            </w:pPr>
            <w:r w:rsidRPr="00C2191D">
              <w:rPr>
                <w:rFonts w:ascii="標楷體" w:eastAsia="標楷體" w:hAnsi="標楷體"/>
                <w:b/>
                <w:szCs w:val="24"/>
              </w:rPr>
              <w:t>11/22-11/28</w:t>
            </w:r>
          </w:p>
        </w:tc>
        <w:tc>
          <w:tcPr>
            <w:tcW w:w="8158" w:type="dxa"/>
            <w:gridSpan w:val="5"/>
          </w:tcPr>
          <w:p w:rsidR="00C51FA9" w:rsidRPr="00697708" w:rsidRDefault="00C51FA9" w:rsidP="00110D7B">
            <w:pPr>
              <w:ind w:left="55" w:right="57"/>
              <w:jc w:val="both"/>
              <w:rPr>
                <w:rFonts w:ascii="標楷體" w:eastAsia="標楷體" w:hAnsi="標楷體"/>
                <w:szCs w:val="24"/>
              </w:rPr>
            </w:pPr>
            <w:r w:rsidRPr="00697708">
              <w:rPr>
                <w:rFonts w:ascii="標楷體" w:eastAsia="標楷體" w:hAnsi="標楷體" w:hint="eastAsia"/>
                <w:szCs w:val="24"/>
              </w:rPr>
              <w:t>第四章 光</w:t>
            </w:r>
          </w:p>
          <w:p w:rsidR="00C51FA9" w:rsidRPr="00697708" w:rsidRDefault="00C51FA9" w:rsidP="00110D7B">
            <w:pPr>
              <w:ind w:left="55" w:right="57"/>
              <w:jc w:val="both"/>
              <w:rPr>
                <w:rFonts w:ascii="標楷體" w:eastAsia="標楷體" w:hAnsi="標楷體"/>
                <w:szCs w:val="24"/>
              </w:rPr>
            </w:pPr>
            <w:r w:rsidRPr="00697708">
              <w:rPr>
                <w:rFonts w:ascii="標楷體" w:eastAsia="標楷體" w:hAnsi="標楷體" w:hint="eastAsia"/>
                <w:szCs w:val="24"/>
              </w:rPr>
              <w:t>4•3</w:t>
            </w:r>
            <w:r w:rsidRPr="00697708">
              <w:rPr>
                <w:rFonts w:ascii="標楷體" w:eastAsia="標楷體" w:hAnsi="標楷體"/>
                <w:szCs w:val="24"/>
              </w:rPr>
              <w:t>光的折射與透鏡</w:t>
            </w:r>
            <w:r w:rsidRPr="00697708">
              <w:rPr>
                <w:rFonts w:ascii="標楷體" w:eastAsia="標楷體" w:hAnsi="標楷體" w:hint="eastAsia"/>
                <w:szCs w:val="24"/>
              </w:rPr>
              <w:t>(1)</w:t>
            </w:r>
          </w:p>
          <w:p w:rsidR="00C51FA9" w:rsidRPr="00697708" w:rsidRDefault="00C51FA9" w:rsidP="00110D7B">
            <w:pPr>
              <w:ind w:left="55" w:right="57"/>
              <w:jc w:val="both"/>
              <w:rPr>
                <w:rFonts w:ascii="標楷體" w:eastAsia="標楷體" w:hAnsi="標楷體"/>
                <w:szCs w:val="24"/>
              </w:rPr>
            </w:pPr>
            <w:r w:rsidRPr="00697708">
              <w:rPr>
                <w:rFonts w:ascii="標楷體" w:eastAsia="標楷體" w:hAnsi="標楷體" w:hint="eastAsia"/>
                <w:szCs w:val="24"/>
              </w:rPr>
              <w:t>4•4</w:t>
            </w:r>
            <w:r w:rsidRPr="00697708">
              <w:rPr>
                <w:rFonts w:ascii="標楷體" w:eastAsia="標楷體" w:hAnsi="標楷體"/>
                <w:szCs w:val="24"/>
              </w:rPr>
              <w:t>光</w:t>
            </w:r>
            <w:r w:rsidRPr="00697708">
              <w:rPr>
                <w:rFonts w:ascii="標楷體" w:eastAsia="標楷體" w:hAnsi="標楷體" w:hint="eastAsia"/>
                <w:szCs w:val="24"/>
              </w:rPr>
              <w:t>學儀器(2)</w:t>
            </w:r>
          </w:p>
        </w:tc>
      </w:tr>
      <w:tr w:rsidR="00C51FA9" w:rsidRPr="00697708" w:rsidTr="00110D7B">
        <w:trPr>
          <w:trHeight w:val="1142"/>
        </w:trPr>
        <w:tc>
          <w:tcPr>
            <w:tcW w:w="1384"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C51FA9" w:rsidRPr="00C2191D" w:rsidRDefault="00C51FA9" w:rsidP="00110D7B">
            <w:pPr>
              <w:snapToGrid w:val="0"/>
              <w:spacing w:line="280" w:lineRule="atLeast"/>
              <w:jc w:val="center"/>
              <w:rPr>
                <w:rFonts w:ascii="標楷體" w:eastAsia="標楷體" w:hAnsi="標楷體"/>
                <w:b/>
                <w:szCs w:val="24"/>
              </w:rPr>
            </w:pPr>
            <w:r w:rsidRPr="00C2191D">
              <w:rPr>
                <w:rFonts w:ascii="標楷體" w:eastAsia="標楷體" w:hAnsi="標楷體"/>
                <w:b/>
                <w:szCs w:val="24"/>
              </w:rPr>
              <w:lastRenderedPageBreak/>
              <w:t>14</w:t>
            </w:r>
          </w:p>
          <w:p w:rsidR="00C51FA9" w:rsidRPr="00C2191D" w:rsidRDefault="00C51FA9" w:rsidP="00110D7B">
            <w:pPr>
              <w:snapToGrid w:val="0"/>
              <w:spacing w:line="280" w:lineRule="atLeast"/>
              <w:jc w:val="center"/>
              <w:rPr>
                <w:rFonts w:ascii="標楷體" w:eastAsia="標楷體" w:hAnsi="標楷體"/>
                <w:b/>
                <w:szCs w:val="24"/>
              </w:rPr>
            </w:pPr>
            <w:r w:rsidRPr="00C2191D">
              <w:rPr>
                <w:rFonts w:ascii="標楷體" w:eastAsia="標楷體" w:hAnsi="標楷體"/>
                <w:b/>
                <w:szCs w:val="24"/>
              </w:rPr>
              <w:t>11/29-12/5</w:t>
            </w:r>
          </w:p>
          <w:p w:rsidR="00C51FA9" w:rsidRPr="00C2191D" w:rsidRDefault="00C51FA9" w:rsidP="00110D7B">
            <w:pPr>
              <w:snapToGrid w:val="0"/>
              <w:spacing w:line="280" w:lineRule="atLeast"/>
              <w:jc w:val="center"/>
              <w:rPr>
                <w:rFonts w:ascii="標楷體" w:eastAsia="標楷體" w:hAnsi="標楷體"/>
                <w:b/>
                <w:szCs w:val="24"/>
              </w:rPr>
            </w:pPr>
            <w:r w:rsidRPr="00C2191D">
              <w:rPr>
                <w:rFonts w:ascii="標楷體" w:eastAsia="標楷體" w:hAnsi="標楷體"/>
                <w:b/>
                <w:szCs w:val="24"/>
              </w:rPr>
              <w:t>＊第二次評量週</w:t>
            </w:r>
          </w:p>
        </w:tc>
        <w:tc>
          <w:tcPr>
            <w:tcW w:w="8158" w:type="dxa"/>
            <w:gridSpan w:val="5"/>
          </w:tcPr>
          <w:p w:rsidR="00C51FA9" w:rsidRPr="00697708" w:rsidRDefault="00C51FA9" w:rsidP="00110D7B">
            <w:pPr>
              <w:ind w:left="55" w:right="57"/>
              <w:jc w:val="both"/>
              <w:rPr>
                <w:rFonts w:ascii="標楷體" w:eastAsia="標楷體" w:hAnsi="標楷體"/>
                <w:szCs w:val="24"/>
              </w:rPr>
            </w:pPr>
            <w:r w:rsidRPr="00697708">
              <w:rPr>
                <w:rFonts w:ascii="標楷體" w:eastAsia="標楷體" w:hAnsi="標楷體" w:hint="eastAsia"/>
                <w:szCs w:val="24"/>
              </w:rPr>
              <w:t>第四章 光</w:t>
            </w:r>
          </w:p>
          <w:p w:rsidR="00C51FA9" w:rsidRPr="00697708" w:rsidRDefault="00C51FA9" w:rsidP="00110D7B">
            <w:pPr>
              <w:ind w:left="55" w:right="57"/>
              <w:jc w:val="both"/>
              <w:rPr>
                <w:rFonts w:ascii="標楷體" w:eastAsia="標楷體" w:hAnsi="標楷體"/>
                <w:szCs w:val="24"/>
              </w:rPr>
            </w:pPr>
            <w:r w:rsidRPr="00697708">
              <w:rPr>
                <w:rFonts w:ascii="標楷體" w:eastAsia="標楷體" w:hAnsi="標楷體" w:hint="eastAsia"/>
                <w:szCs w:val="24"/>
              </w:rPr>
              <w:t>4•5色光與顏色(2)</w:t>
            </w:r>
          </w:p>
          <w:p w:rsidR="00C51FA9" w:rsidRPr="00697708" w:rsidRDefault="00C51FA9" w:rsidP="00110D7B">
            <w:pPr>
              <w:ind w:left="55" w:right="57"/>
              <w:jc w:val="both"/>
              <w:rPr>
                <w:rFonts w:ascii="標楷體" w:eastAsia="標楷體" w:hAnsi="標楷體"/>
                <w:szCs w:val="24"/>
              </w:rPr>
            </w:pPr>
            <w:r w:rsidRPr="00697708">
              <w:rPr>
                <w:rFonts w:ascii="標楷體" w:eastAsia="標楷體" w:hAnsi="標楷體" w:hint="eastAsia"/>
                <w:szCs w:val="24"/>
              </w:rPr>
              <w:t>第五章 溫度與熱</w:t>
            </w:r>
          </w:p>
          <w:p w:rsidR="00C51FA9" w:rsidRPr="00697708" w:rsidRDefault="00C51FA9" w:rsidP="00110D7B">
            <w:pPr>
              <w:ind w:left="55" w:right="57"/>
              <w:jc w:val="both"/>
              <w:rPr>
                <w:rFonts w:ascii="標楷體" w:eastAsia="標楷體" w:hAnsi="標楷體"/>
                <w:szCs w:val="24"/>
              </w:rPr>
            </w:pPr>
            <w:r w:rsidRPr="00697708">
              <w:rPr>
                <w:rFonts w:ascii="標楷體" w:eastAsia="標楷體" w:hAnsi="標楷體" w:hint="eastAsia"/>
                <w:szCs w:val="24"/>
              </w:rPr>
              <w:t>5•1溫度與溫度計(1)</w:t>
            </w:r>
          </w:p>
        </w:tc>
      </w:tr>
      <w:tr w:rsidR="00C51FA9" w:rsidRPr="00697708" w:rsidTr="00110D7B">
        <w:trPr>
          <w:trHeight w:val="855"/>
        </w:trPr>
        <w:tc>
          <w:tcPr>
            <w:tcW w:w="1384"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C51FA9" w:rsidRPr="00C2191D" w:rsidRDefault="00C51FA9" w:rsidP="00110D7B">
            <w:pPr>
              <w:snapToGrid w:val="0"/>
              <w:spacing w:line="280" w:lineRule="atLeast"/>
              <w:jc w:val="center"/>
              <w:rPr>
                <w:rFonts w:ascii="標楷體" w:eastAsia="標楷體" w:hAnsi="標楷體"/>
                <w:b/>
                <w:szCs w:val="24"/>
              </w:rPr>
            </w:pPr>
            <w:r w:rsidRPr="00C2191D">
              <w:rPr>
                <w:rFonts w:ascii="標楷體" w:eastAsia="標楷體" w:hAnsi="標楷體"/>
                <w:b/>
                <w:szCs w:val="24"/>
              </w:rPr>
              <w:t>15</w:t>
            </w:r>
          </w:p>
          <w:p w:rsidR="00C51FA9" w:rsidRPr="00C2191D" w:rsidRDefault="00C51FA9" w:rsidP="00110D7B">
            <w:pPr>
              <w:snapToGrid w:val="0"/>
              <w:spacing w:line="280" w:lineRule="atLeast"/>
              <w:jc w:val="center"/>
              <w:rPr>
                <w:rFonts w:ascii="標楷體" w:eastAsia="標楷體" w:hAnsi="標楷體"/>
                <w:b/>
                <w:szCs w:val="24"/>
              </w:rPr>
            </w:pPr>
            <w:r w:rsidRPr="00C2191D">
              <w:rPr>
                <w:rFonts w:ascii="標楷體" w:eastAsia="標楷體" w:hAnsi="標楷體"/>
                <w:b/>
                <w:szCs w:val="24"/>
              </w:rPr>
              <w:t>12/6-12/12</w:t>
            </w:r>
          </w:p>
        </w:tc>
        <w:tc>
          <w:tcPr>
            <w:tcW w:w="8158" w:type="dxa"/>
            <w:gridSpan w:val="5"/>
          </w:tcPr>
          <w:p w:rsidR="00C51FA9" w:rsidRPr="00697708" w:rsidRDefault="00C51FA9" w:rsidP="00110D7B">
            <w:pPr>
              <w:ind w:left="55" w:right="57"/>
              <w:jc w:val="both"/>
              <w:rPr>
                <w:rFonts w:ascii="標楷體" w:eastAsia="標楷體" w:hAnsi="標楷體"/>
                <w:szCs w:val="24"/>
              </w:rPr>
            </w:pPr>
            <w:r w:rsidRPr="00697708">
              <w:rPr>
                <w:rFonts w:ascii="標楷體" w:eastAsia="標楷體" w:hAnsi="標楷體" w:hint="eastAsia"/>
                <w:szCs w:val="24"/>
              </w:rPr>
              <w:t>第五章 溫度與熱</w:t>
            </w:r>
          </w:p>
          <w:p w:rsidR="00C51FA9" w:rsidRPr="00697708" w:rsidRDefault="00C51FA9" w:rsidP="00110D7B">
            <w:pPr>
              <w:ind w:left="55" w:right="57"/>
              <w:jc w:val="both"/>
              <w:rPr>
                <w:rFonts w:ascii="標楷體" w:eastAsia="標楷體" w:hAnsi="標楷體"/>
                <w:szCs w:val="24"/>
              </w:rPr>
            </w:pPr>
            <w:r w:rsidRPr="00697708">
              <w:rPr>
                <w:rFonts w:ascii="標楷體" w:eastAsia="標楷體" w:hAnsi="標楷體" w:hint="eastAsia"/>
                <w:szCs w:val="24"/>
              </w:rPr>
              <w:t>5•1溫度與溫度計(1)</w:t>
            </w:r>
          </w:p>
          <w:p w:rsidR="00C51FA9" w:rsidRPr="00697708" w:rsidRDefault="00C51FA9" w:rsidP="00110D7B">
            <w:pPr>
              <w:ind w:left="55" w:right="57"/>
              <w:jc w:val="both"/>
              <w:rPr>
                <w:rFonts w:ascii="標楷體" w:eastAsia="標楷體" w:hAnsi="標楷體"/>
                <w:szCs w:val="24"/>
              </w:rPr>
            </w:pPr>
            <w:r w:rsidRPr="00697708">
              <w:rPr>
                <w:rFonts w:ascii="標楷體" w:eastAsia="標楷體" w:hAnsi="標楷體" w:hint="eastAsia"/>
                <w:szCs w:val="24"/>
              </w:rPr>
              <w:t>5•2熱量與比熱(2)</w:t>
            </w:r>
          </w:p>
        </w:tc>
      </w:tr>
      <w:tr w:rsidR="00C51FA9" w:rsidRPr="00697708" w:rsidTr="00110D7B">
        <w:trPr>
          <w:trHeight w:val="575"/>
        </w:trPr>
        <w:tc>
          <w:tcPr>
            <w:tcW w:w="1384"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C51FA9" w:rsidRPr="00C2191D" w:rsidRDefault="00C51FA9" w:rsidP="00110D7B">
            <w:pPr>
              <w:snapToGrid w:val="0"/>
              <w:spacing w:line="280" w:lineRule="atLeast"/>
              <w:jc w:val="center"/>
              <w:rPr>
                <w:rFonts w:ascii="標楷體" w:eastAsia="標楷體" w:hAnsi="標楷體"/>
                <w:b/>
                <w:szCs w:val="24"/>
              </w:rPr>
            </w:pPr>
            <w:r w:rsidRPr="00C2191D">
              <w:rPr>
                <w:rFonts w:ascii="標楷體" w:eastAsia="標楷體" w:hAnsi="標楷體"/>
                <w:b/>
                <w:szCs w:val="24"/>
              </w:rPr>
              <w:t>16</w:t>
            </w:r>
          </w:p>
          <w:p w:rsidR="00C51FA9" w:rsidRPr="00C2191D" w:rsidRDefault="00C51FA9" w:rsidP="00110D7B">
            <w:pPr>
              <w:snapToGrid w:val="0"/>
              <w:spacing w:line="280" w:lineRule="atLeast"/>
              <w:jc w:val="center"/>
              <w:rPr>
                <w:rFonts w:ascii="標楷體" w:eastAsia="標楷體" w:hAnsi="標楷體"/>
                <w:b/>
                <w:szCs w:val="24"/>
              </w:rPr>
            </w:pPr>
            <w:r w:rsidRPr="00C2191D">
              <w:rPr>
                <w:rFonts w:ascii="標楷體" w:eastAsia="標楷體" w:hAnsi="標楷體"/>
                <w:b/>
                <w:szCs w:val="24"/>
              </w:rPr>
              <w:t>12/13-12/19</w:t>
            </w:r>
          </w:p>
        </w:tc>
        <w:tc>
          <w:tcPr>
            <w:tcW w:w="8158" w:type="dxa"/>
            <w:gridSpan w:val="5"/>
          </w:tcPr>
          <w:p w:rsidR="00C51FA9" w:rsidRPr="00697708" w:rsidRDefault="00C51FA9" w:rsidP="00110D7B">
            <w:pPr>
              <w:ind w:left="55" w:right="57"/>
              <w:jc w:val="both"/>
              <w:rPr>
                <w:rFonts w:ascii="標楷體" w:eastAsia="標楷體" w:hAnsi="標楷體"/>
                <w:szCs w:val="24"/>
              </w:rPr>
            </w:pPr>
            <w:r w:rsidRPr="00697708">
              <w:rPr>
                <w:rFonts w:ascii="標楷體" w:eastAsia="標楷體" w:hAnsi="標楷體" w:hint="eastAsia"/>
                <w:szCs w:val="24"/>
              </w:rPr>
              <w:t>第五章 溫度與熱</w:t>
            </w:r>
          </w:p>
          <w:p w:rsidR="00C51FA9" w:rsidRPr="00697708" w:rsidRDefault="00C51FA9" w:rsidP="00110D7B">
            <w:pPr>
              <w:ind w:left="55" w:right="57"/>
              <w:jc w:val="both"/>
              <w:rPr>
                <w:rFonts w:ascii="標楷體" w:eastAsia="標楷體" w:hAnsi="標楷體"/>
                <w:szCs w:val="24"/>
              </w:rPr>
            </w:pPr>
            <w:r w:rsidRPr="00697708">
              <w:rPr>
                <w:rFonts w:ascii="標楷體" w:eastAsia="標楷體" w:hAnsi="標楷體" w:hint="eastAsia"/>
                <w:szCs w:val="24"/>
              </w:rPr>
              <w:t>5•3熱對物質的影響(3)</w:t>
            </w:r>
          </w:p>
        </w:tc>
      </w:tr>
      <w:tr w:rsidR="00C51FA9" w:rsidRPr="00697708" w:rsidTr="00110D7B">
        <w:trPr>
          <w:trHeight w:val="575"/>
        </w:trPr>
        <w:tc>
          <w:tcPr>
            <w:tcW w:w="1384"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C51FA9" w:rsidRPr="00C2191D" w:rsidRDefault="00C51FA9" w:rsidP="00110D7B">
            <w:pPr>
              <w:snapToGrid w:val="0"/>
              <w:spacing w:line="280" w:lineRule="atLeast"/>
              <w:jc w:val="center"/>
              <w:rPr>
                <w:rFonts w:ascii="標楷體" w:eastAsia="標楷體" w:hAnsi="標楷體"/>
                <w:b/>
                <w:szCs w:val="24"/>
              </w:rPr>
            </w:pPr>
            <w:r w:rsidRPr="00C2191D">
              <w:rPr>
                <w:rFonts w:ascii="標楷體" w:eastAsia="標楷體" w:hAnsi="標楷體"/>
                <w:b/>
                <w:szCs w:val="24"/>
              </w:rPr>
              <w:t>17</w:t>
            </w:r>
          </w:p>
          <w:p w:rsidR="00C51FA9" w:rsidRPr="00C2191D" w:rsidRDefault="00C51FA9" w:rsidP="00110D7B">
            <w:pPr>
              <w:snapToGrid w:val="0"/>
              <w:spacing w:line="280" w:lineRule="atLeast"/>
              <w:jc w:val="center"/>
              <w:rPr>
                <w:rFonts w:ascii="標楷體" w:eastAsia="標楷體" w:hAnsi="標楷體"/>
                <w:b/>
                <w:szCs w:val="24"/>
              </w:rPr>
            </w:pPr>
            <w:r w:rsidRPr="00C2191D">
              <w:rPr>
                <w:rFonts w:ascii="標楷體" w:eastAsia="標楷體" w:hAnsi="標楷體"/>
                <w:b/>
                <w:szCs w:val="24"/>
              </w:rPr>
              <w:t>12/20-12/26</w:t>
            </w:r>
          </w:p>
        </w:tc>
        <w:tc>
          <w:tcPr>
            <w:tcW w:w="8158" w:type="dxa"/>
            <w:gridSpan w:val="5"/>
          </w:tcPr>
          <w:p w:rsidR="00C51FA9" w:rsidRPr="00697708" w:rsidRDefault="00C51FA9" w:rsidP="00110D7B">
            <w:pPr>
              <w:ind w:left="55" w:right="57"/>
              <w:jc w:val="both"/>
              <w:rPr>
                <w:rFonts w:ascii="標楷體" w:eastAsia="標楷體" w:hAnsi="標楷體"/>
                <w:szCs w:val="24"/>
              </w:rPr>
            </w:pPr>
            <w:r w:rsidRPr="00697708">
              <w:rPr>
                <w:rFonts w:ascii="標楷體" w:eastAsia="標楷體" w:hAnsi="標楷體" w:hint="eastAsia"/>
                <w:szCs w:val="24"/>
              </w:rPr>
              <w:t>第五章 溫度與熱</w:t>
            </w:r>
          </w:p>
          <w:p w:rsidR="00C51FA9" w:rsidRPr="00697708" w:rsidRDefault="00C51FA9" w:rsidP="00110D7B">
            <w:pPr>
              <w:ind w:left="55" w:right="57"/>
              <w:jc w:val="both"/>
              <w:rPr>
                <w:rFonts w:ascii="標楷體" w:eastAsia="標楷體" w:hAnsi="標楷體"/>
                <w:szCs w:val="24"/>
              </w:rPr>
            </w:pPr>
            <w:r w:rsidRPr="00697708">
              <w:rPr>
                <w:rFonts w:ascii="標楷體" w:eastAsia="標楷體" w:hAnsi="標楷體" w:hint="eastAsia"/>
                <w:szCs w:val="24"/>
              </w:rPr>
              <w:t>5•4熱的傳播放式(2)</w:t>
            </w:r>
          </w:p>
          <w:p w:rsidR="00C51FA9" w:rsidRPr="00697708" w:rsidRDefault="00C51FA9" w:rsidP="00110D7B">
            <w:pPr>
              <w:ind w:left="55" w:right="57"/>
              <w:jc w:val="both"/>
              <w:rPr>
                <w:rFonts w:ascii="標楷體" w:eastAsia="標楷體" w:hAnsi="標楷體"/>
                <w:szCs w:val="24"/>
              </w:rPr>
            </w:pPr>
            <w:r w:rsidRPr="00697708">
              <w:rPr>
                <w:rFonts w:ascii="標楷體" w:eastAsia="標楷體" w:hAnsi="標楷體" w:hint="eastAsia"/>
                <w:szCs w:val="24"/>
              </w:rPr>
              <w:t>第六章 探索物質的組成</w:t>
            </w:r>
          </w:p>
          <w:p w:rsidR="00C51FA9" w:rsidRPr="00697708" w:rsidRDefault="00C51FA9" w:rsidP="00110D7B">
            <w:pPr>
              <w:ind w:left="55" w:right="57"/>
              <w:jc w:val="both"/>
              <w:rPr>
                <w:rFonts w:ascii="標楷體" w:eastAsia="標楷體" w:hAnsi="標楷體"/>
                <w:szCs w:val="24"/>
              </w:rPr>
            </w:pPr>
            <w:r w:rsidRPr="00697708">
              <w:rPr>
                <w:rFonts w:ascii="標楷體" w:eastAsia="標楷體" w:hAnsi="標楷體" w:hint="eastAsia"/>
                <w:szCs w:val="24"/>
              </w:rPr>
              <w:t>6•1元素的探索(1)</w:t>
            </w:r>
          </w:p>
        </w:tc>
      </w:tr>
      <w:tr w:rsidR="00C51FA9" w:rsidRPr="00697708" w:rsidTr="00110D7B">
        <w:trPr>
          <w:trHeight w:val="855"/>
        </w:trPr>
        <w:tc>
          <w:tcPr>
            <w:tcW w:w="1384"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C51FA9" w:rsidRPr="00C2191D" w:rsidRDefault="00C51FA9" w:rsidP="00110D7B">
            <w:pPr>
              <w:snapToGrid w:val="0"/>
              <w:spacing w:line="280" w:lineRule="atLeast"/>
              <w:jc w:val="center"/>
              <w:rPr>
                <w:rFonts w:ascii="標楷體" w:eastAsia="標楷體" w:hAnsi="標楷體"/>
                <w:b/>
                <w:szCs w:val="24"/>
              </w:rPr>
            </w:pPr>
            <w:r w:rsidRPr="00C2191D">
              <w:rPr>
                <w:rFonts w:ascii="標楷體" w:eastAsia="標楷體" w:hAnsi="標楷體"/>
                <w:b/>
                <w:szCs w:val="24"/>
              </w:rPr>
              <w:t>18</w:t>
            </w:r>
          </w:p>
          <w:p w:rsidR="00C51FA9" w:rsidRPr="00C2191D" w:rsidRDefault="00C51FA9" w:rsidP="00110D7B">
            <w:pPr>
              <w:snapToGrid w:val="0"/>
              <w:spacing w:line="280" w:lineRule="atLeast"/>
              <w:jc w:val="center"/>
              <w:rPr>
                <w:rFonts w:ascii="標楷體" w:eastAsia="標楷體" w:hAnsi="標楷體"/>
                <w:b/>
                <w:szCs w:val="24"/>
              </w:rPr>
            </w:pPr>
            <w:r w:rsidRPr="00C2191D">
              <w:rPr>
                <w:rFonts w:ascii="標楷體" w:eastAsia="標楷體" w:hAnsi="標楷體"/>
                <w:b/>
                <w:szCs w:val="24"/>
              </w:rPr>
              <w:t>12/27-1/2</w:t>
            </w:r>
          </w:p>
        </w:tc>
        <w:tc>
          <w:tcPr>
            <w:tcW w:w="8158" w:type="dxa"/>
            <w:gridSpan w:val="5"/>
          </w:tcPr>
          <w:p w:rsidR="00C51FA9" w:rsidRPr="00697708" w:rsidRDefault="00C51FA9" w:rsidP="00110D7B">
            <w:pPr>
              <w:ind w:left="55" w:right="57"/>
              <w:jc w:val="both"/>
              <w:rPr>
                <w:rFonts w:ascii="標楷體" w:eastAsia="標楷體" w:hAnsi="標楷體"/>
                <w:szCs w:val="24"/>
              </w:rPr>
            </w:pPr>
            <w:r w:rsidRPr="00697708">
              <w:rPr>
                <w:rFonts w:ascii="標楷體" w:eastAsia="標楷體" w:hAnsi="標楷體" w:hint="eastAsia"/>
                <w:szCs w:val="24"/>
              </w:rPr>
              <w:t>第六章 探索物質的組成</w:t>
            </w:r>
          </w:p>
          <w:p w:rsidR="00C51FA9" w:rsidRPr="00697708" w:rsidRDefault="00C51FA9" w:rsidP="00110D7B">
            <w:pPr>
              <w:ind w:left="55" w:right="57"/>
              <w:jc w:val="both"/>
              <w:rPr>
                <w:rFonts w:ascii="標楷體" w:eastAsia="標楷體" w:hAnsi="標楷體"/>
                <w:szCs w:val="24"/>
              </w:rPr>
            </w:pPr>
            <w:r w:rsidRPr="00697708">
              <w:rPr>
                <w:rFonts w:ascii="標楷體" w:eastAsia="標楷體" w:hAnsi="標楷體" w:hint="eastAsia"/>
                <w:szCs w:val="24"/>
              </w:rPr>
              <w:t>6•1元素的探索(2)</w:t>
            </w:r>
          </w:p>
          <w:p w:rsidR="00C51FA9" w:rsidRPr="00697708" w:rsidRDefault="00C51FA9" w:rsidP="00110D7B">
            <w:pPr>
              <w:ind w:left="55" w:right="57"/>
              <w:jc w:val="both"/>
              <w:rPr>
                <w:rFonts w:ascii="標楷體" w:eastAsia="標楷體" w:hAnsi="標楷體"/>
                <w:szCs w:val="24"/>
              </w:rPr>
            </w:pPr>
            <w:r w:rsidRPr="00697708">
              <w:rPr>
                <w:rFonts w:ascii="標楷體" w:eastAsia="標楷體" w:hAnsi="標楷體" w:hint="eastAsia"/>
                <w:szCs w:val="24"/>
              </w:rPr>
              <w:t>6•2元素週期表(1)</w:t>
            </w:r>
          </w:p>
        </w:tc>
      </w:tr>
      <w:tr w:rsidR="00C51FA9" w:rsidRPr="00697708" w:rsidTr="00110D7B">
        <w:trPr>
          <w:trHeight w:val="855"/>
        </w:trPr>
        <w:tc>
          <w:tcPr>
            <w:tcW w:w="1384"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C51FA9" w:rsidRPr="00C2191D" w:rsidRDefault="00C51FA9" w:rsidP="00110D7B">
            <w:pPr>
              <w:snapToGrid w:val="0"/>
              <w:spacing w:line="280" w:lineRule="atLeast"/>
              <w:jc w:val="center"/>
              <w:rPr>
                <w:rFonts w:ascii="標楷體" w:eastAsia="標楷體" w:hAnsi="標楷體"/>
                <w:b/>
                <w:szCs w:val="24"/>
              </w:rPr>
            </w:pPr>
            <w:r w:rsidRPr="00C2191D">
              <w:rPr>
                <w:rFonts w:ascii="標楷體" w:eastAsia="標楷體" w:hAnsi="標楷體"/>
                <w:b/>
                <w:szCs w:val="24"/>
              </w:rPr>
              <w:t>19</w:t>
            </w:r>
          </w:p>
          <w:p w:rsidR="00C51FA9" w:rsidRPr="00C2191D" w:rsidRDefault="00C51FA9" w:rsidP="00110D7B">
            <w:pPr>
              <w:snapToGrid w:val="0"/>
              <w:spacing w:line="280" w:lineRule="atLeast"/>
              <w:jc w:val="center"/>
              <w:rPr>
                <w:rFonts w:ascii="標楷體" w:eastAsia="標楷體" w:hAnsi="標楷體"/>
                <w:b/>
                <w:szCs w:val="24"/>
              </w:rPr>
            </w:pPr>
            <w:r w:rsidRPr="00C2191D">
              <w:rPr>
                <w:rFonts w:ascii="標楷體" w:eastAsia="標楷體" w:hAnsi="標楷體"/>
                <w:b/>
                <w:szCs w:val="24"/>
              </w:rPr>
              <w:t>1/3-1/9</w:t>
            </w:r>
          </w:p>
        </w:tc>
        <w:tc>
          <w:tcPr>
            <w:tcW w:w="8158" w:type="dxa"/>
            <w:gridSpan w:val="5"/>
          </w:tcPr>
          <w:p w:rsidR="00C51FA9" w:rsidRPr="00697708" w:rsidRDefault="00C51FA9" w:rsidP="00110D7B">
            <w:pPr>
              <w:ind w:left="55" w:right="57"/>
              <w:jc w:val="both"/>
              <w:rPr>
                <w:rFonts w:ascii="標楷體" w:eastAsia="標楷體" w:hAnsi="標楷體"/>
                <w:szCs w:val="24"/>
              </w:rPr>
            </w:pPr>
            <w:r w:rsidRPr="00697708">
              <w:rPr>
                <w:rFonts w:ascii="標楷體" w:eastAsia="標楷體" w:hAnsi="標楷體" w:hint="eastAsia"/>
                <w:szCs w:val="24"/>
              </w:rPr>
              <w:t>第六章 探索物質的組成</w:t>
            </w:r>
          </w:p>
          <w:p w:rsidR="00C51FA9" w:rsidRPr="00697708" w:rsidRDefault="00C51FA9" w:rsidP="00110D7B">
            <w:pPr>
              <w:ind w:left="55" w:right="57"/>
              <w:jc w:val="both"/>
              <w:rPr>
                <w:rFonts w:ascii="標楷體" w:eastAsia="標楷體" w:hAnsi="標楷體"/>
                <w:szCs w:val="24"/>
              </w:rPr>
            </w:pPr>
            <w:r w:rsidRPr="00697708">
              <w:rPr>
                <w:rFonts w:ascii="標楷體" w:eastAsia="標楷體" w:hAnsi="標楷體" w:hint="eastAsia"/>
                <w:szCs w:val="24"/>
              </w:rPr>
              <w:t>6•2元素週期表(1)</w:t>
            </w:r>
          </w:p>
          <w:p w:rsidR="00C51FA9" w:rsidRPr="00697708" w:rsidRDefault="00C51FA9" w:rsidP="00110D7B">
            <w:pPr>
              <w:ind w:left="55" w:right="57"/>
              <w:jc w:val="both"/>
              <w:rPr>
                <w:rFonts w:ascii="標楷體" w:eastAsia="標楷體" w:hAnsi="標楷體"/>
                <w:szCs w:val="24"/>
              </w:rPr>
            </w:pPr>
            <w:r w:rsidRPr="00697708">
              <w:rPr>
                <w:rFonts w:ascii="標楷體" w:eastAsia="標楷體" w:hAnsi="標楷體" w:hint="eastAsia"/>
                <w:szCs w:val="24"/>
              </w:rPr>
              <w:t>6•3原子與原子結構(2)</w:t>
            </w:r>
          </w:p>
        </w:tc>
      </w:tr>
      <w:tr w:rsidR="00C51FA9" w:rsidRPr="00697708" w:rsidTr="00110D7B">
        <w:trPr>
          <w:trHeight w:val="863"/>
        </w:trPr>
        <w:tc>
          <w:tcPr>
            <w:tcW w:w="1384"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C51FA9" w:rsidRPr="00C2191D" w:rsidRDefault="00C51FA9" w:rsidP="00110D7B">
            <w:pPr>
              <w:snapToGrid w:val="0"/>
              <w:spacing w:line="280" w:lineRule="atLeast"/>
              <w:jc w:val="center"/>
              <w:rPr>
                <w:rFonts w:ascii="標楷體" w:eastAsia="標楷體" w:hAnsi="標楷體"/>
                <w:b/>
                <w:szCs w:val="24"/>
              </w:rPr>
            </w:pPr>
            <w:r w:rsidRPr="00C2191D">
              <w:rPr>
                <w:rFonts w:ascii="標楷體" w:eastAsia="標楷體" w:hAnsi="標楷體"/>
                <w:b/>
                <w:szCs w:val="24"/>
              </w:rPr>
              <w:t>20</w:t>
            </w:r>
          </w:p>
          <w:p w:rsidR="00C51FA9" w:rsidRPr="00C2191D" w:rsidRDefault="00C51FA9" w:rsidP="00110D7B">
            <w:pPr>
              <w:snapToGrid w:val="0"/>
              <w:spacing w:line="280" w:lineRule="atLeast"/>
              <w:jc w:val="center"/>
              <w:rPr>
                <w:rFonts w:ascii="標楷體" w:eastAsia="標楷體" w:hAnsi="標楷體"/>
                <w:b/>
                <w:szCs w:val="24"/>
              </w:rPr>
            </w:pPr>
            <w:r w:rsidRPr="00C2191D">
              <w:rPr>
                <w:rFonts w:ascii="標楷體" w:eastAsia="標楷體" w:hAnsi="標楷體"/>
                <w:b/>
                <w:szCs w:val="24"/>
              </w:rPr>
              <w:t>1/10-1/16</w:t>
            </w:r>
          </w:p>
          <w:p w:rsidR="00C51FA9" w:rsidRPr="00C2191D" w:rsidRDefault="00C51FA9" w:rsidP="00110D7B">
            <w:pPr>
              <w:snapToGrid w:val="0"/>
              <w:spacing w:line="280" w:lineRule="atLeast"/>
              <w:jc w:val="center"/>
              <w:rPr>
                <w:rFonts w:ascii="標楷體" w:eastAsia="標楷體" w:hAnsi="標楷體"/>
                <w:b/>
                <w:szCs w:val="24"/>
              </w:rPr>
            </w:pPr>
          </w:p>
        </w:tc>
        <w:tc>
          <w:tcPr>
            <w:tcW w:w="8158" w:type="dxa"/>
            <w:gridSpan w:val="5"/>
          </w:tcPr>
          <w:p w:rsidR="00C51FA9" w:rsidRPr="00697708" w:rsidRDefault="00C51FA9" w:rsidP="00110D7B">
            <w:pPr>
              <w:ind w:left="55" w:right="57"/>
              <w:jc w:val="both"/>
              <w:rPr>
                <w:rFonts w:ascii="標楷體" w:eastAsia="標楷體" w:hAnsi="標楷體"/>
                <w:szCs w:val="24"/>
              </w:rPr>
            </w:pPr>
            <w:r w:rsidRPr="00697708">
              <w:rPr>
                <w:rFonts w:ascii="標楷體" w:eastAsia="標楷體" w:hAnsi="標楷體" w:hint="eastAsia"/>
                <w:szCs w:val="24"/>
              </w:rPr>
              <w:t>第六章 探索物質的組成</w:t>
            </w:r>
          </w:p>
          <w:p w:rsidR="00C51FA9" w:rsidRPr="00697708" w:rsidRDefault="00C51FA9" w:rsidP="00110D7B">
            <w:pPr>
              <w:ind w:left="55" w:right="57"/>
              <w:jc w:val="both"/>
              <w:rPr>
                <w:rFonts w:ascii="標楷體" w:eastAsia="標楷體" w:hAnsi="標楷體"/>
                <w:szCs w:val="24"/>
              </w:rPr>
            </w:pPr>
            <w:r w:rsidRPr="00697708">
              <w:rPr>
                <w:rFonts w:ascii="標楷體" w:eastAsia="標楷體" w:hAnsi="標楷體" w:hint="eastAsia"/>
                <w:szCs w:val="24"/>
              </w:rPr>
              <w:t>6•4分子與化學式(3)</w:t>
            </w:r>
          </w:p>
        </w:tc>
      </w:tr>
      <w:tr w:rsidR="00C51FA9" w:rsidRPr="00697708" w:rsidTr="00110D7B">
        <w:trPr>
          <w:trHeight w:val="1142"/>
        </w:trPr>
        <w:tc>
          <w:tcPr>
            <w:tcW w:w="1384"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C51FA9" w:rsidRPr="00C2191D" w:rsidRDefault="00C51FA9" w:rsidP="00110D7B">
            <w:pPr>
              <w:snapToGrid w:val="0"/>
              <w:spacing w:line="280" w:lineRule="atLeast"/>
              <w:jc w:val="center"/>
              <w:rPr>
                <w:rFonts w:ascii="標楷體" w:eastAsia="標楷體" w:hAnsi="標楷體"/>
                <w:b/>
                <w:szCs w:val="24"/>
              </w:rPr>
            </w:pPr>
            <w:r w:rsidRPr="00C2191D">
              <w:rPr>
                <w:rFonts w:ascii="標楷體" w:eastAsia="標楷體" w:hAnsi="標楷體"/>
                <w:b/>
                <w:szCs w:val="24"/>
              </w:rPr>
              <w:t>21</w:t>
            </w:r>
          </w:p>
          <w:p w:rsidR="00C51FA9" w:rsidRPr="00C2191D" w:rsidRDefault="00C51FA9" w:rsidP="00110D7B">
            <w:pPr>
              <w:snapToGrid w:val="0"/>
              <w:spacing w:line="280" w:lineRule="atLeast"/>
              <w:jc w:val="center"/>
              <w:rPr>
                <w:rFonts w:ascii="標楷體" w:eastAsia="標楷體" w:hAnsi="標楷體"/>
                <w:b/>
                <w:szCs w:val="24"/>
              </w:rPr>
            </w:pPr>
            <w:r w:rsidRPr="00C2191D">
              <w:rPr>
                <w:rFonts w:ascii="標楷體" w:eastAsia="標楷體" w:hAnsi="標楷體"/>
                <w:b/>
                <w:szCs w:val="24"/>
              </w:rPr>
              <w:t>1/17-1/23</w:t>
            </w:r>
          </w:p>
          <w:p w:rsidR="00C51FA9" w:rsidRPr="00C2191D" w:rsidRDefault="00C51FA9" w:rsidP="00110D7B">
            <w:pPr>
              <w:snapToGrid w:val="0"/>
              <w:spacing w:line="280" w:lineRule="atLeast"/>
              <w:jc w:val="center"/>
              <w:rPr>
                <w:rFonts w:ascii="標楷體" w:eastAsia="標楷體" w:hAnsi="標楷體"/>
                <w:b/>
                <w:szCs w:val="24"/>
              </w:rPr>
            </w:pPr>
            <w:r w:rsidRPr="00C2191D">
              <w:rPr>
                <w:rFonts w:ascii="標楷體" w:eastAsia="標楷體" w:hAnsi="標楷體"/>
                <w:b/>
                <w:szCs w:val="24"/>
              </w:rPr>
              <w:t>＊第三次評量週</w:t>
            </w:r>
          </w:p>
        </w:tc>
        <w:tc>
          <w:tcPr>
            <w:tcW w:w="8158" w:type="dxa"/>
            <w:gridSpan w:val="5"/>
          </w:tcPr>
          <w:p w:rsidR="00C51FA9" w:rsidRPr="00697708" w:rsidRDefault="00C51FA9" w:rsidP="00110D7B">
            <w:pPr>
              <w:ind w:left="55" w:right="57"/>
              <w:jc w:val="both"/>
              <w:rPr>
                <w:rFonts w:ascii="標楷體" w:eastAsia="標楷體" w:hAnsi="標楷體"/>
                <w:szCs w:val="24"/>
              </w:rPr>
            </w:pPr>
            <w:r w:rsidRPr="00697708">
              <w:rPr>
                <w:rFonts w:ascii="標楷體" w:eastAsia="標楷體" w:hAnsi="標楷體" w:hint="eastAsia"/>
                <w:szCs w:val="24"/>
              </w:rPr>
              <w:t>複習第三冊(3)</w:t>
            </w:r>
          </w:p>
        </w:tc>
      </w:tr>
    </w:tbl>
    <w:p w:rsidR="00C2191D" w:rsidRDefault="00C2191D" w:rsidP="001B5328">
      <w:pPr>
        <w:pStyle w:val="a3"/>
        <w:spacing w:beforeLines="50" w:before="120"/>
        <w:ind w:leftChars="0" w:left="601"/>
        <w:rPr>
          <w:rFonts w:ascii="標楷體" w:eastAsia="標楷體" w:hAnsi="標楷體"/>
          <w:sz w:val="28"/>
        </w:rPr>
      </w:pPr>
    </w:p>
    <w:tbl>
      <w:tblPr>
        <w:tblW w:w="0" w:type="auto"/>
        <w:tblBorders>
          <w:top w:val="thinThickSmallGap" w:sz="24" w:space="0" w:color="auto"/>
          <w:left w:val="thinThickSmallGap" w:sz="24" w:space="0" w:color="auto"/>
          <w:bottom w:val="thinThickSmallGap" w:sz="24" w:space="0" w:color="auto"/>
          <w:right w:val="thickThinSmallGap" w:sz="24" w:space="0" w:color="auto"/>
          <w:insideH w:val="single" w:sz="4" w:space="0" w:color="auto"/>
          <w:insideV w:val="single" w:sz="4" w:space="0" w:color="auto"/>
        </w:tblBorders>
        <w:tblLook w:val="04A0" w:firstRow="1" w:lastRow="0" w:firstColumn="1" w:lastColumn="0" w:noHBand="0" w:noVBand="1"/>
      </w:tblPr>
      <w:tblGrid>
        <w:gridCol w:w="1515"/>
        <w:gridCol w:w="1559"/>
        <w:gridCol w:w="1694"/>
        <w:gridCol w:w="2389"/>
        <w:gridCol w:w="2385"/>
      </w:tblGrid>
      <w:tr w:rsidR="00C51FA9" w:rsidRPr="00EC275C" w:rsidTr="00110D7B">
        <w:tc>
          <w:tcPr>
            <w:tcW w:w="9542" w:type="dxa"/>
            <w:gridSpan w:val="5"/>
            <w:shd w:val="clear" w:color="auto" w:fill="FBE4D5" w:themeFill="accent2" w:themeFillTint="33"/>
            <w:vAlign w:val="center"/>
          </w:tcPr>
          <w:p w:rsidR="00C51FA9" w:rsidRPr="0098494C" w:rsidRDefault="00C51FA9" w:rsidP="00110D7B">
            <w:pPr>
              <w:snapToGrid w:val="0"/>
              <w:spacing w:line="280" w:lineRule="atLeast"/>
              <w:jc w:val="center"/>
              <w:rPr>
                <w:rFonts w:ascii="標楷體" w:eastAsia="標楷體" w:hAnsi="標楷體"/>
                <w:szCs w:val="24"/>
              </w:rPr>
            </w:pPr>
            <w:r w:rsidRPr="0098494C">
              <w:rPr>
                <w:rFonts w:ascii="標楷體" w:eastAsia="標楷體" w:hAnsi="標楷體" w:hint="eastAsia"/>
                <w:szCs w:val="24"/>
              </w:rPr>
              <w:t>桃園市大崙國民中學1</w:t>
            </w:r>
            <w:r>
              <w:rPr>
                <w:rFonts w:ascii="標楷體" w:eastAsia="標楷體" w:hAnsi="標楷體" w:hint="eastAsia"/>
                <w:szCs w:val="24"/>
              </w:rPr>
              <w:t>10學年度8</w:t>
            </w:r>
            <w:r w:rsidRPr="0098494C">
              <w:rPr>
                <w:rFonts w:ascii="標楷體" w:eastAsia="標楷體" w:hAnsi="標楷體" w:hint="eastAsia"/>
                <w:szCs w:val="24"/>
              </w:rPr>
              <w:t xml:space="preserve"> 年級</w:t>
            </w:r>
            <w:r>
              <w:rPr>
                <w:rFonts w:ascii="標楷體" w:eastAsia="標楷體" w:hAnsi="標楷體" w:hint="eastAsia"/>
                <w:szCs w:val="24"/>
              </w:rPr>
              <w:t>第二學期</w:t>
            </w:r>
            <w:r w:rsidRPr="0098494C">
              <w:rPr>
                <w:rFonts w:ascii="標楷體" w:eastAsia="標楷體" w:hAnsi="標楷體" w:hint="eastAsia"/>
                <w:szCs w:val="24"/>
              </w:rPr>
              <w:t xml:space="preserve"> </w:t>
            </w:r>
            <w:r w:rsidRPr="0098494C">
              <w:rPr>
                <w:rFonts w:ascii="標楷體" w:eastAsia="標楷體" w:hAnsi="標楷體" w:hint="eastAsia"/>
                <w:szCs w:val="24"/>
                <w:u w:val="thick"/>
              </w:rPr>
              <w:t xml:space="preserve">  </w:t>
            </w:r>
            <w:r>
              <w:rPr>
                <w:rFonts w:ascii="標楷體" w:eastAsia="標楷體" w:hAnsi="標楷體" w:hint="eastAsia"/>
                <w:szCs w:val="24"/>
                <w:u w:val="thick"/>
              </w:rPr>
              <w:t>自</w:t>
            </w:r>
            <w:r>
              <w:rPr>
                <w:rFonts w:ascii="標楷體" w:eastAsia="標楷體" w:hAnsi="標楷體"/>
                <w:szCs w:val="24"/>
                <w:u w:val="thick"/>
              </w:rPr>
              <w:t>然</w:t>
            </w:r>
            <w:r w:rsidRPr="0098494C">
              <w:rPr>
                <w:rFonts w:ascii="標楷體" w:eastAsia="標楷體" w:hAnsi="標楷體" w:hint="eastAsia"/>
                <w:szCs w:val="24"/>
                <w:u w:val="thick"/>
              </w:rPr>
              <w:t xml:space="preserve">    </w:t>
            </w:r>
            <w:r w:rsidRPr="0098494C">
              <w:rPr>
                <w:rFonts w:ascii="標楷體" w:eastAsia="標楷體" w:hAnsi="標楷體" w:hint="eastAsia"/>
                <w:szCs w:val="24"/>
              </w:rPr>
              <w:t>領域</w:t>
            </w:r>
            <w:r w:rsidRPr="0098494C">
              <w:rPr>
                <w:rFonts w:ascii="標楷體" w:eastAsia="標楷體" w:hAnsi="標楷體" w:hint="eastAsia"/>
                <w:szCs w:val="24"/>
                <w:u w:val="thick"/>
              </w:rPr>
              <w:t xml:space="preserve">      </w:t>
            </w:r>
            <w:r w:rsidRPr="0098494C">
              <w:rPr>
                <w:rFonts w:ascii="標楷體" w:eastAsia="標楷體" w:hAnsi="標楷體" w:hint="eastAsia"/>
                <w:szCs w:val="24"/>
              </w:rPr>
              <w:t>課程計畫</w:t>
            </w:r>
          </w:p>
        </w:tc>
      </w:tr>
      <w:tr w:rsidR="00C51FA9" w:rsidRPr="00EC275C" w:rsidTr="00110D7B">
        <w:tc>
          <w:tcPr>
            <w:tcW w:w="1515" w:type="dxa"/>
            <w:shd w:val="clear" w:color="auto" w:fill="FBE4D5" w:themeFill="accent2" w:themeFillTint="33"/>
            <w:vAlign w:val="center"/>
          </w:tcPr>
          <w:p w:rsidR="00C51FA9" w:rsidRPr="0098494C" w:rsidRDefault="00C51FA9" w:rsidP="00110D7B">
            <w:pPr>
              <w:snapToGrid w:val="0"/>
              <w:spacing w:line="280" w:lineRule="atLeast"/>
              <w:jc w:val="center"/>
              <w:rPr>
                <w:rFonts w:ascii="標楷體" w:eastAsia="標楷體" w:hAnsi="標楷體"/>
                <w:szCs w:val="24"/>
              </w:rPr>
            </w:pPr>
            <w:r w:rsidRPr="0098494C">
              <w:rPr>
                <w:rFonts w:ascii="標楷體" w:eastAsia="標楷體" w:hAnsi="標楷體" w:hint="eastAsia"/>
                <w:szCs w:val="24"/>
              </w:rPr>
              <w:t>每週節數</w:t>
            </w:r>
          </w:p>
        </w:tc>
        <w:tc>
          <w:tcPr>
            <w:tcW w:w="3253" w:type="dxa"/>
            <w:gridSpan w:val="2"/>
            <w:vAlign w:val="center"/>
          </w:tcPr>
          <w:p w:rsidR="00C51FA9" w:rsidRPr="0098494C" w:rsidRDefault="00C51FA9" w:rsidP="00110D7B">
            <w:pPr>
              <w:snapToGrid w:val="0"/>
              <w:spacing w:line="280" w:lineRule="atLeast"/>
              <w:jc w:val="center"/>
              <w:rPr>
                <w:rFonts w:ascii="標楷體" w:eastAsia="標楷體" w:hAnsi="標楷體"/>
                <w:szCs w:val="24"/>
              </w:rPr>
            </w:pPr>
            <w:r w:rsidRPr="0098494C">
              <w:rPr>
                <w:rFonts w:ascii="標楷體" w:eastAsia="標楷體" w:hAnsi="標楷體" w:hint="eastAsia"/>
                <w:szCs w:val="24"/>
                <w:u w:val="single"/>
              </w:rPr>
              <w:t xml:space="preserve"> </w:t>
            </w:r>
            <w:r>
              <w:rPr>
                <w:rFonts w:ascii="標楷體" w:eastAsia="標楷體" w:hAnsi="標楷體"/>
                <w:szCs w:val="24"/>
                <w:u w:val="single"/>
              </w:rPr>
              <w:t>3</w:t>
            </w:r>
            <w:r w:rsidRPr="0098494C">
              <w:rPr>
                <w:rFonts w:ascii="標楷體" w:eastAsia="標楷體" w:hAnsi="標楷體" w:hint="eastAsia"/>
                <w:szCs w:val="24"/>
                <w:u w:val="single"/>
              </w:rPr>
              <w:t xml:space="preserve">    </w:t>
            </w:r>
            <w:r w:rsidRPr="0098494C">
              <w:rPr>
                <w:rFonts w:ascii="標楷體" w:eastAsia="標楷體" w:hAnsi="標楷體" w:hint="eastAsia"/>
                <w:szCs w:val="24"/>
              </w:rPr>
              <w:t>節</w:t>
            </w:r>
          </w:p>
        </w:tc>
        <w:tc>
          <w:tcPr>
            <w:tcW w:w="2389" w:type="dxa"/>
            <w:shd w:val="clear" w:color="auto" w:fill="FBE4D5" w:themeFill="accent2" w:themeFillTint="33"/>
            <w:vAlign w:val="center"/>
          </w:tcPr>
          <w:p w:rsidR="00C51FA9" w:rsidRPr="0098494C" w:rsidRDefault="00C51FA9" w:rsidP="00110D7B">
            <w:pPr>
              <w:snapToGrid w:val="0"/>
              <w:spacing w:line="280" w:lineRule="atLeast"/>
              <w:jc w:val="center"/>
              <w:rPr>
                <w:rFonts w:ascii="標楷體" w:eastAsia="標楷體" w:hAnsi="標楷體"/>
                <w:szCs w:val="24"/>
              </w:rPr>
            </w:pPr>
            <w:r w:rsidRPr="0098494C">
              <w:rPr>
                <w:rFonts w:ascii="標楷體" w:eastAsia="標楷體" w:hAnsi="標楷體" w:hint="eastAsia"/>
                <w:szCs w:val="24"/>
              </w:rPr>
              <w:t>設計者</w:t>
            </w:r>
          </w:p>
        </w:tc>
        <w:tc>
          <w:tcPr>
            <w:tcW w:w="2385" w:type="dxa"/>
          </w:tcPr>
          <w:p w:rsidR="00C51FA9" w:rsidRPr="0098494C" w:rsidRDefault="00C51FA9" w:rsidP="00110D7B">
            <w:pPr>
              <w:snapToGrid w:val="0"/>
              <w:spacing w:line="280" w:lineRule="atLeast"/>
              <w:jc w:val="both"/>
              <w:rPr>
                <w:rFonts w:ascii="標楷體" w:eastAsia="標楷體" w:hAnsi="標楷體"/>
                <w:szCs w:val="24"/>
              </w:rPr>
            </w:pPr>
            <w:r>
              <w:rPr>
                <w:rFonts w:ascii="標楷體" w:eastAsia="標楷體" w:hAnsi="標楷體" w:hint="eastAsia"/>
                <w:szCs w:val="24"/>
              </w:rPr>
              <w:t>8</w:t>
            </w:r>
            <w:r w:rsidRPr="0098494C">
              <w:rPr>
                <w:rFonts w:ascii="標楷體" w:eastAsia="標楷體" w:hAnsi="標楷體" w:hint="eastAsia"/>
                <w:szCs w:val="24"/>
              </w:rPr>
              <w:t>年級教學團隊</w:t>
            </w:r>
          </w:p>
        </w:tc>
      </w:tr>
      <w:tr w:rsidR="00C51FA9" w:rsidRPr="00EC275C" w:rsidTr="00110D7B">
        <w:trPr>
          <w:trHeight w:val="320"/>
        </w:trPr>
        <w:tc>
          <w:tcPr>
            <w:tcW w:w="1515" w:type="dxa"/>
            <w:vMerge w:val="restart"/>
            <w:shd w:val="clear" w:color="auto" w:fill="E2EFD9" w:themeFill="accent6" w:themeFillTint="33"/>
            <w:vAlign w:val="center"/>
          </w:tcPr>
          <w:p w:rsidR="00C51FA9" w:rsidRPr="0098494C" w:rsidRDefault="00C51FA9" w:rsidP="00110D7B">
            <w:pPr>
              <w:jc w:val="center"/>
              <w:rPr>
                <w:rFonts w:ascii="標楷體" w:eastAsia="標楷體" w:hAnsi="標楷體"/>
                <w:b/>
                <w:szCs w:val="24"/>
              </w:rPr>
            </w:pPr>
            <w:r w:rsidRPr="0098494C">
              <w:rPr>
                <w:rFonts w:ascii="標楷體" w:eastAsia="標楷體" w:hAnsi="標楷體" w:hint="eastAsia"/>
                <w:b/>
                <w:szCs w:val="24"/>
              </w:rPr>
              <w:t>核心素養</w:t>
            </w:r>
          </w:p>
        </w:tc>
        <w:tc>
          <w:tcPr>
            <w:tcW w:w="1559" w:type="dxa"/>
            <w:vAlign w:val="center"/>
          </w:tcPr>
          <w:p w:rsidR="00C51FA9" w:rsidRPr="0098494C" w:rsidRDefault="00C51FA9" w:rsidP="00110D7B">
            <w:pPr>
              <w:snapToGrid w:val="0"/>
              <w:ind w:left="-19"/>
              <w:jc w:val="center"/>
              <w:rPr>
                <w:rFonts w:ascii="標楷體" w:eastAsia="標楷體" w:hAnsi="標楷體"/>
                <w:szCs w:val="24"/>
              </w:rPr>
            </w:pPr>
            <w:r w:rsidRPr="0098494C">
              <w:rPr>
                <w:rFonts w:ascii="標楷體" w:eastAsia="標楷體" w:hAnsi="標楷體" w:hint="eastAsia"/>
                <w:szCs w:val="24"/>
              </w:rPr>
              <w:t>A自主行動</w:t>
            </w:r>
          </w:p>
        </w:tc>
        <w:tc>
          <w:tcPr>
            <w:tcW w:w="6468" w:type="dxa"/>
            <w:gridSpan w:val="3"/>
            <w:vAlign w:val="center"/>
          </w:tcPr>
          <w:p w:rsidR="00C51FA9" w:rsidRPr="0098494C" w:rsidRDefault="00C51FA9" w:rsidP="00110D7B">
            <w:pPr>
              <w:contextualSpacing/>
              <w:jc w:val="center"/>
              <w:rPr>
                <w:rFonts w:ascii="標楷體" w:eastAsia="標楷體" w:hAnsi="標楷體"/>
                <w:sz w:val="16"/>
                <w:szCs w:val="24"/>
              </w:rPr>
            </w:pPr>
            <w:r w:rsidRPr="0098494C">
              <w:rPr>
                <w:rFonts w:ascii="標楷體" w:eastAsia="標楷體" w:hAnsi="標楷體" w:hint="eastAsia"/>
                <w:sz w:val="16"/>
                <w:szCs w:val="24"/>
              </w:rPr>
              <w:t>□A1.身心素質與自我精進   □</w:t>
            </w:r>
            <w:r w:rsidRPr="0098494C">
              <w:rPr>
                <w:rFonts w:ascii="標楷體" w:eastAsia="標楷體" w:hAnsi="標楷體"/>
                <w:sz w:val="16"/>
                <w:szCs w:val="24"/>
              </w:rPr>
              <w:t>A2.</w:t>
            </w:r>
            <w:r w:rsidRPr="0098494C">
              <w:rPr>
                <w:rFonts w:ascii="標楷體" w:eastAsia="標楷體" w:hAnsi="標楷體" w:hint="eastAsia"/>
                <w:sz w:val="16"/>
                <w:szCs w:val="24"/>
              </w:rPr>
              <w:t>系統思考與問題解決  □</w:t>
            </w:r>
            <w:r w:rsidRPr="0098494C">
              <w:rPr>
                <w:rFonts w:ascii="標楷體" w:eastAsia="標楷體" w:hAnsi="標楷體"/>
                <w:sz w:val="16"/>
                <w:szCs w:val="24"/>
              </w:rPr>
              <w:t>A3.</w:t>
            </w:r>
            <w:r w:rsidRPr="0098494C">
              <w:rPr>
                <w:rFonts w:ascii="標楷體" w:eastAsia="標楷體" w:hAnsi="標楷體" w:hint="eastAsia"/>
                <w:sz w:val="16"/>
                <w:szCs w:val="24"/>
              </w:rPr>
              <w:t>規劃執行與創新應變</w:t>
            </w:r>
          </w:p>
        </w:tc>
      </w:tr>
      <w:tr w:rsidR="00C51FA9" w:rsidRPr="00EC275C" w:rsidTr="00110D7B">
        <w:trPr>
          <w:trHeight w:val="320"/>
        </w:trPr>
        <w:tc>
          <w:tcPr>
            <w:tcW w:w="1515" w:type="dxa"/>
            <w:vMerge/>
            <w:shd w:val="clear" w:color="auto" w:fill="E2EFD9" w:themeFill="accent6" w:themeFillTint="33"/>
            <w:vAlign w:val="center"/>
          </w:tcPr>
          <w:p w:rsidR="00C51FA9" w:rsidRPr="0098494C" w:rsidRDefault="00C51FA9" w:rsidP="00110D7B">
            <w:pPr>
              <w:snapToGrid w:val="0"/>
              <w:spacing w:line="280" w:lineRule="atLeast"/>
              <w:jc w:val="center"/>
              <w:rPr>
                <w:rFonts w:ascii="標楷體" w:eastAsia="標楷體" w:hAnsi="標楷體"/>
                <w:szCs w:val="24"/>
              </w:rPr>
            </w:pPr>
          </w:p>
        </w:tc>
        <w:tc>
          <w:tcPr>
            <w:tcW w:w="1559" w:type="dxa"/>
            <w:vAlign w:val="center"/>
          </w:tcPr>
          <w:p w:rsidR="00C51FA9" w:rsidRPr="0098494C" w:rsidRDefault="00C51FA9" w:rsidP="00110D7B">
            <w:pPr>
              <w:snapToGrid w:val="0"/>
              <w:spacing w:line="280" w:lineRule="atLeast"/>
              <w:jc w:val="center"/>
              <w:rPr>
                <w:rFonts w:ascii="標楷體" w:eastAsia="標楷體" w:hAnsi="標楷體"/>
                <w:szCs w:val="24"/>
              </w:rPr>
            </w:pPr>
            <w:r w:rsidRPr="0098494C">
              <w:rPr>
                <w:rFonts w:ascii="標楷體" w:eastAsia="標楷體" w:hAnsi="標楷體" w:hint="eastAsia"/>
                <w:szCs w:val="24"/>
              </w:rPr>
              <w:t>B溝通互動</w:t>
            </w:r>
          </w:p>
        </w:tc>
        <w:tc>
          <w:tcPr>
            <w:tcW w:w="6468" w:type="dxa"/>
            <w:gridSpan w:val="3"/>
            <w:vAlign w:val="center"/>
          </w:tcPr>
          <w:p w:rsidR="00C51FA9" w:rsidRPr="0098494C" w:rsidRDefault="00C51FA9" w:rsidP="00110D7B">
            <w:pPr>
              <w:snapToGrid w:val="0"/>
              <w:spacing w:line="280" w:lineRule="atLeast"/>
              <w:jc w:val="center"/>
              <w:rPr>
                <w:rFonts w:ascii="標楷體" w:eastAsia="標楷體" w:hAnsi="標楷體"/>
                <w:sz w:val="16"/>
                <w:szCs w:val="24"/>
              </w:rPr>
            </w:pPr>
            <w:r w:rsidRPr="0098494C">
              <w:rPr>
                <w:rFonts w:ascii="標楷體" w:eastAsia="標楷體" w:hAnsi="標楷體" w:hint="eastAsia"/>
                <w:sz w:val="16"/>
                <w:szCs w:val="24"/>
              </w:rPr>
              <w:t>□B1.符號運用與溝通表達  □</w:t>
            </w:r>
            <w:r w:rsidRPr="0098494C">
              <w:rPr>
                <w:rFonts w:ascii="標楷體" w:eastAsia="標楷體" w:hAnsi="標楷體"/>
                <w:sz w:val="16"/>
                <w:szCs w:val="24"/>
              </w:rPr>
              <w:t>B2.</w:t>
            </w:r>
            <w:r w:rsidRPr="0098494C">
              <w:rPr>
                <w:rFonts w:ascii="標楷體" w:eastAsia="標楷體" w:hAnsi="標楷體" w:hint="eastAsia"/>
                <w:sz w:val="16"/>
                <w:szCs w:val="24"/>
              </w:rPr>
              <w:t>科技資訊與媒體素養  □</w:t>
            </w:r>
            <w:r w:rsidRPr="0098494C">
              <w:rPr>
                <w:rFonts w:ascii="標楷體" w:eastAsia="標楷體" w:hAnsi="標楷體"/>
                <w:sz w:val="16"/>
                <w:szCs w:val="24"/>
              </w:rPr>
              <w:t>B3.</w:t>
            </w:r>
            <w:r w:rsidRPr="0098494C">
              <w:rPr>
                <w:rFonts w:ascii="標楷體" w:eastAsia="標楷體" w:hAnsi="標楷體" w:hint="eastAsia"/>
                <w:sz w:val="16"/>
                <w:szCs w:val="24"/>
              </w:rPr>
              <w:t>藝術涵養與美感素養</w:t>
            </w:r>
          </w:p>
        </w:tc>
      </w:tr>
      <w:tr w:rsidR="00C51FA9" w:rsidRPr="00EC275C" w:rsidTr="00110D7B">
        <w:trPr>
          <w:trHeight w:val="320"/>
        </w:trPr>
        <w:tc>
          <w:tcPr>
            <w:tcW w:w="1515" w:type="dxa"/>
            <w:vMerge/>
            <w:shd w:val="clear" w:color="auto" w:fill="E2EFD9" w:themeFill="accent6" w:themeFillTint="33"/>
            <w:vAlign w:val="center"/>
          </w:tcPr>
          <w:p w:rsidR="00C51FA9" w:rsidRPr="0098494C" w:rsidRDefault="00C51FA9" w:rsidP="00110D7B">
            <w:pPr>
              <w:snapToGrid w:val="0"/>
              <w:spacing w:line="280" w:lineRule="atLeast"/>
              <w:jc w:val="center"/>
              <w:rPr>
                <w:rFonts w:ascii="標楷體" w:eastAsia="標楷體" w:hAnsi="標楷體"/>
                <w:szCs w:val="24"/>
              </w:rPr>
            </w:pPr>
          </w:p>
        </w:tc>
        <w:tc>
          <w:tcPr>
            <w:tcW w:w="1559" w:type="dxa"/>
            <w:vAlign w:val="center"/>
          </w:tcPr>
          <w:p w:rsidR="00C51FA9" w:rsidRPr="0098494C" w:rsidRDefault="00C51FA9" w:rsidP="00110D7B">
            <w:pPr>
              <w:snapToGrid w:val="0"/>
              <w:spacing w:line="280" w:lineRule="atLeast"/>
              <w:jc w:val="center"/>
              <w:rPr>
                <w:rFonts w:ascii="標楷體" w:eastAsia="標楷體" w:hAnsi="標楷體"/>
                <w:szCs w:val="24"/>
              </w:rPr>
            </w:pPr>
            <w:r w:rsidRPr="0098494C">
              <w:rPr>
                <w:rFonts w:ascii="標楷體" w:eastAsia="標楷體" w:hAnsi="標楷體" w:hint="eastAsia"/>
                <w:szCs w:val="24"/>
              </w:rPr>
              <w:t>C社會參與</w:t>
            </w:r>
          </w:p>
        </w:tc>
        <w:tc>
          <w:tcPr>
            <w:tcW w:w="6468" w:type="dxa"/>
            <w:gridSpan w:val="3"/>
            <w:vAlign w:val="center"/>
          </w:tcPr>
          <w:p w:rsidR="00C51FA9" w:rsidRPr="0098494C" w:rsidRDefault="00C51FA9" w:rsidP="00110D7B">
            <w:pPr>
              <w:snapToGrid w:val="0"/>
              <w:spacing w:line="280" w:lineRule="atLeast"/>
              <w:jc w:val="center"/>
              <w:rPr>
                <w:rFonts w:ascii="標楷體" w:eastAsia="標楷體" w:hAnsi="標楷體"/>
                <w:sz w:val="16"/>
                <w:szCs w:val="24"/>
              </w:rPr>
            </w:pPr>
            <w:r w:rsidRPr="0098494C">
              <w:rPr>
                <w:rFonts w:ascii="標楷體" w:eastAsia="標楷體" w:hAnsi="標楷體" w:hint="eastAsia"/>
                <w:sz w:val="16"/>
                <w:szCs w:val="24"/>
              </w:rPr>
              <w:t>□C1.道德實踐與公民意識</w:t>
            </w:r>
            <w:r>
              <w:rPr>
                <w:rFonts w:ascii="標楷體" w:eastAsia="標楷體" w:hAnsi="標楷體" w:hint="eastAsia"/>
                <w:sz w:val="16"/>
                <w:szCs w:val="24"/>
              </w:rPr>
              <w:t xml:space="preserve"> </w:t>
            </w:r>
            <w:r w:rsidRPr="0098494C">
              <w:rPr>
                <w:rFonts w:ascii="標楷體" w:eastAsia="標楷體" w:hAnsi="標楷體" w:hint="eastAsia"/>
                <w:sz w:val="16"/>
                <w:szCs w:val="24"/>
              </w:rPr>
              <w:t xml:space="preserve">  □</w:t>
            </w:r>
            <w:r w:rsidRPr="0098494C">
              <w:rPr>
                <w:rFonts w:ascii="標楷體" w:eastAsia="標楷體" w:hAnsi="標楷體"/>
                <w:sz w:val="16"/>
                <w:szCs w:val="24"/>
              </w:rPr>
              <w:t>C2.</w:t>
            </w:r>
            <w:r w:rsidRPr="0098494C">
              <w:rPr>
                <w:rFonts w:ascii="標楷體" w:eastAsia="標楷體" w:hAnsi="標楷體" w:hint="eastAsia"/>
                <w:sz w:val="16"/>
                <w:szCs w:val="24"/>
              </w:rPr>
              <w:t>人際關係與團隊合作   □</w:t>
            </w:r>
            <w:r w:rsidRPr="0098494C">
              <w:rPr>
                <w:rFonts w:ascii="標楷體" w:eastAsia="標楷體" w:hAnsi="標楷體"/>
                <w:sz w:val="16"/>
                <w:szCs w:val="24"/>
              </w:rPr>
              <w:t>C3.</w:t>
            </w:r>
            <w:r w:rsidRPr="0098494C">
              <w:rPr>
                <w:rFonts w:ascii="標楷體" w:eastAsia="標楷體" w:hAnsi="標楷體" w:hint="eastAsia"/>
                <w:sz w:val="16"/>
                <w:szCs w:val="24"/>
              </w:rPr>
              <w:t>多元文化與國際理解</w:t>
            </w:r>
          </w:p>
        </w:tc>
      </w:tr>
      <w:tr w:rsidR="00C51FA9" w:rsidRPr="00EC275C" w:rsidTr="00110D7B">
        <w:tc>
          <w:tcPr>
            <w:tcW w:w="1515" w:type="dxa"/>
            <w:shd w:val="clear" w:color="auto" w:fill="E2EFD9" w:themeFill="accent6" w:themeFillTint="33"/>
            <w:vAlign w:val="center"/>
          </w:tcPr>
          <w:p w:rsidR="00C51FA9" w:rsidRPr="00EC275C" w:rsidRDefault="00C51FA9" w:rsidP="00110D7B">
            <w:pPr>
              <w:snapToGrid w:val="0"/>
              <w:spacing w:line="280" w:lineRule="atLeast"/>
              <w:jc w:val="center"/>
              <w:rPr>
                <w:rFonts w:ascii="標楷體" w:eastAsia="標楷體" w:hAnsi="標楷體"/>
                <w:szCs w:val="24"/>
              </w:rPr>
            </w:pPr>
            <w:r w:rsidRPr="00EC275C">
              <w:rPr>
                <w:rFonts w:ascii="標楷體" w:eastAsia="標楷體" w:hAnsi="標楷體" w:hint="eastAsia"/>
                <w:szCs w:val="24"/>
              </w:rPr>
              <w:t>學習重點</w:t>
            </w:r>
          </w:p>
        </w:tc>
        <w:tc>
          <w:tcPr>
            <w:tcW w:w="8027" w:type="dxa"/>
            <w:gridSpan w:val="4"/>
            <w:vAlign w:val="center"/>
          </w:tcPr>
          <w:p w:rsidR="00C51FA9" w:rsidRPr="00D515B7" w:rsidRDefault="00C51FA9" w:rsidP="00110D7B">
            <w:pPr>
              <w:snapToGrid w:val="0"/>
              <w:spacing w:line="280" w:lineRule="atLeast"/>
              <w:ind w:firstLineChars="200" w:firstLine="480"/>
              <w:jc w:val="both"/>
              <w:rPr>
                <w:rFonts w:ascii="標楷體" w:eastAsia="標楷體" w:hAnsi="標楷體"/>
                <w:color w:val="000000" w:themeColor="text1"/>
                <w:szCs w:val="24"/>
              </w:rPr>
            </w:pPr>
            <w:r w:rsidRPr="00D515B7">
              <w:rPr>
                <w:rFonts w:ascii="標楷體" w:eastAsia="標楷體" w:hAnsi="標楷體" w:hint="eastAsia"/>
                <w:color w:val="000000" w:themeColor="text1"/>
                <w:szCs w:val="24"/>
              </w:rPr>
              <w:t>學習重點由「學習表現」和「學習內容」開展組成。學習表現為</w:t>
            </w:r>
            <w:r w:rsidRPr="00D515B7">
              <w:rPr>
                <w:rFonts w:ascii="標楷體" w:eastAsia="標楷體" w:hAnsi="標楷體"/>
                <w:color w:val="000000" w:themeColor="text1"/>
                <w:szCs w:val="24"/>
              </w:rPr>
              <w:t>學生面對科學相關問題時，展現的科學探究能力與科學態度之學習表現</w:t>
            </w:r>
            <w:r w:rsidRPr="00D515B7">
              <w:rPr>
                <w:rFonts w:ascii="標楷體" w:eastAsia="標楷體" w:hAnsi="標楷體" w:hint="eastAsia"/>
                <w:color w:val="000000" w:themeColor="text1"/>
                <w:szCs w:val="24"/>
              </w:rPr>
              <w:t>，包含三大面向：探究能力</w:t>
            </w:r>
            <w:r w:rsidRPr="00D515B7">
              <w:rPr>
                <w:rFonts w:ascii="標楷體" w:eastAsia="標楷體" w:hAnsi="標楷體"/>
                <w:color w:val="000000" w:themeColor="text1"/>
                <w:szCs w:val="24"/>
              </w:rPr>
              <w:t>—</w:t>
            </w:r>
            <w:r w:rsidRPr="00D515B7">
              <w:rPr>
                <w:rFonts w:ascii="標楷體" w:eastAsia="標楷體" w:hAnsi="標楷體" w:hint="eastAsia"/>
                <w:color w:val="000000" w:themeColor="text1"/>
                <w:szCs w:val="24"/>
              </w:rPr>
              <w:t>思考智能、探究能力</w:t>
            </w:r>
            <w:r w:rsidRPr="00D515B7">
              <w:rPr>
                <w:rFonts w:ascii="標楷體" w:eastAsia="標楷體" w:hAnsi="標楷體"/>
                <w:color w:val="000000" w:themeColor="text1"/>
                <w:szCs w:val="24"/>
              </w:rPr>
              <w:t>—</w:t>
            </w:r>
            <w:r w:rsidRPr="00D515B7">
              <w:rPr>
                <w:rFonts w:ascii="標楷體" w:eastAsia="標楷體" w:hAnsi="標楷體" w:hint="eastAsia"/>
                <w:color w:val="000000" w:themeColor="text1"/>
                <w:szCs w:val="24"/>
              </w:rPr>
              <w:t>問題解決、科學的態度與本質；學習內容則為</w:t>
            </w:r>
            <w:r w:rsidRPr="00D515B7">
              <w:rPr>
                <w:rFonts w:ascii="標楷體" w:eastAsia="標楷體" w:hAnsi="標楷體"/>
                <w:color w:val="000000" w:themeColor="text1"/>
                <w:szCs w:val="24"/>
              </w:rPr>
              <w:t>系統性科學知識，為探究解決問題過程中必要的起點基礎。</w:t>
            </w:r>
            <w:r w:rsidRPr="00D515B7">
              <w:rPr>
                <w:rFonts w:ascii="標楷體" w:eastAsia="標楷體" w:hAnsi="標楷體" w:hint="eastAsia"/>
                <w:color w:val="000000" w:themeColor="text1"/>
                <w:szCs w:val="24"/>
              </w:rPr>
              <w:t>自然領域課程學習重點如下：</w:t>
            </w:r>
          </w:p>
          <w:p w:rsidR="00C51FA9" w:rsidRPr="00D515B7" w:rsidRDefault="00C51FA9" w:rsidP="00110D7B">
            <w:pPr>
              <w:snapToGrid w:val="0"/>
              <w:spacing w:line="280" w:lineRule="atLeast"/>
              <w:ind w:left="240" w:hangingChars="100" w:hanging="240"/>
              <w:jc w:val="both"/>
              <w:rPr>
                <w:rFonts w:ascii="標楷體" w:eastAsia="標楷體" w:hAnsi="標楷體"/>
                <w:color w:val="000000" w:themeColor="text1"/>
                <w:szCs w:val="24"/>
              </w:rPr>
            </w:pPr>
            <w:r w:rsidRPr="00D515B7">
              <w:rPr>
                <w:rFonts w:ascii="標楷體" w:eastAsia="標楷體" w:hAnsi="標楷體" w:hint="eastAsia"/>
                <w:color w:val="000000" w:themeColor="text1"/>
                <w:szCs w:val="24"/>
              </w:rPr>
              <w:t>1.學生能具備「提出問題、形成假說、設計簡易實驗、蒐集資料、繪製圖表、提出證據與結論」等，科學探究與運算等科學基本能力。</w:t>
            </w:r>
          </w:p>
          <w:p w:rsidR="00C51FA9" w:rsidRPr="00D515B7" w:rsidRDefault="00C51FA9" w:rsidP="00110D7B">
            <w:pPr>
              <w:snapToGrid w:val="0"/>
              <w:spacing w:line="280" w:lineRule="atLeast"/>
              <w:ind w:left="240" w:hangingChars="100" w:hanging="240"/>
              <w:jc w:val="both"/>
              <w:rPr>
                <w:rFonts w:ascii="標楷體" w:eastAsia="標楷體" w:hAnsi="標楷體"/>
                <w:color w:val="000000" w:themeColor="text1"/>
                <w:szCs w:val="24"/>
              </w:rPr>
            </w:pPr>
            <w:r w:rsidRPr="00D515B7">
              <w:rPr>
                <w:rFonts w:ascii="標楷體" w:eastAsia="標楷體" w:hAnsi="標楷體" w:hint="eastAsia"/>
                <w:color w:val="000000" w:themeColor="text1"/>
                <w:szCs w:val="24"/>
              </w:rPr>
              <w:t>2.學生能學習從日常生活經驗中找出問題，並善用生活週遭的物品、器材儀器、科技設備及資源，合作規劃可行步驟並進行自然科學探究活動，培養分析、評估與規劃、回應多元觀點之基本能力。</w:t>
            </w:r>
          </w:p>
          <w:p w:rsidR="00C51FA9" w:rsidRDefault="00C51FA9" w:rsidP="00110D7B">
            <w:pPr>
              <w:snapToGrid w:val="0"/>
              <w:spacing w:line="280" w:lineRule="atLeast"/>
              <w:jc w:val="both"/>
              <w:rPr>
                <w:rFonts w:ascii="標楷體" w:eastAsia="標楷體" w:hAnsi="標楷體"/>
                <w:color w:val="000000" w:themeColor="text1"/>
                <w:szCs w:val="24"/>
              </w:rPr>
            </w:pPr>
            <w:r w:rsidRPr="00D515B7">
              <w:rPr>
                <w:rFonts w:ascii="標楷體" w:eastAsia="標楷體" w:hAnsi="標楷體" w:hint="eastAsia"/>
                <w:color w:val="000000" w:themeColor="text1"/>
                <w:szCs w:val="24"/>
              </w:rPr>
              <w:lastRenderedPageBreak/>
              <w:t>3.學生能操作適合學習階段的科技設備與資源，並分辨資訊之可靠程度及合法應用，以獲得有助於探究和問題解決的資訊。</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highlight w:val="green"/>
              </w:rPr>
              <w:t>學習表現</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pa-</w:t>
            </w:r>
            <w:r w:rsidRPr="00E85874">
              <w:rPr>
                <w:rFonts w:ascii="Calibri" w:eastAsia="新細明體" w:hAnsi="Calibri" w:cs="Times New Roman" w:hint="eastAsia"/>
              </w:rPr>
              <w:t>Ⅳ</w:t>
            </w:r>
            <w:r w:rsidRPr="00E85874">
              <w:rPr>
                <w:rFonts w:ascii="Calibri" w:eastAsia="新細明體" w:hAnsi="Calibri" w:cs="Times New Roman" w:hint="eastAsia"/>
              </w:rPr>
              <w:t>-2:</w:t>
            </w:r>
            <w:r w:rsidRPr="00E85874">
              <w:rPr>
                <w:rFonts w:ascii="Calibri" w:eastAsia="新細明體" w:hAnsi="Calibri" w:cs="Times New Roman" w:hint="eastAsia"/>
              </w:rPr>
              <w:t>能運用科學原理、思考智能、數學等方法，從（所得的）資訊或數據，形成解釋、發現新知、獲知因果關係、解決問題或是發現新的問題。並能將自己的探究結果和同學的結果或其他相關的資訊比較對照，相互檢核，確認結果。</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pe-</w:t>
            </w:r>
            <w:r w:rsidRPr="00E85874">
              <w:rPr>
                <w:rFonts w:ascii="Calibri" w:eastAsia="新細明體" w:hAnsi="Calibri" w:cs="Times New Roman" w:hint="eastAsia"/>
              </w:rPr>
              <w:t>Ⅳ</w:t>
            </w:r>
            <w:r w:rsidRPr="00E85874">
              <w:rPr>
                <w:rFonts w:ascii="Calibri" w:eastAsia="新細明體" w:hAnsi="Calibri" w:cs="Times New Roman" w:hint="eastAsia"/>
              </w:rPr>
              <w:t>-2</w:t>
            </w:r>
            <w:r w:rsidRPr="00E85874">
              <w:rPr>
                <w:rFonts w:ascii="Calibri" w:eastAsia="新細明體" w:hAnsi="Calibri" w:cs="Times New Roman" w:hint="eastAsia"/>
              </w:rPr>
              <w:t>能正確安全操作適合學習階段的物品、器材儀器、科技設備及資源。能進行客觀的質性觀察或數值量測並詳實記錄。</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ti-</w:t>
            </w:r>
            <w:r w:rsidRPr="00E85874">
              <w:rPr>
                <w:rFonts w:ascii="Calibri" w:eastAsia="新細明體" w:hAnsi="Calibri" w:cs="Times New Roman" w:hint="eastAsia"/>
              </w:rPr>
              <w:t>Ⅳ</w:t>
            </w:r>
            <w:r w:rsidRPr="00E85874">
              <w:rPr>
                <w:rFonts w:ascii="Calibri" w:eastAsia="新細明體" w:hAnsi="Calibri" w:cs="Times New Roman" w:hint="eastAsia"/>
              </w:rPr>
              <w:t>-1</w:t>
            </w:r>
            <w:r w:rsidRPr="00E85874">
              <w:rPr>
                <w:rFonts w:ascii="Calibri" w:eastAsia="新細明體" w:hAnsi="Calibri" w:cs="Times New Roman" w:hint="eastAsia"/>
              </w:rPr>
              <w:t>能依據已知的自然科學知識概念，經由自我或團體探索與討論的過程，想像當使用的觀察方法或實驗方法改變時，其結果可能產生的差異；並能嘗試在指導下以創新思考和方法得到新的模型、成品或結果。</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an-</w:t>
            </w:r>
            <w:r w:rsidRPr="00E85874">
              <w:rPr>
                <w:rFonts w:ascii="Calibri" w:eastAsia="新細明體" w:hAnsi="Calibri" w:cs="Times New Roman" w:hint="eastAsia"/>
              </w:rPr>
              <w:t>Ⅳ</w:t>
            </w:r>
            <w:r w:rsidRPr="00E85874">
              <w:rPr>
                <w:rFonts w:ascii="Calibri" w:eastAsia="新細明體" w:hAnsi="Calibri" w:cs="Times New Roman" w:hint="eastAsia"/>
              </w:rPr>
              <w:t>-3:</w:t>
            </w:r>
            <w:r w:rsidRPr="00E85874">
              <w:rPr>
                <w:rFonts w:ascii="Calibri" w:eastAsia="新細明體" w:hAnsi="Calibri" w:cs="Times New Roman" w:hint="eastAsia"/>
              </w:rPr>
              <w:t>體察到不同性別、背景、族群科學家們具有堅毅、嚴謹和講求邏輯的特質，也具有好奇心、求知慾和想像力。</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pe-</w:t>
            </w:r>
            <w:r w:rsidRPr="00E85874">
              <w:rPr>
                <w:rFonts w:ascii="Calibri" w:eastAsia="新細明體" w:hAnsi="Calibri" w:cs="Times New Roman" w:hint="eastAsia"/>
              </w:rPr>
              <w:t>Ⅳ</w:t>
            </w:r>
            <w:r w:rsidRPr="00E85874">
              <w:rPr>
                <w:rFonts w:ascii="Calibri" w:eastAsia="新細明體" w:hAnsi="Calibri" w:cs="Times New Roman" w:hint="eastAsia"/>
              </w:rPr>
              <w:t>-2:</w:t>
            </w:r>
            <w:r w:rsidRPr="00E85874">
              <w:rPr>
                <w:rFonts w:ascii="Calibri" w:eastAsia="新細明體" w:hAnsi="Calibri" w:cs="Times New Roman" w:hint="eastAsia"/>
              </w:rPr>
              <w:t>能正確安全操作適合學習階段的物品、器材儀器、科技設備及資源。能進行客觀的質性觀察或數值量測並詳實記錄。</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pa-</w:t>
            </w:r>
            <w:r w:rsidRPr="00E85874">
              <w:rPr>
                <w:rFonts w:ascii="Calibri" w:eastAsia="新細明體" w:hAnsi="Calibri" w:cs="Times New Roman" w:hint="eastAsia"/>
              </w:rPr>
              <w:t>Ⅳ</w:t>
            </w:r>
            <w:r w:rsidRPr="00E85874">
              <w:rPr>
                <w:rFonts w:ascii="Calibri" w:eastAsia="新細明體" w:hAnsi="Calibri" w:cs="Times New Roman" w:hint="eastAsia"/>
              </w:rPr>
              <w:t>-1</w:t>
            </w:r>
            <w:r w:rsidRPr="00E85874">
              <w:rPr>
                <w:rFonts w:ascii="Calibri" w:eastAsia="新細明體" w:hAnsi="Calibri" w:cs="Times New Roman" w:hint="eastAsia"/>
              </w:rPr>
              <w:t>能分析歸納、製作圖表、使用資訊及數學等方法，整理資訊或數據。</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ai-</w:t>
            </w:r>
            <w:r w:rsidRPr="00E85874">
              <w:rPr>
                <w:rFonts w:ascii="Calibri" w:eastAsia="新細明體" w:hAnsi="Calibri" w:cs="Times New Roman" w:hint="eastAsia"/>
              </w:rPr>
              <w:t>Ⅳ</w:t>
            </w:r>
            <w:r w:rsidRPr="00E85874">
              <w:rPr>
                <w:rFonts w:ascii="Calibri" w:eastAsia="新細明體" w:hAnsi="Calibri" w:cs="Times New Roman" w:hint="eastAsia"/>
              </w:rPr>
              <w:t>-1</w:t>
            </w:r>
            <w:r w:rsidRPr="00E85874">
              <w:rPr>
                <w:rFonts w:ascii="Calibri" w:eastAsia="新細明體" w:hAnsi="Calibri" w:cs="Times New Roman" w:hint="eastAsia"/>
              </w:rPr>
              <w:t>動手實作解決問題或驗證自己想法，而獲得成就感。</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tr-</w:t>
            </w:r>
            <w:r w:rsidRPr="00E85874">
              <w:rPr>
                <w:rFonts w:ascii="Calibri" w:eastAsia="新細明體" w:hAnsi="Calibri" w:cs="Times New Roman" w:hint="eastAsia"/>
              </w:rPr>
              <w:t>Ⅳ</w:t>
            </w:r>
            <w:r w:rsidRPr="00E85874">
              <w:rPr>
                <w:rFonts w:ascii="Calibri" w:eastAsia="新細明體" w:hAnsi="Calibri" w:cs="Times New Roman" w:hint="eastAsia"/>
              </w:rPr>
              <w:t>-1</w:t>
            </w:r>
            <w:r w:rsidRPr="00E85874">
              <w:rPr>
                <w:rFonts w:ascii="Calibri" w:eastAsia="新細明體" w:hAnsi="Calibri" w:cs="Times New Roman" w:hint="eastAsia"/>
              </w:rPr>
              <w:t>能將所習得的知識正確的連結到所觀察到的自然現象及實驗數據，並推論出其中的關聯，進而運用習得的知識來解釋自己論點的正確性。</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pa-</w:t>
            </w:r>
            <w:r w:rsidRPr="00E85874">
              <w:rPr>
                <w:rFonts w:ascii="Calibri" w:eastAsia="新細明體" w:hAnsi="Calibri" w:cs="Times New Roman" w:hint="eastAsia"/>
              </w:rPr>
              <w:t>Ⅳ</w:t>
            </w:r>
            <w:r w:rsidRPr="00E85874">
              <w:rPr>
                <w:rFonts w:ascii="Calibri" w:eastAsia="新細明體" w:hAnsi="Calibri" w:cs="Times New Roman" w:hint="eastAsia"/>
              </w:rPr>
              <w:t>-2:</w:t>
            </w:r>
            <w:r w:rsidRPr="00E85874">
              <w:rPr>
                <w:rFonts w:ascii="Calibri" w:eastAsia="新細明體" w:hAnsi="Calibri" w:cs="Times New Roman" w:hint="eastAsia"/>
              </w:rPr>
              <w:t>能運用科學原理、思考智能、數學等方法，從（所得的）資訊或數據，形成解釋、發現新知、獲知因果關係、解決問題或是發現新的問題。並能將自己的探究結果和同學的結果或其他相關的資訊比較對照，相互檢核，確認結果。</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po-</w:t>
            </w:r>
            <w:r w:rsidRPr="00E85874">
              <w:rPr>
                <w:rFonts w:ascii="Calibri" w:eastAsia="新細明體" w:hAnsi="Calibri" w:cs="Times New Roman" w:hint="eastAsia"/>
              </w:rPr>
              <w:t>Ⅳ</w:t>
            </w:r>
            <w:r w:rsidRPr="00E85874">
              <w:rPr>
                <w:rFonts w:ascii="Calibri" w:eastAsia="新細明體" w:hAnsi="Calibri" w:cs="Times New Roman" w:hint="eastAsia"/>
              </w:rPr>
              <w:t>-1:</w:t>
            </w:r>
            <w:r w:rsidRPr="00E85874">
              <w:rPr>
                <w:rFonts w:ascii="Calibri" w:eastAsia="新細明體" w:hAnsi="Calibri" w:cs="Times New Roman" w:hint="eastAsia"/>
              </w:rPr>
              <w:t>能從學習活動、日常經驗及科技運用、自然環境、書刊及網路媒體中，進行各種有計畫的觀察，進而能察覺問題。</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tc-</w:t>
            </w:r>
            <w:r w:rsidRPr="00E85874">
              <w:rPr>
                <w:rFonts w:ascii="Calibri" w:eastAsia="新細明體" w:hAnsi="Calibri" w:cs="Times New Roman" w:hint="eastAsia"/>
              </w:rPr>
              <w:t>Ⅳ</w:t>
            </w:r>
            <w:r w:rsidRPr="00E85874">
              <w:rPr>
                <w:rFonts w:ascii="Calibri" w:eastAsia="新細明體" w:hAnsi="Calibri" w:cs="Times New Roman" w:hint="eastAsia"/>
              </w:rPr>
              <w:t>-1:</w:t>
            </w:r>
            <w:r w:rsidRPr="00E85874">
              <w:rPr>
                <w:rFonts w:ascii="Calibri" w:eastAsia="新細明體" w:hAnsi="Calibri" w:cs="Times New Roman" w:hint="eastAsia"/>
              </w:rPr>
              <w:t>能依據已知的自然科學知識與概念，對自己蒐集與分類的科學數據，抱持合理的懷疑態度，並對他人的資訊或報告，提出自己的看法或解釋。</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po-</w:t>
            </w:r>
            <w:r w:rsidRPr="00E85874">
              <w:rPr>
                <w:rFonts w:ascii="Calibri" w:eastAsia="新細明體" w:hAnsi="Calibri" w:cs="Times New Roman" w:hint="eastAsia"/>
              </w:rPr>
              <w:t>Ⅳ</w:t>
            </w:r>
            <w:r w:rsidRPr="00E85874">
              <w:rPr>
                <w:rFonts w:ascii="Calibri" w:eastAsia="新細明體" w:hAnsi="Calibri" w:cs="Times New Roman" w:hint="eastAsia"/>
              </w:rPr>
              <w:t>-2:</w:t>
            </w:r>
            <w:r w:rsidRPr="00E85874">
              <w:rPr>
                <w:rFonts w:ascii="Calibri" w:eastAsia="新細明體" w:hAnsi="Calibri" w:cs="Times New Roman" w:hint="eastAsia"/>
              </w:rPr>
              <w:t>能辨別適合科學探究或適合以科學方式尋求解決的問題（或假說），並能依據觀察、蒐集資料、閱讀、思考、討論等，提出適宜探究之問題。</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pe-</w:t>
            </w:r>
            <w:r w:rsidRPr="00E85874">
              <w:rPr>
                <w:rFonts w:ascii="Calibri" w:eastAsia="新細明體" w:hAnsi="Calibri" w:cs="Times New Roman" w:hint="eastAsia"/>
              </w:rPr>
              <w:t>Ⅳ</w:t>
            </w:r>
            <w:r w:rsidRPr="00E85874">
              <w:rPr>
                <w:rFonts w:ascii="Calibri" w:eastAsia="新細明體" w:hAnsi="Calibri" w:cs="Times New Roman" w:hint="eastAsia"/>
              </w:rPr>
              <w:t>-2:</w:t>
            </w:r>
            <w:r w:rsidRPr="00E85874">
              <w:rPr>
                <w:rFonts w:ascii="Calibri" w:eastAsia="新細明體" w:hAnsi="Calibri" w:cs="Times New Roman" w:hint="eastAsia"/>
              </w:rPr>
              <w:t>能正確安全操作適合學習階段的物品、器材儀器、科技設備及資源。能進行客觀的質性觀察或數值量測並詳實記錄。</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pa-</w:t>
            </w:r>
            <w:r w:rsidRPr="00E85874">
              <w:rPr>
                <w:rFonts w:ascii="Calibri" w:eastAsia="新細明體" w:hAnsi="Calibri" w:cs="Times New Roman" w:hint="eastAsia"/>
              </w:rPr>
              <w:t>Ⅳ</w:t>
            </w:r>
            <w:r w:rsidRPr="00E85874">
              <w:rPr>
                <w:rFonts w:ascii="Calibri" w:eastAsia="新細明體" w:hAnsi="Calibri" w:cs="Times New Roman" w:hint="eastAsia"/>
              </w:rPr>
              <w:t>-1</w:t>
            </w:r>
            <w:r w:rsidRPr="00E85874">
              <w:rPr>
                <w:rFonts w:ascii="Calibri" w:eastAsia="新細明體" w:hAnsi="Calibri" w:cs="Times New Roman" w:hint="eastAsia"/>
              </w:rPr>
              <w:t>能分析歸納、製作圖表、使用資訊及數學等方法，整理資訊或數據。</w:t>
            </w:r>
          </w:p>
          <w:p w:rsidR="00C51FA9" w:rsidRPr="00E85874" w:rsidRDefault="00C51FA9" w:rsidP="00110D7B">
            <w:pPr>
              <w:rPr>
                <w:rFonts w:ascii="Calibri" w:eastAsia="新細明體" w:hAnsi="Calibri" w:cs="Times New Roman"/>
              </w:rPr>
            </w:pP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tc-</w:t>
            </w:r>
            <w:r w:rsidRPr="00E85874">
              <w:rPr>
                <w:rFonts w:ascii="Calibri" w:eastAsia="新細明體" w:hAnsi="Calibri" w:cs="Times New Roman" w:hint="eastAsia"/>
              </w:rPr>
              <w:t>Ⅳ</w:t>
            </w:r>
            <w:r w:rsidRPr="00E85874">
              <w:rPr>
                <w:rFonts w:ascii="Calibri" w:eastAsia="新細明體" w:hAnsi="Calibri" w:cs="Times New Roman" w:hint="eastAsia"/>
              </w:rPr>
              <w:t>-1:</w:t>
            </w:r>
            <w:r w:rsidRPr="00E85874">
              <w:rPr>
                <w:rFonts w:ascii="Calibri" w:eastAsia="新細明體" w:hAnsi="Calibri" w:cs="Times New Roman" w:hint="eastAsia"/>
              </w:rPr>
              <w:t>能依據已知的自然科學知識與概念，對自己蒐集與分類的科學數據，抱持合理的懷疑態度，並對他人的資訊或報告，提出自己的看法或解釋。</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po-</w:t>
            </w:r>
            <w:r w:rsidRPr="00E85874">
              <w:rPr>
                <w:rFonts w:ascii="Calibri" w:eastAsia="新細明體" w:hAnsi="Calibri" w:cs="Times New Roman" w:hint="eastAsia"/>
              </w:rPr>
              <w:t>Ⅳ</w:t>
            </w:r>
            <w:r w:rsidRPr="00E85874">
              <w:rPr>
                <w:rFonts w:ascii="Calibri" w:eastAsia="新細明體" w:hAnsi="Calibri" w:cs="Times New Roman" w:hint="eastAsia"/>
              </w:rPr>
              <w:t>-1:</w:t>
            </w:r>
            <w:r w:rsidRPr="00E85874">
              <w:rPr>
                <w:rFonts w:ascii="Calibri" w:eastAsia="新細明體" w:hAnsi="Calibri" w:cs="Times New Roman" w:hint="eastAsia"/>
              </w:rPr>
              <w:t>能從學習活動、日常經驗及科技運用、自然環境、書刊及網路媒體中，進行各種有計畫的觀察，進而能察覺問題。</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po-</w:t>
            </w:r>
            <w:r w:rsidRPr="00E85874">
              <w:rPr>
                <w:rFonts w:ascii="Calibri" w:eastAsia="新細明體" w:hAnsi="Calibri" w:cs="Times New Roman" w:hint="eastAsia"/>
              </w:rPr>
              <w:t>Ⅳ</w:t>
            </w:r>
            <w:r w:rsidRPr="00E85874">
              <w:rPr>
                <w:rFonts w:ascii="Calibri" w:eastAsia="新細明體" w:hAnsi="Calibri" w:cs="Times New Roman" w:hint="eastAsia"/>
              </w:rPr>
              <w:t>-2:</w:t>
            </w:r>
            <w:r w:rsidRPr="00E85874">
              <w:rPr>
                <w:rFonts w:ascii="Calibri" w:eastAsia="新細明體" w:hAnsi="Calibri" w:cs="Times New Roman" w:hint="eastAsia"/>
              </w:rPr>
              <w:t>能辨別適合科</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學探究或適合以科學方式尋求解決的問題（或假說），並能依據觀察、蒐集資料、閱讀、思考、討論等，提出適宜探究之問題。</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lastRenderedPageBreak/>
              <w:t>pe-</w:t>
            </w:r>
            <w:r w:rsidRPr="00E85874">
              <w:rPr>
                <w:rFonts w:ascii="Calibri" w:eastAsia="新細明體" w:hAnsi="Calibri" w:cs="Times New Roman" w:hint="eastAsia"/>
              </w:rPr>
              <w:t>Ⅳ</w:t>
            </w:r>
            <w:r w:rsidRPr="00E85874">
              <w:rPr>
                <w:rFonts w:ascii="Calibri" w:eastAsia="新細明體" w:hAnsi="Calibri" w:cs="Times New Roman" w:hint="eastAsia"/>
              </w:rPr>
              <w:t>-2:</w:t>
            </w:r>
            <w:r w:rsidRPr="00E85874">
              <w:rPr>
                <w:rFonts w:ascii="Calibri" w:eastAsia="新細明體" w:hAnsi="Calibri" w:cs="Times New Roman" w:hint="eastAsia"/>
              </w:rPr>
              <w:t>能正確安全操作適合學習階段的物品、器材儀器、科技設備及資源。能進行客觀的質性觀察或數值量測並詳實記錄。</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pa-</w:t>
            </w:r>
            <w:r w:rsidRPr="00E85874">
              <w:rPr>
                <w:rFonts w:ascii="Calibri" w:eastAsia="新細明體" w:hAnsi="Calibri" w:cs="Times New Roman" w:hint="eastAsia"/>
              </w:rPr>
              <w:t>Ⅳ</w:t>
            </w:r>
            <w:r w:rsidRPr="00E85874">
              <w:rPr>
                <w:rFonts w:ascii="Calibri" w:eastAsia="新細明體" w:hAnsi="Calibri" w:cs="Times New Roman" w:hint="eastAsia"/>
              </w:rPr>
              <w:t>-1</w:t>
            </w:r>
            <w:r w:rsidRPr="00E85874">
              <w:rPr>
                <w:rFonts w:ascii="Calibri" w:eastAsia="新細明體" w:hAnsi="Calibri" w:cs="Times New Roman" w:hint="eastAsia"/>
              </w:rPr>
              <w:t>能分析歸納、製作圖表、使用資訊及數學等方法，整理資訊或數據。</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pa-</w:t>
            </w:r>
            <w:r w:rsidRPr="00E85874">
              <w:rPr>
                <w:rFonts w:ascii="Calibri" w:eastAsia="新細明體" w:hAnsi="Calibri" w:cs="Times New Roman" w:hint="eastAsia"/>
              </w:rPr>
              <w:t>Ⅳ</w:t>
            </w:r>
            <w:r w:rsidRPr="00E85874">
              <w:rPr>
                <w:rFonts w:ascii="Calibri" w:eastAsia="新細明體" w:hAnsi="Calibri" w:cs="Times New Roman" w:hint="eastAsia"/>
              </w:rPr>
              <w:t>-2:</w:t>
            </w:r>
            <w:r w:rsidRPr="00E85874">
              <w:rPr>
                <w:rFonts w:ascii="Calibri" w:eastAsia="新細明體" w:hAnsi="Calibri" w:cs="Times New Roman" w:hint="eastAsia"/>
              </w:rPr>
              <w:t>能運用科學原理、思考智能、數學等方法，從（所得的）資訊或數據，形成解釋、發現新知、獲知因果關係、解決問題或是發現新的問題。並能將自己的探究結果和同學的結果或其他相關的資訊比較對照，相互檢核，確認結果。</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tc-</w:t>
            </w:r>
            <w:r w:rsidRPr="00E85874">
              <w:rPr>
                <w:rFonts w:ascii="Calibri" w:eastAsia="新細明體" w:hAnsi="Calibri" w:cs="Times New Roman" w:hint="eastAsia"/>
              </w:rPr>
              <w:t>Ⅳ</w:t>
            </w:r>
            <w:r w:rsidRPr="00E85874">
              <w:rPr>
                <w:rFonts w:ascii="Calibri" w:eastAsia="新細明體" w:hAnsi="Calibri" w:cs="Times New Roman" w:hint="eastAsia"/>
              </w:rPr>
              <w:t>-1:</w:t>
            </w:r>
            <w:r w:rsidRPr="00E85874">
              <w:rPr>
                <w:rFonts w:ascii="Calibri" w:eastAsia="新細明體" w:hAnsi="Calibri" w:cs="Times New Roman" w:hint="eastAsia"/>
              </w:rPr>
              <w:t>能依據已知的自然科學知識與概念，對自己蒐集與分類的科學數據，抱持合理的懷疑態度，並對他人的資訊或報告，提出自己的看法或解釋。</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po-</w:t>
            </w:r>
            <w:r w:rsidRPr="00E85874">
              <w:rPr>
                <w:rFonts w:ascii="Calibri" w:eastAsia="新細明體" w:hAnsi="Calibri" w:cs="Times New Roman" w:hint="eastAsia"/>
              </w:rPr>
              <w:t>Ⅳ</w:t>
            </w:r>
            <w:r w:rsidRPr="00E85874">
              <w:rPr>
                <w:rFonts w:ascii="Calibri" w:eastAsia="新細明體" w:hAnsi="Calibri" w:cs="Times New Roman" w:hint="eastAsia"/>
              </w:rPr>
              <w:t>-1:</w:t>
            </w:r>
            <w:r w:rsidRPr="00E85874">
              <w:rPr>
                <w:rFonts w:ascii="Calibri" w:eastAsia="新細明體" w:hAnsi="Calibri" w:cs="Times New Roman" w:hint="eastAsia"/>
              </w:rPr>
              <w:t>能從學習活動、日常經驗及科技運用、自然環境、書刊及網路媒體中，進行各種有計畫的觀察，進而能察覺問題。</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po-</w:t>
            </w:r>
            <w:r w:rsidRPr="00E85874">
              <w:rPr>
                <w:rFonts w:ascii="Calibri" w:eastAsia="新細明體" w:hAnsi="Calibri" w:cs="Times New Roman" w:hint="eastAsia"/>
              </w:rPr>
              <w:t>Ⅳ</w:t>
            </w:r>
            <w:r w:rsidRPr="00E85874">
              <w:rPr>
                <w:rFonts w:ascii="Calibri" w:eastAsia="新細明體" w:hAnsi="Calibri" w:cs="Times New Roman" w:hint="eastAsia"/>
              </w:rPr>
              <w:t>-2:</w:t>
            </w:r>
            <w:r w:rsidRPr="00E85874">
              <w:rPr>
                <w:rFonts w:ascii="Calibri" w:eastAsia="新細明體" w:hAnsi="Calibri" w:cs="Times New Roman" w:hint="eastAsia"/>
              </w:rPr>
              <w:t>能辨別適合科學探究或適合以科學方式尋求解決的問題（或假說），並能依據觀察、蒐集資料、閱讀、思考、討論等，提出適宜探究之問題。</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pe-</w:t>
            </w:r>
            <w:r w:rsidRPr="00E85874">
              <w:rPr>
                <w:rFonts w:ascii="Calibri" w:eastAsia="新細明體" w:hAnsi="Calibri" w:cs="Times New Roman" w:hint="eastAsia"/>
              </w:rPr>
              <w:t>Ⅳ</w:t>
            </w:r>
            <w:r w:rsidRPr="00E85874">
              <w:rPr>
                <w:rFonts w:ascii="Calibri" w:eastAsia="新細明體" w:hAnsi="Calibri" w:cs="Times New Roman" w:hint="eastAsia"/>
              </w:rPr>
              <w:t>-2:</w:t>
            </w:r>
            <w:r w:rsidRPr="00E85874">
              <w:rPr>
                <w:rFonts w:ascii="Calibri" w:eastAsia="新細明體" w:hAnsi="Calibri" w:cs="Times New Roman" w:hint="eastAsia"/>
              </w:rPr>
              <w:t>能正確安全操作適合學習階段的物品、器材儀器、科技設備及資源。能進行客觀的質性觀察或數值量測並詳實記錄。</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pa-</w:t>
            </w:r>
            <w:r w:rsidRPr="00E85874">
              <w:rPr>
                <w:rFonts w:ascii="Calibri" w:eastAsia="新細明體" w:hAnsi="Calibri" w:cs="Times New Roman" w:hint="eastAsia"/>
              </w:rPr>
              <w:t>Ⅳ</w:t>
            </w:r>
            <w:r w:rsidRPr="00E85874">
              <w:rPr>
                <w:rFonts w:ascii="Calibri" w:eastAsia="新細明體" w:hAnsi="Calibri" w:cs="Times New Roman" w:hint="eastAsia"/>
              </w:rPr>
              <w:t>-2:</w:t>
            </w:r>
            <w:r w:rsidRPr="00E85874">
              <w:rPr>
                <w:rFonts w:ascii="Calibri" w:eastAsia="新細明體" w:hAnsi="Calibri" w:cs="Times New Roman" w:hint="eastAsia"/>
              </w:rPr>
              <w:t>能運用科學原理、思考智能、數學等方法，從（所得的）資訊或數據，形成解釋、發現新知、獲知因果關係、解決問題或是發現新的問題。並能將自己的探究結果和同學的結果或其他相關的資訊比較對照，相互檢核，確認結果。</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tr-</w:t>
            </w:r>
            <w:r w:rsidRPr="00E85874">
              <w:rPr>
                <w:rFonts w:ascii="Calibri" w:eastAsia="新細明體" w:hAnsi="Calibri" w:cs="Times New Roman" w:hint="eastAsia"/>
              </w:rPr>
              <w:t>Ⅳ</w:t>
            </w:r>
            <w:r w:rsidRPr="00E85874">
              <w:rPr>
                <w:rFonts w:ascii="Calibri" w:eastAsia="新細明體" w:hAnsi="Calibri" w:cs="Times New Roman" w:hint="eastAsia"/>
              </w:rPr>
              <w:t>-1:</w:t>
            </w:r>
            <w:r w:rsidRPr="00E85874">
              <w:rPr>
                <w:rFonts w:ascii="Calibri" w:eastAsia="新細明體" w:hAnsi="Calibri" w:cs="Times New Roman" w:hint="eastAsia"/>
              </w:rPr>
              <w:t>能將所習得的知識正確的連結到所觀察到的自然現象及實驗數據，並推論出其中的關聯，進而運用習得的知識來解釋自己論點的正確性。</w:t>
            </w:r>
          </w:p>
          <w:p w:rsidR="00C51FA9" w:rsidRPr="00E85874" w:rsidRDefault="00C51FA9" w:rsidP="00110D7B">
            <w:pPr>
              <w:rPr>
                <w:rFonts w:ascii="Calibri" w:eastAsia="新細明體" w:hAnsi="Calibri" w:cs="Times New Roman"/>
              </w:rPr>
            </w:pP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tr-</w:t>
            </w:r>
            <w:r w:rsidRPr="00E85874">
              <w:rPr>
                <w:rFonts w:ascii="Calibri" w:eastAsia="新細明體" w:hAnsi="Calibri" w:cs="Times New Roman" w:hint="eastAsia"/>
              </w:rPr>
              <w:t>Ⅳ</w:t>
            </w:r>
            <w:r w:rsidRPr="00E85874">
              <w:rPr>
                <w:rFonts w:ascii="Calibri" w:eastAsia="新細明體" w:hAnsi="Calibri" w:cs="Times New Roman" w:hint="eastAsia"/>
              </w:rPr>
              <w:t>-1:</w:t>
            </w:r>
            <w:r w:rsidRPr="00E85874">
              <w:rPr>
                <w:rFonts w:ascii="Calibri" w:eastAsia="新細明體" w:hAnsi="Calibri" w:cs="Times New Roman" w:hint="eastAsia"/>
              </w:rPr>
              <w:t>能將所習得的知識正確的連結到所觀察到的自然現象及實驗數據，並推論出其中的關聯，進而運用習得的知識來解釋自己論點的正確性。</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ai-</w:t>
            </w:r>
            <w:r w:rsidRPr="00E85874">
              <w:rPr>
                <w:rFonts w:ascii="Calibri" w:eastAsia="新細明體" w:hAnsi="Calibri" w:cs="Times New Roman" w:hint="eastAsia"/>
              </w:rPr>
              <w:t>Ⅳ</w:t>
            </w:r>
            <w:r w:rsidRPr="00E85874">
              <w:rPr>
                <w:rFonts w:ascii="Calibri" w:eastAsia="新細明體" w:hAnsi="Calibri" w:cs="Times New Roman" w:hint="eastAsia"/>
              </w:rPr>
              <w:t>-3:</w:t>
            </w:r>
            <w:r w:rsidRPr="00E85874">
              <w:rPr>
                <w:rFonts w:ascii="Calibri" w:eastAsia="新細明體" w:hAnsi="Calibri" w:cs="Times New Roman" w:hint="eastAsia"/>
              </w:rPr>
              <w:t>透過所學到的科學知識和科學探索的各種方法，解釋自然現象發生的原因，建立科學學習的自信心。</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tr-</w:t>
            </w:r>
            <w:r w:rsidRPr="00E85874">
              <w:rPr>
                <w:rFonts w:ascii="Calibri" w:eastAsia="新細明體" w:hAnsi="Calibri" w:cs="Times New Roman" w:hint="eastAsia"/>
              </w:rPr>
              <w:t>Ⅳ</w:t>
            </w:r>
            <w:r w:rsidRPr="00E85874">
              <w:rPr>
                <w:rFonts w:ascii="Calibri" w:eastAsia="新細明體" w:hAnsi="Calibri" w:cs="Times New Roman" w:hint="eastAsia"/>
              </w:rPr>
              <w:t>-1:</w:t>
            </w:r>
            <w:r w:rsidRPr="00E85874">
              <w:rPr>
                <w:rFonts w:ascii="Calibri" w:eastAsia="新細明體" w:hAnsi="Calibri" w:cs="Times New Roman" w:hint="eastAsia"/>
              </w:rPr>
              <w:t>能將所習得的知識正確的連結到所觀察到的自然現象及實驗數據，並推論出其中的關聯，進而運用習得的知識來解釋自己論點的正確性。</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ai-</w:t>
            </w:r>
            <w:r w:rsidRPr="00E85874">
              <w:rPr>
                <w:rFonts w:ascii="Calibri" w:eastAsia="新細明體" w:hAnsi="Calibri" w:cs="Times New Roman" w:hint="eastAsia"/>
              </w:rPr>
              <w:t>Ⅳ</w:t>
            </w:r>
            <w:r w:rsidRPr="00E85874">
              <w:rPr>
                <w:rFonts w:ascii="Calibri" w:eastAsia="新細明體" w:hAnsi="Calibri" w:cs="Times New Roman" w:hint="eastAsia"/>
              </w:rPr>
              <w:t>-3:</w:t>
            </w:r>
            <w:r w:rsidRPr="00E85874">
              <w:rPr>
                <w:rFonts w:ascii="Calibri" w:eastAsia="新細明體" w:hAnsi="Calibri" w:cs="Times New Roman" w:hint="eastAsia"/>
              </w:rPr>
              <w:t>透過所學到的科學知識和科學探索的各種方法，解釋自然現象發生的原因，建立科學學習的自信心。</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ti-</w:t>
            </w:r>
            <w:r w:rsidRPr="00E85874">
              <w:rPr>
                <w:rFonts w:ascii="Calibri" w:eastAsia="新細明體" w:hAnsi="Calibri" w:cs="Times New Roman" w:hint="eastAsia"/>
              </w:rPr>
              <w:t>Ⅳ</w:t>
            </w:r>
            <w:r w:rsidRPr="00E85874">
              <w:rPr>
                <w:rFonts w:ascii="Calibri" w:eastAsia="新細明體" w:hAnsi="Calibri" w:cs="Times New Roman" w:hint="eastAsia"/>
              </w:rPr>
              <w:t>-1:</w:t>
            </w:r>
            <w:r w:rsidRPr="00E85874">
              <w:rPr>
                <w:rFonts w:ascii="Calibri" w:eastAsia="新細明體" w:hAnsi="Calibri" w:cs="Times New Roman" w:hint="eastAsia"/>
              </w:rPr>
              <w:t>能依據已知的自然科學知識概念，經由自我或團體探索與討論的過程，想像當使用的觀察方法或實驗方法改變時，其結果可能產生的差異；並能嘗試在指導下以創新思考和方法得到新的模型、成品或結果。</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tm-</w:t>
            </w:r>
            <w:r w:rsidRPr="00E85874">
              <w:rPr>
                <w:rFonts w:ascii="Calibri" w:eastAsia="新細明體" w:hAnsi="Calibri" w:cs="Times New Roman" w:hint="eastAsia"/>
              </w:rPr>
              <w:t>Ⅳ</w:t>
            </w:r>
            <w:r w:rsidRPr="00E85874">
              <w:rPr>
                <w:rFonts w:ascii="Calibri" w:eastAsia="新細明體" w:hAnsi="Calibri" w:cs="Times New Roman" w:hint="eastAsia"/>
              </w:rPr>
              <w:t>-1:</w:t>
            </w:r>
            <w:r w:rsidRPr="00E85874">
              <w:rPr>
                <w:rFonts w:ascii="Calibri" w:eastAsia="新細明體" w:hAnsi="Calibri" w:cs="Times New Roman" w:hint="eastAsia"/>
              </w:rPr>
              <w:t>能從實驗過程、合作討論中理解較複雜的自然界模型，並能評估不同模型的優點和限制，進能應用在後續的科學理解或生活。</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pa-</w:t>
            </w:r>
            <w:r w:rsidRPr="00E85874">
              <w:rPr>
                <w:rFonts w:ascii="Calibri" w:eastAsia="新細明體" w:hAnsi="Calibri" w:cs="Times New Roman" w:hint="eastAsia"/>
              </w:rPr>
              <w:t>Ⅳ</w:t>
            </w:r>
            <w:r w:rsidRPr="00E85874">
              <w:rPr>
                <w:rFonts w:ascii="Calibri" w:eastAsia="新細明體" w:hAnsi="Calibri" w:cs="Times New Roman" w:hint="eastAsia"/>
              </w:rPr>
              <w:t>-1:</w:t>
            </w:r>
            <w:r w:rsidRPr="00E85874">
              <w:rPr>
                <w:rFonts w:ascii="Calibri" w:eastAsia="新細明體" w:hAnsi="Calibri" w:cs="Times New Roman" w:hint="eastAsia"/>
              </w:rPr>
              <w:t>能分析歸納、製作圖表、使用資訊及數學等方法，整理資訊或數據。</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pe-</w:t>
            </w:r>
            <w:r w:rsidRPr="00E85874">
              <w:rPr>
                <w:rFonts w:ascii="Calibri" w:eastAsia="新細明體" w:hAnsi="Calibri" w:cs="Times New Roman" w:hint="eastAsia"/>
              </w:rPr>
              <w:t>Ⅳ</w:t>
            </w:r>
            <w:r w:rsidRPr="00E85874">
              <w:rPr>
                <w:rFonts w:ascii="Calibri" w:eastAsia="新細明體" w:hAnsi="Calibri" w:cs="Times New Roman" w:hint="eastAsia"/>
              </w:rPr>
              <w:t>-1</w:t>
            </w:r>
            <w:r w:rsidRPr="00E85874">
              <w:rPr>
                <w:rFonts w:ascii="Calibri" w:eastAsia="新細明體" w:hAnsi="Calibri" w:cs="Times New Roman" w:hint="eastAsia"/>
              </w:rPr>
              <w:t>能辨明多個自變項、應變項並計劃適當次數的測試、預測活動的可能結果。在教師或教科書的指導或說明下，能了解探究的計畫，並進而能根據問題特性、資源（例如：設備、時間）等因素，規劃具有可信度（例如：多次測量等）的探究活動。</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ti-</w:t>
            </w:r>
            <w:r w:rsidRPr="00E85874">
              <w:rPr>
                <w:rFonts w:ascii="Calibri" w:eastAsia="新細明體" w:hAnsi="Calibri" w:cs="Times New Roman" w:hint="eastAsia"/>
              </w:rPr>
              <w:t>Ⅳ</w:t>
            </w:r>
            <w:r w:rsidRPr="00E85874">
              <w:rPr>
                <w:rFonts w:ascii="Calibri" w:eastAsia="新細明體" w:hAnsi="Calibri" w:cs="Times New Roman" w:hint="eastAsia"/>
              </w:rPr>
              <w:t>-1:</w:t>
            </w:r>
            <w:r w:rsidRPr="00E85874">
              <w:rPr>
                <w:rFonts w:ascii="Calibri" w:eastAsia="新細明體" w:hAnsi="Calibri" w:cs="Times New Roman" w:hint="eastAsia"/>
              </w:rPr>
              <w:t>能依據已知的自然科學知識概念，經由自我或團體探索與討論的過程，想像當使用的觀察方法或實驗方法改變時，其結果可能產生的差異；</w:t>
            </w:r>
            <w:r w:rsidRPr="00E85874">
              <w:rPr>
                <w:rFonts w:ascii="Calibri" w:eastAsia="新細明體" w:hAnsi="Calibri" w:cs="Times New Roman" w:hint="eastAsia"/>
              </w:rPr>
              <w:lastRenderedPageBreak/>
              <w:t>並能嘗試在指導下以創新思考和方法得到新的模型、成品或結果。</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tm-</w:t>
            </w:r>
            <w:r w:rsidRPr="00E85874">
              <w:rPr>
                <w:rFonts w:ascii="Calibri" w:eastAsia="新細明體" w:hAnsi="Calibri" w:cs="Times New Roman" w:hint="eastAsia"/>
              </w:rPr>
              <w:t>Ⅳ</w:t>
            </w:r>
            <w:r w:rsidRPr="00E85874">
              <w:rPr>
                <w:rFonts w:ascii="Calibri" w:eastAsia="新細明體" w:hAnsi="Calibri" w:cs="Times New Roman" w:hint="eastAsia"/>
              </w:rPr>
              <w:t>-1:</w:t>
            </w:r>
            <w:r w:rsidRPr="00E85874">
              <w:rPr>
                <w:rFonts w:ascii="Calibri" w:eastAsia="新細明體" w:hAnsi="Calibri" w:cs="Times New Roman" w:hint="eastAsia"/>
              </w:rPr>
              <w:t>能從實驗過程、合作討論中理解較複雜的自然界模型，並能評估不同模型的優點和限制，進能應用在後續的科學理解或生活。</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pa-</w:t>
            </w:r>
            <w:r w:rsidRPr="00E85874">
              <w:rPr>
                <w:rFonts w:ascii="Calibri" w:eastAsia="新細明體" w:hAnsi="Calibri" w:cs="Times New Roman" w:hint="eastAsia"/>
              </w:rPr>
              <w:t>Ⅳ</w:t>
            </w:r>
            <w:r w:rsidRPr="00E85874">
              <w:rPr>
                <w:rFonts w:ascii="Calibri" w:eastAsia="新細明體" w:hAnsi="Calibri" w:cs="Times New Roman" w:hint="eastAsia"/>
              </w:rPr>
              <w:t>-1:</w:t>
            </w:r>
            <w:r w:rsidRPr="00E85874">
              <w:rPr>
                <w:rFonts w:ascii="Calibri" w:eastAsia="新細明體" w:hAnsi="Calibri" w:cs="Times New Roman" w:hint="eastAsia"/>
              </w:rPr>
              <w:t>能分析歸納、製作圖表、使用資訊及數學等方法，整理資訊或數據。</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pe-</w:t>
            </w:r>
            <w:r w:rsidRPr="00E85874">
              <w:rPr>
                <w:rFonts w:ascii="Calibri" w:eastAsia="新細明體" w:hAnsi="Calibri" w:cs="Times New Roman" w:hint="eastAsia"/>
              </w:rPr>
              <w:t>Ⅳ</w:t>
            </w:r>
            <w:r w:rsidRPr="00E85874">
              <w:rPr>
                <w:rFonts w:ascii="Calibri" w:eastAsia="新細明體" w:hAnsi="Calibri" w:cs="Times New Roman" w:hint="eastAsia"/>
              </w:rPr>
              <w:t>-1</w:t>
            </w:r>
            <w:r w:rsidRPr="00E85874">
              <w:rPr>
                <w:rFonts w:ascii="Calibri" w:eastAsia="新細明體" w:hAnsi="Calibri" w:cs="Times New Roman" w:hint="eastAsia"/>
              </w:rPr>
              <w:t>能辨明多個自變項、應變項並計劃適當次數的測試、預測活動的可能結果。在教師或教科書的指導或說明下，能了解探究的計畫，並進而能根據問題特性、資源（例如：設備、時間）等因素，規劃具有可信度（例如：多次測量等）的探究活動。</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pa-</w:t>
            </w:r>
            <w:r w:rsidRPr="00E85874">
              <w:rPr>
                <w:rFonts w:ascii="Calibri" w:eastAsia="新細明體" w:hAnsi="Calibri" w:cs="Times New Roman" w:hint="eastAsia"/>
              </w:rPr>
              <w:t>Ⅳ</w:t>
            </w:r>
            <w:r w:rsidRPr="00E85874">
              <w:rPr>
                <w:rFonts w:ascii="Calibri" w:eastAsia="新細明體" w:hAnsi="Calibri" w:cs="Times New Roman" w:hint="eastAsia"/>
              </w:rPr>
              <w:t>-2:</w:t>
            </w:r>
            <w:r w:rsidRPr="00E85874">
              <w:rPr>
                <w:rFonts w:ascii="Calibri" w:eastAsia="新細明體" w:hAnsi="Calibri" w:cs="Times New Roman" w:hint="eastAsia"/>
              </w:rPr>
              <w:t>能運用科學原理、思考智能、數學等方法，從（所得的）資訊或數據，形成解釋、發現新知、獲知因果關係、解決問題或是發現新的問題。並能將自己的探究結果和同學的結果或其他相關的資訊比較對照，相互檢核，確認結果。</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tr-</w:t>
            </w:r>
            <w:r w:rsidRPr="00E85874">
              <w:rPr>
                <w:rFonts w:ascii="Calibri" w:eastAsia="新細明體" w:hAnsi="Calibri" w:cs="Times New Roman" w:hint="eastAsia"/>
              </w:rPr>
              <w:t>Ⅳ</w:t>
            </w:r>
            <w:r w:rsidRPr="00E85874">
              <w:rPr>
                <w:rFonts w:ascii="Calibri" w:eastAsia="新細明體" w:hAnsi="Calibri" w:cs="Times New Roman" w:hint="eastAsia"/>
              </w:rPr>
              <w:t>-1:</w:t>
            </w:r>
            <w:r w:rsidRPr="00E85874">
              <w:rPr>
                <w:rFonts w:ascii="Calibri" w:eastAsia="新細明體" w:hAnsi="Calibri" w:cs="Times New Roman" w:hint="eastAsia"/>
              </w:rPr>
              <w:t>能將所習得的知識正確的連結到所觀察到的自然現象及實驗數據，並推論出其中的關聯，進而運用習得的知識來解釋自己論點的正確性。</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ai-</w:t>
            </w:r>
            <w:r w:rsidRPr="00E85874">
              <w:rPr>
                <w:rFonts w:ascii="Calibri" w:eastAsia="新細明體" w:hAnsi="Calibri" w:cs="Times New Roman" w:hint="eastAsia"/>
              </w:rPr>
              <w:t>Ⅳ</w:t>
            </w:r>
            <w:r w:rsidRPr="00E85874">
              <w:rPr>
                <w:rFonts w:ascii="Calibri" w:eastAsia="新細明體" w:hAnsi="Calibri" w:cs="Times New Roman" w:hint="eastAsia"/>
              </w:rPr>
              <w:t>-3:</w:t>
            </w:r>
            <w:r w:rsidRPr="00E85874">
              <w:rPr>
                <w:rFonts w:ascii="Calibri" w:eastAsia="新細明體" w:hAnsi="Calibri" w:cs="Times New Roman" w:hint="eastAsia"/>
              </w:rPr>
              <w:t>透過所學到的科學知識和科學探索的各種方法，解釋自然現象發生的原因，建立科學學習的自信心。</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tr-</w:t>
            </w:r>
            <w:r w:rsidRPr="00E85874">
              <w:rPr>
                <w:rFonts w:ascii="Calibri" w:eastAsia="新細明體" w:hAnsi="Calibri" w:cs="Times New Roman" w:hint="eastAsia"/>
              </w:rPr>
              <w:t>Ⅳ</w:t>
            </w:r>
            <w:r w:rsidRPr="00E85874">
              <w:rPr>
                <w:rFonts w:ascii="Calibri" w:eastAsia="新細明體" w:hAnsi="Calibri" w:cs="Times New Roman" w:hint="eastAsia"/>
              </w:rPr>
              <w:t>-1:</w:t>
            </w:r>
            <w:r w:rsidRPr="00E85874">
              <w:rPr>
                <w:rFonts w:ascii="Calibri" w:eastAsia="新細明體" w:hAnsi="Calibri" w:cs="Times New Roman" w:hint="eastAsia"/>
              </w:rPr>
              <w:t>能將所習得的知識正確的連結到所觀察到的自然現象及實驗數據，並推論出其中的關聯，進而運用習得的知識來解釋自己論點的正確性。</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pa-</w:t>
            </w:r>
            <w:r w:rsidRPr="00E85874">
              <w:rPr>
                <w:rFonts w:ascii="Calibri" w:eastAsia="新細明體" w:hAnsi="Calibri" w:cs="Times New Roman" w:hint="eastAsia"/>
              </w:rPr>
              <w:t>Ⅳ</w:t>
            </w:r>
            <w:r w:rsidRPr="00E85874">
              <w:rPr>
                <w:rFonts w:ascii="Calibri" w:eastAsia="新細明體" w:hAnsi="Calibri" w:cs="Times New Roman" w:hint="eastAsia"/>
              </w:rPr>
              <w:t>-2</w:t>
            </w:r>
            <w:r w:rsidRPr="00E85874">
              <w:rPr>
                <w:rFonts w:ascii="Calibri" w:eastAsia="新細明體" w:hAnsi="Calibri" w:cs="Times New Roman" w:hint="eastAsia"/>
              </w:rPr>
              <w:t>能運用科學原理、思考智能、數學等方法，從（所得的）資訊或數據，形成解釋、發現新知、獲知因果關係、解決問題或是發現新的問題。並能將自己的探究結果和同學的結果或其他相關的資訊比較對照，相互檢核，確認結果。</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an-</w:t>
            </w:r>
            <w:r w:rsidRPr="00E85874">
              <w:rPr>
                <w:rFonts w:ascii="Calibri" w:eastAsia="新細明體" w:hAnsi="Calibri" w:cs="Times New Roman" w:hint="eastAsia"/>
              </w:rPr>
              <w:t>Ⅳ</w:t>
            </w:r>
            <w:r w:rsidRPr="00E85874">
              <w:rPr>
                <w:rFonts w:ascii="Calibri" w:eastAsia="新細明體" w:hAnsi="Calibri" w:cs="Times New Roman" w:hint="eastAsia"/>
              </w:rPr>
              <w:t>-2:</w:t>
            </w:r>
            <w:r w:rsidRPr="00E85874">
              <w:rPr>
                <w:rFonts w:ascii="Calibri" w:eastAsia="新細明體" w:hAnsi="Calibri" w:cs="Times New Roman" w:hint="eastAsia"/>
              </w:rPr>
              <w:t>分辨科學知識的確定性和持久性，會因科學研究的時空背景不同而有所變化。</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ai-</w:t>
            </w:r>
            <w:r w:rsidRPr="00E85874">
              <w:rPr>
                <w:rFonts w:ascii="Calibri" w:eastAsia="新細明體" w:hAnsi="Calibri" w:cs="Times New Roman" w:hint="eastAsia"/>
              </w:rPr>
              <w:t>Ⅳ</w:t>
            </w:r>
            <w:r w:rsidRPr="00E85874">
              <w:rPr>
                <w:rFonts w:ascii="Calibri" w:eastAsia="新細明體" w:hAnsi="Calibri" w:cs="Times New Roman" w:hint="eastAsia"/>
              </w:rPr>
              <w:t>-3:</w:t>
            </w:r>
            <w:r w:rsidRPr="00E85874">
              <w:rPr>
                <w:rFonts w:ascii="Calibri" w:eastAsia="新細明體" w:hAnsi="Calibri" w:cs="Times New Roman" w:hint="eastAsia"/>
              </w:rPr>
              <w:t>透過所學到的科學知識和科學探索的各種方法，解釋自然現象發生的原因，建立科學學習的自信心。</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pa-</w:t>
            </w:r>
            <w:r w:rsidRPr="00E85874">
              <w:rPr>
                <w:rFonts w:ascii="Calibri" w:eastAsia="新細明體" w:hAnsi="Calibri" w:cs="Times New Roman" w:hint="eastAsia"/>
              </w:rPr>
              <w:t>Ⅳ</w:t>
            </w:r>
            <w:r w:rsidRPr="00E85874">
              <w:rPr>
                <w:rFonts w:ascii="Calibri" w:eastAsia="新細明體" w:hAnsi="Calibri" w:cs="Times New Roman" w:hint="eastAsia"/>
              </w:rPr>
              <w:t>-2:</w:t>
            </w:r>
            <w:r w:rsidRPr="00E85874">
              <w:rPr>
                <w:rFonts w:ascii="Calibri" w:eastAsia="新細明體" w:hAnsi="Calibri" w:cs="Times New Roman" w:hint="eastAsia"/>
              </w:rPr>
              <w:t>能運用科學原理、思考智能、數學等方法，從（所得的）資訊或數據，形成解釋、發現新知、獲知因果關係、解決問題或是發現新的問題。並能將自己的探究結果和同學的結果或其他相關的資訊比較對照，相互檢核，確認結果。</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ai-</w:t>
            </w:r>
            <w:r w:rsidRPr="00E85874">
              <w:rPr>
                <w:rFonts w:ascii="Calibri" w:eastAsia="新細明體" w:hAnsi="Calibri" w:cs="Times New Roman" w:hint="eastAsia"/>
              </w:rPr>
              <w:t>Ⅳ</w:t>
            </w:r>
            <w:r w:rsidRPr="00E85874">
              <w:rPr>
                <w:rFonts w:ascii="Calibri" w:eastAsia="新細明體" w:hAnsi="Calibri" w:cs="Times New Roman" w:hint="eastAsia"/>
              </w:rPr>
              <w:t>-3:</w:t>
            </w:r>
            <w:r w:rsidRPr="00E85874">
              <w:rPr>
                <w:rFonts w:ascii="Calibri" w:eastAsia="新細明體" w:hAnsi="Calibri" w:cs="Times New Roman" w:hint="eastAsia"/>
              </w:rPr>
              <w:t>透過所學到的科學知識和科學探索的各種方法，解釋自然現象發生的原因，建立科學學習的自信心。</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pa-</w:t>
            </w:r>
            <w:r w:rsidRPr="00E85874">
              <w:rPr>
                <w:rFonts w:ascii="Calibri" w:eastAsia="新細明體" w:hAnsi="Calibri" w:cs="Times New Roman" w:hint="eastAsia"/>
              </w:rPr>
              <w:t>Ⅳ</w:t>
            </w:r>
            <w:r w:rsidRPr="00E85874">
              <w:rPr>
                <w:rFonts w:ascii="Calibri" w:eastAsia="新細明體" w:hAnsi="Calibri" w:cs="Times New Roman" w:hint="eastAsia"/>
              </w:rPr>
              <w:t>-2:</w:t>
            </w:r>
            <w:r w:rsidRPr="00E85874">
              <w:rPr>
                <w:rFonts w:ascii="Calibri" w:eastAsia="新細明體" w:hAnsi="Calibri" w:cs="Times New Roman" w:hint="eastAsia"/>
              </w:rPr>
              <w:t>能運用科學原理、思考智能、數學等方法，從（所得的）資訊或數據，形成解釋、發現新知、獲知因果關係、解決問題或是發現新的問題。並能將自己的探究結果和同學的結果或其他相關的資訊比較對照，相互檢核，確認結果。</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pe-</w:t>
            </w:r>
            <w:r w:rsidRPr="00E85874">
              <w:rPr>
                <w:rFonts w:ascii="Calibri" w:eastAsia="新細明體" w:hAnsi="Calibri" w:cs="Times New Roman" w:hint="eastAsia"/>
              </w:rPr>
              <w:t>Ⅳ</w:t>
            </w:r>
            <w:r w:rsidRPr="00E85874">
              <w:rPr>
                <w:rFonts w:ascii="Calibri" w:eastAsia="新細明體" w:hAnsi="Calibri" w:cs="Times New Roman" w:hint="eastAsia"/>
              </w:rPr>
              <w:t>-2:</w:t>
            </w:r>
            <w:r w:rsidRPr="00E85874">
              <w:rPr>
                <w:rFonts w:ascii="Calibri" w:eastAsia="新細明體" w:hAnsi="Calibri" w:cs="Times New Roman" w:hint="eastAsia"/>
              </w:rPr>
              <w:t>能正確安全操作適合學習階段的物品、器材儀器、科技設備及資源。能進行客觀的質性觀察或數值量測並詳實記錄。</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pc-</w:t>
            </w:r>
            <w:r w:rsidRPr="00E85874">
              <w:rPr>
                <w:rFonts w:ascii="Calibri" w:eastAsia="新細明體" w:hAnsi="Calibri" w:cs="Times New Roman" w:hint="eastAsia"/>
              </w:rPr>
              <w:t>Ⅳ</w:t>
            </w:r>
            <w:r w:rsidRPr="00E85874">
              <w:rPr>
                <w:rFonts w:ascii="Calibri" w:eastAsia="新細明體" w:hAnsi="Calibri" w:cs="Times New Roman" w:hint="eastAsia"/>
              </w:rPr>
              <w:t>-2</w:t>
            </w:r>
            <w:r w:rsidRPr="00E85874">
              <w:rPr>
                <w:rFonts w:ascii="Calibri" w:eastAsia="新細明體" w:hAnsi="Calibri" w:cs="Times New Roman" w:hint="eastAsia"/>
              </w:rPr>
              <w:t>能利用口語、影像（例如：攝影、錄影）、文字與圖案、繪圖或實物、科學名詞、數學公式、模型或經教師認可後以報告或新媒體形式表達完整之探究過程、發現與成果、價值、限制和主張等。視需要，並能摘要描述主要過程、發現和可能的運用。</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ai-</w:t>
            </w:r>
            <w:r w:rsidRPr="00E85874">
              <w:rPr>
                <w:rFonts w:ascii="Calibri" w:eastAsia="新細明體" w:hAnsi="Calibri" w:cs="Times New Roman" w:hint="eastAsia"/>
              </w:rPr>
              <w:t>Ⅳ</w:t>
            </w:r>
            <w:r w:rsidRPr="00E85874">
              <w:rPr>
                <w:rFonts w:ascii="Calibri" w:eastAsia="新細明體" w:hAnsi="Calibri" w:cs="Times New Roman" w:hint="eastAsia"/>
              </w:rPr>
              <w:t>-1:</w:t>
            </w:r>
            <w:r w:rsidRPr="00E85874">
              <w:rPr>
                <w:rFonts w:ascii="Calibri" w:eastAsia="新細明體" w:hAnsi="Calibri" w:cs="Times New Roman" w:hint="eastAsia"/>
              </w:rPr>
              <w:t>動手實作解決問題或驗證自己想法，而獲得成就感。</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tr-</w:t>
            </w:r>
            <w:r w:rsidRPr="00E85874">
              <w:rPr>
                <w:rFonts w:ascii="Calibri" w:eastAsia="新細明體" w:hAnsi="Calibri" w:cs="Times New Roman" w:hint="eastAsia"/>
              </w:rPr>
              <w:t>Ⅳ</w:t>
            </w:r>
            <w:r w:rsidRPr="00E85874">
              <w:rPr>
                <w:rFonts w:ascii="Calibri" w:eastAsia="新細明體" w:hAnsi="Calibri" w:cs="Times New Roman" w:hint="eastAsia"/>
              </w:rPr>
              <w:t>-1:</w:t>
            </w:r>
            <w:r w:rsidRPr="00E85874">
              <w:rPr>
                <w:rFonts w:ascii="Calibri" w:eastAsia="新細明體" w:hAnsi="Calibri" w:cs="Times New Roman" w:hint="eastAsia"/>
              </w:rPr>
              <w:t>能將所習得的知識正確的連結到所觀察到的自然現象及實驗數據，並推論出其中的關聯，進而運用習得的知識來解釋自己論點的正確性。</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lastRenderedPageBreak/>
              <w:t>ai-</w:t>
            </w:r>
            <w:r w:rsidRPr="00E85874">
              <w:rPr>
                <w:rFonts w:ascii="Calibri" w:eastAsia="新細明體" w:hAnsi="Calibri" w:cs="Times New Roman" w:hint="eastAsia"/>
              </w:rPr>
              <w:t>Ⅳ</w:t>
            </w:r>
            <w:r w:rsidRPr="00E85874">
              <w:rPr>
                <w:rFonts w:ascii="Calibri" w:eastAsia="新細明體" w:hAnsi="Calibri" w:cs="Times New Roman" w:hint="eastAsia"/>
              </w:rPr>
              <w:t>-2:</w:t>
            </w:r>
            <w:r w:rsidRPr="00E85874">
              <w:rPr>
                <w:rFonts w:ascii="Calibri" w:eastAsia="新細明體" w:hAnsi="Calibri" w:cs="Times New Roman" w:hint="eastAsia"/>
              </w:rPr>
              <w:t>透過與同儕的討論，分享科學發現的樂趣。</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ah-</w:t>
            </w:r>
            <w:r w:rsidRPr="00E85874">
              <w:rPr>
                <w:rFonts w:ascii="Calibri" w:eastAsia="新細明體" w:hAnsi="Calibri" w:cs="Times New Roman" w:hint="eastAsia"/>
              </w:rPr>
              <w:t>Ⅳ</w:t>
            </w:r>
            <w:r w:rsidRPr="00E85874">
              <w:rPr>
                <w:rFonts w:ascii="Calibri" w:eastAsia="新細明體" w:hAnsi="Calibri" w:cs="Times New Roman" w:hint="eastAsia"/>
              </w:rPr>
              <w:t>-1:</w:t>
            </w:r>
            <w:r w:rsidRPr="00E85874">
              <w:rPr>
                <w:rFonts w:ascii="Calibri" w:eastAsia="新細明體" w:hAnsi="Calibri" w:cs="Times New Roman" w:hint="eastAsia"/>
              </w:rPr>
              <w:t>對於有關科學發現的報導，甚至權威的解釋（例如：報章雜誌的報導或書本上的解釋），能抱持懷疑的態度，評估其推論的證據是否充分且可信賴。</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an-</w:t>
            </w:r>
            <w:r w:rsidRPr="00E85874">
              <w:rPr>
                <w:rFonts w:ascii="Calibri" w:eastAsia="新細明體" w:hAnsi="Calibri" w:cs="Times New Roman" w:hint="eastAsia"/>
              </w:rPr>
              <w:t>Ⅳ</w:t>
            </w:r>
            <w:r w:rsidRPr="00E85874">
              <w:rPr>
                <w:rFonts w:ascii="Calibri" w:eastAsia="新細明體" w:hAnsi="Calibri" w:cs="Times New Roman" w:hint="eastAsia"/>
              </w:rPr>
              <w:t>-2:</w:t>
            </w:r>
            <w:r w:rsidRPr="00E85874">
              <w:rPr>
                <w:rFonts w:ascii="Calibri" w:eastAsia="新細明體" w:hAnsi="Calibri" w:cs="Times New Roman" w:hint="eastAsia"/>
              </w:rPr>
              <w:t>分辨科學知識的確定性和持久性，會因科學研究的時空背景不同而有所變化。</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po-</w:t>
            </w:r>
            <w:r w:rsidRPr="00E85874">
              <w:rPr>
                <w:rFonts w:ascii="Calibri" w:eastAsia="新細明體" w:hAnsi="Calibri" w:cs="Times New Roman" w:hint="eastAsia"/>
              </w:rPr>
              <w:t>Ⅳ</w:t>
            </w:r>
            <w:r w:rsidRPr="00E85874">
              <w:rPr>
                <w:rFonts w:ascii="Calibri" w:eastAsia="新細明體" w:hAnsi="Calibri" w:cs="Times New Roman" w:hint="eastAsia"/>
              </w:rPr>
              <w:t>-1:</w:t>
            </w:r>
            <w:r w:rsidRPr="00E85874">
              <w:rPr>
                <w:rFonts w:ascii="Calibri" w:eastAsia="新細明體" w:hAnsi="Calibri" w:cs="Times New Roman" w:hint="eastAsia"/>
              </w:rPr>
              <w:t>能從學習活動、日常經驗及科技運用、自然環境、書刊及網路媒體中，進行各種有計畫的觀察，進而能察覺問題。</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pa-</w:t>
            </w:r>
            <w:r w:rsidRPr="00E85874">
              <w:rPr>
                <w:rFonts w:ascii="Calibri" w:eastAsia="新細明體" w:hAnsi="Calibri" w:cs="Times New Roman" w:hint="eastAsia"/>
              </w:rPr>
              <w:t>Ⅳ</w:t>
            </w:r>
            <w:r w:rsidRPr="00E85874">
              <w:rPr>
                <w:rFonts w:ascii="Calibri" w:eastAsia="新細明體" w:hAnsi="Calibri" w:cs="Times New Roman" w:hint="eastAsia"/>
              </w:rPr>
              <w:t>-2:</w:t>
            </w:r>
            <w:r w:rsidRPr="00E85874">
              <w:rPr>
                <w:rFonts w:ascii="Calibri" w:eastAsia="新細明體" w:hAnsi="Calibri" w:cs="Times New Roman" w:hint="eastAsia"/>
              </w:rPr>
              <w:t>能運用科學原理、思考智能、數學等方法，從（所得的）資訊或數據，形成解釋、發現新知、獲知因果關係、解決問題或是發現新的問題。並能將自己的探究結果和同學的結果或其他相關的資訊比較對照，相互檢核，確認結果。</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tr-</w:t>
            </w:r>
            <w:r w:rsidRPr="00E85874">
              <w:rPr>
                <w:rFonts w:ascii="Calibri" w:eastAsia="新細明體" w:hAnsi="Calibri" w:cs="Times New Roman" w:hint="eastAsia"/>
              </w:rPr>
              <w:t>Ⅳ</w:t>
            </w:r>
            <w:r w:rsidRPr="00E85874">
              <w:rPr>
                <w:rFonts w:ascii="Calibri" w:eastAsia="新細明體" w:hAnsi="Calibri" w:cs="Times New Roman" w:hint="eastAsia"/>
              </w:rPr>
              <w:t>-1:</w:t>
            </w:r>
            <w:r w:rsidRPr="00E85874">
              <w:rPr>
                <w:rFonts w:ascii="Calibri" w:eastAsia="新細明體" w:hAnsi="Calibri" w:cs="Times New Roman" w:hint="eastAsia"/>
              </w:rPr>
              <w:t>能將所習得的知識正確的連結到所觀察到的自然現象及實驗數據，並推論出其中的關聯，進而運用習得的知識來解釋自己論點的正確性。</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ai-</w:t>
            </w:r>
            <w:r w:rsidRPr="00E85874">
              <w:rPr>
                <w:rFonts w:ascii="Calibri" w:eastAsia="新細明體" w:hAnsi="Calibri" w:cs="Times New Roman" w:hint="eastAsia"/>
              </w:rPr>
              <w:t>Ⅳ</w:t>
            </w:r>
            <w:r w:rsidRPr="00E85874">
              <w:rPr>
                <w:rFonts w:ascii="Calibri" w:eastAsia="新細明體" w:hAnsi="Calibri" w:cs="Times New Roman" w:hint="eastAsia"/>
              </w:rPr>
              <w:t>-2:</w:t>
            </w:r>
            <w:r w:rsidRPr="00E85874">
              <w:rPr>
                <w:rFonts w:ascii="Calibri" w:eastAsia="新細明體" w:hAnsi="Calibri" w:cs="Times New Roman" w:hint="eastAsia"/>
              </w:rPr>
              <w:t>透過與同儕的討論，分享科學發現的樂趣。</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ah-</w:t>
            </w:r>
            <w:r w:rsidRPr="00E85874">
              <w:rPr>
                <w:rFonts w:ascii="Calibri" w:eastAsia="新細明體" w:hAnsi="Calibri" w:cs="Times New Roman" w:hint="eastAsia"/>
              </w:rPr>
              <w:t>Ⅳ</w:t>
            </w:r>
            <w:r w:rsidRPr="00E85874">
              <w:rPr>
                <w:rFonts w:ascii="Calibri" w:eastAsia="新細明體" w:hAnsi="Calibri" w:cs="Times New Roman" w:hint="eastAsia"/>
              </w:rPr>
              <w:t>-1:</w:t>
            </w:r>
            <w:r w:rsidRPr="00E85874">
              <w:rPr>
                <w:rFonts w:ascii="Calibri" w:eastAsia="新細明體" w:hAnsi="Calibri" w:cs="Times New Roman" w:hint="eastAsia"/>
              </w:rPr>
              <w:t>對於有關科學發現的報導，甚至權威的解釋（例如：報章雜誌的報導或書本上的解釋），能抱持懷疑的態度，評估其推論的證據是否充分且可信賴。</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an-</w:t>
            </w:r>
            <w:r w:rsidRPr="00E85874">
              <w:rPr>
                <w:rFonts w:ascii="Calibri" w:eastAsia="新細明體" w:hAnsi="Calibri" w:cs="Times New Roman" w:hint="eastAsia"/>
              </w:rPr>
              <w:t>Ⅳ</w:t>
            </w:r>
            <w:r w:rsidRPr="00E85874">
              <w:rPr>
                <w:rFonts w:ascii="Calibri" w:eastAsia="新細明體" w:hAnsi="Calibri" w:cs="Times New Roman" w:hint="eastAsia"/>
              </w:rPr>
              <w:t>-2:</w:t>
            </w:r>
            <w:r w:rsidRPr="00E85874">
              <w:rPr>
                <w:rFonts w:ascii="Calibri" w:eastAsia="新細明體" w:hAnsi="Calibri" w:cs="Times New Roman" w:hint="eastAsia"/>
              </w:rPr>
              <w:t>分辨科學知識的確定性和持久性，會因科學研究的時空背景不同而有所變化。</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po-</w:t>
            </w:r>
            <w:r w:rsidRPr="00E85874">
              <w:rPr>
                <w:rFonts w:ascii="Calibri" w:eastAsia="新細明體" w:hAnsi="Calibri" w:cs="Times New Roman" w:hint="eastAsia"/>
              </w:rPr>
              <w:t>Ⅳ</w:t>
            </w:r>
            <w:r w:rsidRPr="00E85874">
              <w:rPr>
                <w:rFonts w:ascii="Calibri" w:eastAsia="新細明體" w:hAnsi="Calibri" w:cs="Times New Roman" w:hint="eastAsia"/>
              </w:rPr>
              <w:t>-1:</w:t>
            </w:r>
            <w:r w:rsidRPr="00E85874">
              <w:rPr>
                <w:rFonts w:ascii="Calibri" w:eastAsia="新細明體" w:hAnsi="Calibri" w:cs="Times New Roman" w:hint="eastAsia"/>
              </w:rPr>
              <w:t>能從學習活動、日常經驗及科技運用、自然環境、書刊及網路媒體中，進行各種有計畫的觀察，進而能察覺問題。</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pa-</w:t>
            </w:r>
            <w:r w:rsidRPr="00E85874">
              <w:rPr>
                <w:rFonts w:ascii="Calibri" w:eastAsia="新細明體" w:hAnsi="Calibri" w:cs="Times New Roman" w:hint="eastAsia"/>
              </w:rPr>
              <w:t>Ⅳ</w:t>
            </w:r>
            <w:r w:rsidRPr="00E85874">
              <w:rPr>
                <w:rFonts w:ascii="Calibri" w:eastAsia="新細明體" w:hAnsi="Calibri" w:cs="Times New Roman" w:hint="eastAsia"/>
              </w:rPr>
              <w:t>-2:</w:t>
            </w:r>
            <w:r w:rsidRPr="00E85874">
              <w:rPr>
                <w:rFonts w:ascii="Calibri" w:eastAsia="新細明體" w:hAnsi="Calibri" w:cs="Times New Roman" w:hint="eastAsia"/>
              </w:rPr>
              <w:t>能運用科學原理、思考智能、數學等方法，從（所得的）資訊或數據，形成解釋、發現新知、獲知因果關係、解決問題或是發現新的問題。並能將自己的探究結果和同學的結果或其他相關的資訊比較對照，相互檢核，確認結果。</w:t>
            </w:r>
          </w:p>
          <w:p w:rsidR="00C51FA9" w:rsidRPr="00E85874" w:rsidRDefault="00C51FA9" w:rsidP="00110D7B">
            <w:pPr>
              <w:rPr>
                <w:rFonts w:ascii="Calibri" w:eastAsia="新細明體" w:hAnsi="Calibri" w:cs="Times New Roman"/>
              </w:rPr>
            </w:pP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pa-</w:t>
            </w:r>
            <w:r w:rsidRPr="00E85874">
              <w:rPr>
                <w:rFonts w:ascii="Calibri" w:eastAsia="新細明體" w:hAnsi="Calibri" w:cs="Times New Roman" w:hint="eastAsia"/>
              </w:rPr>
              <w:t>Ⅳ</w:t>
            </w:r>
            <w:r w:rsidRPr="00E85874">
              <w:rPr>
                <w:rFonts w:ascii="Calibri" w:eastAsia="新細明體" w:hAnsi="Calibri" w:cs="Times New Roman" w:hint="eastAsia"/>
              </w:rPr>
              <w:t>-2:</w:t>
            </w:r>
            <w:r w:rsidRPr="00E85874">
              <w:rPr>
                <w:rFonts w:ascii="Calibri" w:eastAsia="新細明體" w:hAnsi="Calibri" w:cs="Times New Roman" w:hint="eastAsia"/>
              </w:rPr>
              <w:t>能運用科學原理、思考智能、數學等方法，從（所得的）資訊或數據，形成解釋、發現新知、獲知因果關係、解決問題或是發現新的問題。並能將自己的探究結果和同學的結果或其他相關的資訊比較對照，相互檢核，確認結果。</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tr-</w:t>
            </w:r>
            <w:r w:rsidRPr="00E85874">
              <w:rPr>
                <w:rFonts w:ascii="Calibri" w:eastAsia="新細明體" w:hAnsi="Calibri" w:cs="Times New Roman" w:hint="eastAsia"/>
              </w:rPr>
              <w:t>Ⅳ</w:t>
            </w:r>
            <w:r w:rsidRPr="00E85874">
              <w:rPr>
                <w:rFonts w:ascii="Calibri" w:eastAsia="新細明體" w:hAnsi="Calibri" w:cs="Times New Roman" w:hint="eastAsia"/>
              </w:rPr>
              <w:t>-1:</w:t>
            </w:r>
            <w:r w:rsidRPr="00E85874">
              <w:rPr>
                <w:rFonts w:ascii="Calibri" w:eastAsia="新細明體" w:hAnsi="Calibri" w:cs="Times New Roman" w:hint="eastAsia"/>
              </w:rPr>
              <w:t>能將所習得的知識正確的連結到所觀察到的自然現象及實驗數據，並推論出其中的關聯，進而運用習得的知識來解釋自己論點的正確性。</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ai-</w:t>
            </w:r>
            <w:r w:rsidRPr="00E85874">
              <w:rPr>
                <w:rFonts w:ascii="Calibri" w:eastAsia="新細明體" w:hAnsi="Calibri" w:cs="Times New Roman" w:hint="eastAsia"/>
              </w:rPr>
              <w:t>Ⅳ</w:t>
            </w:r>
            <w:r w:rsidRPr="00E85874">
              <w:rPr>
                <w:rFonts w:ascii="Calibri" w:eastAsia="新細明體" w:hAnsi="Calibri" w:cs="Times New Roman" w:hint="eastAsia"/>
              </w:rPr>
              <w:t>-2:</w:t>
            </w:r>
            <w:r w:rsidRPr="00E85874">
              <w:rPr>
                <w:rFonts w:ascii="Calibri" w:eastAsia="新細明體" w:hAnsi="Calibri" w:cs="Times New Roman" w:hint="eastAsia"/>
              </w:rPr>
              <w:t>透過與同儕的討論，分享科學發現的樂趣。</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ah-</w:t>
            </w:r>
            <w:r w:rsidRPr="00E85874">
              <w:rPr>
                <w:rFonts w:ascii="Calibri" w:eastAsia="新細明體" w:hAnsi="Calibri" w:cs="Times New Roman" w:hint="eastAsia"/>
              </w:rPr>
              <w:t>Ⅳ</w:t>
            </w:r>
            <w:r w:rsidRPr="00E85874">
              <w:rPr>
                <w:rFonts w:ascii="Calibri" w:eastAsia="新細明體" w:hAnsi="Calibri" w:cs="Times New Roman" w:hint="eastAsia"/>
              </w:rPr>
              <w:t>-1:</w:t>
            </w:r>
            <w:r w:rsidRPr="00E85874">
              <w:rPr>
                <w:rFonts w:ascii="Calibri" w:eastAsia="新細明體" w:hAnsi="Calibri" w:cs="Times New Roman" w:hint="eastAsia"/>
              </w:rPr>
              <w:t>對於有關科學發現的報導，甚至權威的解釋（例如：報章雜誌的報導或書本上的解釋），能抱持懷疑的態度，評估其推論的證據是否充分且可信賴。</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an-</w:t>
            </w:r>
            <w:r w:rsidRPr="00E85874">
              <w:rPr>
                <w:rFonts w:ascii="Calibri" w:eastAsia="新細明體" w:hAnsi="Calibri" w:cs="Times New Roman" w:hint="eastAsia"/>
              </w:rPr>
              <w:t>Ⅳ</w:t>
            </w:r>
            <w:r w:rsidRPr="00E85874">
              <w:rPr>
                <w:rFonts w:ascii="Calibri" w:eastAsia="新細明體" w:hAnsi="Calibri" w:cs="Times New Roman" w:hint="eastAsia"/>
              </w:rPr>
              <w:t>-2:</w:t>
            </w:r>
            <w:r w:rsidRPr="00E85874">
              <w:rPr>
                <w:rFonts w:ascii="Calibri" w:eastAsia="新細明體" w:hAnsi="Calibri" w:cs="Times New Roman" w:hint="eastAsia"/>
              </w:rPr>
              <w:t>分辨科學知識的確定性和持久性，會因科學研究的時空背景不同而有所變化。</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po-</w:t>
            </w:r>
            <w:r w:rsidRPr="00E85874">
              <w:rPr>
                <w:rFonts w:ascii="Calibri" w:eastAsia="新細明體" w:hAnsi="Calibri" w:cs="Times New Roman" w:hint="eastAsia"/>
              </w:rPr>
              <w:t>Ⅳ</w:t>
            </w:r>
            <w:r w:rsidRPr="00E85874">
              <w:rPr>
                <w:rFonts w:ascii="Calibri" w:eastAsia="新細明體" w:hAnsi="Calibri" w:cs="Times New Roman" w:hint="eastAsia"/>
              </w:rPr>
              <w:t>-1:</w:t>
            </w:r>
            <w:r w:rsidRPr="00E85874">
              <w:rPr>
                <w:rFonts w:ascii="Calibri" w:eastAsia="新細明體" w:hAnsi="Calibri" w:cs="Times New Roman" w:hint="eastAsia"/>
              </w:rPr>
              <w:t>能從學習活動、日常經驗及科技運用、自然環境、書刊及網路媒體中，進行各種有計畫的觀察，進而能察覺問題。</w:t>
            </w:r>
          </w:p>
          <w:p w:rsidR="00C51FA9" w:rsidRPr="00E85874" w:rsidRDefault="00C51FA9" w:rsidP="00110D7B">
            <w:pPr>
              <w:rPr>
                <w:rFonts w:ascii="Calibri" w:eastAsia="新細明體" w:hAnsi="Calibri" w:cs="Times New Roman"/>
              </w:rPr>
            </w:pPr>
          </w:p>
          <w:p w:rsidR="00C51FA9" w:rsidRPr="00E85874" w:rsidRDefault="00C51FA9" w:rsidP="00110D7B">
            <w:pPr>
              <w:rPr>
                <w:rFonts w:ascii="Calibri" w:eastAsia="新細明體" w:hAnsi="Calibri" w:cs="Times New Roman"/>
              </w:rPr>
            </w:pP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pe-</w:t>
            </w:r>
            <w:r w:rsidRPr="00E85874">
              <w:rPr>
                <w:rFonts w:ascii="Calibri" w:eastAsia="新細明體" w:hAnsi="Calibri" w:cs="Times New Roman" w:hint="eastAsia"/>
              </w:rPr>
              <w:t>Ⅳ</w:t>
            </w:r>
            <w:r w:rsidRPr="00E85874">
              <w:rPr>
                <w:rFonts w:ascii="Calibri" w:eastAsia="新細明體" w:hAnsi="Calibri" w:cs="Times New Roman" w:hint="eastAsia"/>
              </w:rPr>
              <w:t>-1:</w:t>
            </w:r>
            <w:r w:rsidRPr="00E85874">
              <w:rPr>
                <w:rFonts w:ascii="Calibri" w:eastAsia="新細明體" w:hAnsi="Calibri" w:cs="Times New Roman" w:hint="eastAsia"/>
              </w:rPr>
              <w:t>能辨明多個自變項、應變項並計劃適當次數的測試、預測活動的可能結果。在教師或教科書的指導或說明下，能了解探究的計畫，並進而能根據問題特性、資源（例如：設備、時間）等因素，規劃具有可信度（例</w:t>
            </w:r>
            <w:r w:rsidRPr="00E85874">
              <w:rPr>
                <w:rFonts w:ascii="Calibri" w:eastAsia="新細明體" w:hAnsi="Calibri" w:cs="Times New Roman" w:hint="eastAsia"/>
              </w:rPr>
              <w:lastRenderedPageBreak/>
              <w:t>如：多次測量等）的探究活動。</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pe-</w:t>
            </w:r>
            <w:r w:rsidRPr="00E85874">
              <w:rPr>
                <w:rFonts w:ascii="Calibri" w:eastAsia="新細明體" w:hAnsi="Calibri" w:cs="Times New Roman" w:hint="eastAsia"/>
              </w:rPr>
              <w:t>Ⅳ</w:t>
            </w:r>
            <w:r w:rsidRPr="00E85874">
              <w:rPr>
                <w:rFonts w:ascii="Calibri" w:eastAsia="新細明體" w:hAnsi="Calibri" w:cs="Times New Roman" w:hint="eastAsia"/>
              </w:rPr>
              <w:t>-2:</w:t>
            </w:r>
            <w:r w:rsidRPr="00E85874">
              <w:rPr>
                <w:rFonts w:ascii="Calibri" w:eastAsia="新細明體" w:hAnsi="Calibri" w:cs="Times New Roman" w:hint="eastAsia"/>
              </w:rPr>
              <w:t>能正確安全操作適合學習階段的物品、器材儀器、科技設備及資源。能進行客觀的質性觀察或數值量測並詳實記錄。</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pa-</w:t>
            </w:r>
            <w:r w:rsidRPr="00E85874">
              <w:rPr>
                <w:rFonts w:ascii="Calibri" w:eastAsia="新細明體" w:hAnsi="Calibri" w:cs="Times New Roman" w:hint="eastAsia"/>
              </w:rPr>
              <w:t>Ⅳ</w:t>
            </w:r>
            <w:r w:rsidRPr="00E85874">
              <w:rPr>
                <w:rFonts w:ascii="Calibri" w:eastAsia="新細明體" w:hAnsi="Calibri" w:cs="Times New Roman" w:hint="eastAsia"/>
              </w:rPr>
              <w:t>-2:</w:t>
            </w:r>
            <w:r w:rsidRPr="00E85874">
              <w:rPr>
                <w:rFonts w:ascii="Calibri" w:eastAsia="新細明體" w:hAnsi="Calibri" w:cs="Times New Roman" w:hint="eastAsia"/>
              </w:rPr>
              <w:t>能運用科學原理、思考智能、數學等方法，從（所得的）資訊或數據，形成解釋、發現新知、獲知因果關係、解決問題或是發現新的問題。並能將自己的探究結果和同學的結果或其他相關的資訊比較對照，相互檢核，確認結果。</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ai-</w:t>
            </w:r>
            <w:r w:rsidRPr="00E85874">
              <w:rPr>
                <w:rFonts w:ascii="Calibri" w:eastAsia="新細明體" w:hAnsi="Calibri" w:cs="Times New Roman" w:hint="eastAsia"/>
              </w:rPr>
              <w:t>Ⅳ</w:t>
            </w:r>
            <w:r w:rsidRPr="00E85874">
              <w:rPr>
                <w:rFonts w:ascii="Calibri" w:eastAsia="新細明體" w:hAnsi="Calibri" w:cs="Times New Roman" w:hint="eastAsia"/>
              </w:rPr>
              <w:t>-1:</w:t>
            </w:r>
            <w:r w:rsidRPr="00E85874">
              <w:rPr>
                <w:rFonts w:ascii="Calibri" w:eastAsia="新細明體" w:hAnsi="Calibri" w:cs="Times New Roman" w:hint="eastAsia"/>
              </w:rPr>
              <w:t>動手實作解決問題或驗證自己想法，而獲得成就感。</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an-</w:t>
            </w:r>
            <w:r w:rsidRPr="00E85874">
              <w:rPr>
                <w:rFonts w:ascii="Calibri" w:eastAsia="新細明體" w:hAnsi="Calibri" w:cs="Times New Roman" w:hint="eastAsia"/>
              </w:rPr>
              <w:t>Ⅳ</w:t>
            </w:r>
            <w:r w:rsidRPr="00E85874">
              <w:rPr>
                <w:rFonts w:ascii="Calibri" w:eastAsia="新細明體" w:hAnsi="Calibri" w:cs="Times New Roman" w:hint="eastAsia"/>
              </w:rPr>
              <w:t>-1</w:t>
            </w:r>
            <w:r w:rsidRPr="00E85874">
              <w:rPr>
                <w:rFonts w:ascii="Calibri" w:eastAsia="新細明體" w:hAnsi="Calibri" w:cs="Times New Roman" w:hint="eastAsia"/>
              </w:rPr>
              <w:t>察覺到科學的觀察、測量和方法是否具有正當性，是受到社會共同建構的標準所規範。</w:t>
            </w:r>
          </w:p>
          <w:p w:rsidR="00C51FA9" w:rsidRPr="00E85874" w:rsidRDefault="00C51FA9" w:rsidP="00110D7B">
            <w:pPr>
              <w:rPr>
                <w:rFonts w:ascii="Calibri" w:eastAsia="新細明體" w:hAnsi="Calibri" w:cs="Times New Roman"/>
              </w:rPr>
            </w:pP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tr-</w:t>
            </w:r>
            <w:r w:rsidRPr="00E85874">
              <w:rPr>
                <w:rFonts w:ascii="Calibri" w:eastAsia="新細明體" w:hAnsi="Calibri" w:cs="Times New Roman" w:hint="eastAsia"/>
              </w:rPr>
              <w:t>Ⅳ</w:t>
            </w:r>
            <w:r w:rsidRPr="00E85874">
              <w:rPr>
                <w:rFonts w:ascii="Calibri" w:eastAsia="新細明體" w:hAnsi="Calibri" w:cs="Times New Roman" w:hint="eastAsia"/>
              </w:rPr>
              <w:t>-1:</w:t>
            </w:r>
            <w:r w:rsidRPr="00E85874">
              <w:rPr>
                <w:rFonts w:ascii="Calibri" w:eastAsia="新細明體" w:hAnsi="Calibri" w:cs="Times New Roman" w:hint="eastAsia"/>
              </w:rPr>
              <w:t>能將所習得的知識正確的連結到所觀察到的自然現象及實驗數據，並推論出其中的關聯，進而運用習得的知識來解釋自己論點的正確性。</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po-</w:t>
            </w:r>
            <w:r w:rsidRPr="00E85874">
              <w:rPr>
                <w:rFonts w:ascii="Calibri" w:eastAsia="新細明體" w:hAnsi="Calibri" w:cs="Times New Roman" w:hint="eastAsia"/>
              </w:rPr>
              <w:t>Ⅳ</w:t>
            </w:r>
            <w:r w:rsidRPr="00E85874">
              <w:rPr>
                <w:rFonts w:ascii="Calibri" w:eastAsia="新細明體" w:hAnsi="Calibri" w:cs="Times New Roman" w:hint="eastAsia"/>
              </w:rPr>
              <w:t>-2:</w:t>
            </w:r>
            <w:r w:rsidRPr="00E85874">
              <w:rPr>
                <w:rFonts w:ascii="Calibri" w:eastAsia="新細明體" w:hAnsi="Calibri" w:cs="Times New Roman" w:hint="eastAsia"/>
              </w:rPr>
              <w:t>能辨別適合科學探究或適合以科學方式尋求解決的問題（或假說），並能依據觀察、蒐集資料、閱讀、思考、討論等，提出適宜探究之問題。</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pe-</w:t>
            </w:r>
            <w:r w:rsidRPr="00E85874">
              <w:rPr>
                <w:rFonts w:ascii="Calibri" w:eastAsia="新細明體" w:hAnsi="Calibri" w:cs="Times New Roman" w:hint="eastAsia"/>
              </w:rPr>
              <w:t>Ⅳ</w:t>
            </w:r>
            <w:r w:rsidRPr="00E85874">
              <w:rPr>
                <w:rFonts w:ascii="Calibri" w:eastAsia="新細明體" w:hAnsi="Calibri" w:cs="Times New Roman" w:hint="eastAsia"/>
              </w:rPr>
              <w:t>-1:</w:t>
            </w:r>
            <w:r w:rsidRPr="00E85874">
              <w:rPr>
                <w:rFonts w:ascii="Calibri" w:eastAsia="新細明體" w:hAnsi="Calibri" w:cs="Times New Roman" w:hint="eastAsia"/>
              </w:rPr>
              <w:t>能辨明多個自變項、應變項並計劃適當次數的測試、預測活動的可能結果。在教師或教科書的指導或說明下，能了解探究的計畫，並進而能根據問題特性、資源（例如：設備、時間）等因素，規劃具有可信度（例如：多次測量等）的探究活動。</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pe-</w:t>
            </w:r>
            <w:r w:rsidRPr="00E85874">
              <w:rPr>
                <w:rFonts w:ascii="Calibri" w:eastAsia="新細明體" w:hAnsi="Calibri" w:cs="Times New Roman" w:hint="eastAsia"/>
              </w:rPr>
              <w:t>Ⅳ</w:t>
            </w:r>
            <w:r w:rsidRPr="00E85874">
              <w:rPr>
                <w:rFonts w:ascii="Calibri" w:eastAsia="新細明體" w:hAnsi="Calibri" w:cs="Times New Roman" w:hint="eastAsia"/>
              </w:rPr>
              <w:t>-2:</w:t>
            </w:r>
            <w:r w:rsidRPr="00E85874">
              <w:rPr>
                <w:rFonts w:ascii="Calibri" w:eastAsia="新細明體" w:hAnsi="Calibri" w:cs="Times New Roman" w:hint="eastAsia"/>
              </w:rPr>
              <w:t>能正確安全操作適合學習階段的物品、器材儀器、科技設備及資源。能進行客觀的質性觀察或數值量測並詳實記錄。</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pa-</w:t>
            </w:r>
            <w:r w:rsidRPr="00E85874">
              <w:rPr>
                <w:rFonts w:ascii="Calibri" w:eastAsia="新細明體" w:hAnsi="Calibri" w:cs="Times New Roman" w:hint="eastAsia"/>
              </w:rPr>
              <w:t>Ⅳ</w:t>
            </w:r>
            <w:r w:rsidRPr="00E85874">
              <w:rPr>
                <w:rFonts w:ascii="Calibri" w:eastAsia="新細明體" w:hAnsi="Calibri" w:cs="Times New Roman" w:hint="eastAsia"/>
              </w:rPr>
              <w:t>-2:</w:t>
            </w:r>
            <w:r w:rsidRPr="00E85874">
              <w:rPr>
                <w:rFonts w:ascii="Calibri" w:eastAsia="新細明體" w:hAnsi="Calibri" w:cs="Times New Roman" w:hint="eastAsia"/>
              </w:rPr>
              <w:t>能運用科學原理、思考智能、數學等方法，從（所得的）資訊或數據，形成解釋、發現新知、獲知因果關係、解決問題或是發現新的問題。並能將自己的探究結果和同學的結果或其他相關的資訊比較對照，相互檢核，確認結果。</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ai-</w:t>
            </w:r>
            <w:r w:rsidRPr="00E85874">
              <w:rPr>
                <w:rFonts w:ascii="Calibri" w:eastAsia="新細明體" w:hAnsi="Calibri" w:cs="Times New Roman" w:hint="eastAsia"/>
              </w:rPr>
              <w:t>Ⅳ</w:t>
            </w:r>
            <w:r w:rsidRPr="00E85874">
              <w:rPr>
                <w:rFonts w:ascii="Calibri" w:eastAsia="新細明體" w:hAnsi="Calibri" w:cs="Times New Roman" w:hint="eastAsia"/>
              </w:rPr>
              <w:t>-1:</w:t>
            </w:r>
            <w:r w:rsidRPr="00E85874">
              <w:rPr>
                <w:rFonts w:ascii="Calibri" w:eastAsia="新細明體" w:hAnsi="Calibri" w:cs="Times New Roman" w:hint="eastAsia"/>
              </w:rPr>
              <w:t>動手實作解決問題或驗證自己想法，而獲得成就感。</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ah-</w:t>
            </w:r>
            <w:r w:rsidRPr="00E85874">
              <w:rPr>
                <w:rFonts w:ascii="Calibri" w:eastAsia="新細明體" w:hAnsi="Calibri" w:cs="Times New Roman" w:hint="eastAsia"/>
              </w:rPr>
              <w:t>Ⅳ</w:t>
            </w:r>
            <w:r w:rsidRPr="00E85874">
              <w:rPr>
                <w:rFonts w:ascii="Calibri" w:eastAsia="新細明體" w:hAnsi="Calibri" w:cs="Times New Roman" w:hint="eastAsia"/>
              </w:rPr>
              <w:t>-2:</w:t>
            </w:r>
            <w:r w:rsidRPr="00E85874">
              <w:rPr>
                <w:rFonts w:ascii="Calibri" w:eastAsia="新細明體" w:hAnsi="Calibri" w:cs="Times New Roman" w:hint="eastAsia"/>
              </w:rPr>
              <w:t>應用所學到的科學知識與科學探究方法，幫助自己做出最佳的決定。</w:t>
            </w:r>
          </w:p>
          <w:p w:rsidR="00C51FA9" w:rsidRPr="00E85874" w:rsidRDefault="00C51FA9" w:rsidP="00110D7B">
            <w:pPr>
              <w:rPr>
                <w:rFonts w:ascii="Calibri" w:eastAsia="新細明體" w:hAnsi="Calibri" w:cs="Times New Roman"/>
              </w:rPr>
            </w:pP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po-</w:t>
            </w:r>
            <w:r w:rsidRPr="00E85874">
              <w:rPr>
                <w:rFonts w:ascii="Calibri" w:eastAsia="新細明體" w:hAnsi="Calibri" w:cs="Times New Roman" w:hint="eastAsia"/>
              </w:rPr>
              <w:t>Ⅳ</w:t>
            </w:r>
            <w:r w:rsidRPr="00E85874">
              <w:rPr>
                <w:rFonts w:ascii="Calibri" w:eastAsia="新細明體" w:hAnsi="Calibri" w:cs="Times New Roman" w:hint="eastAsia"/>
              </w:rPr>
              <w:t>-1:</w:t>
            </w:r>
            <w:r w:rsidRPr="00E85874">
              <w:rPr>
                <w:rFonts w:ascii="Calibri" w:eastAsia="新細明體" w:hAnsi="Calibri" w:cs="Times New Roman" w:hint="eastAsia"/>
              </w:rPr>
              <w:t>能從學習活動、日常經驗及科技運用、自然環境、書刊及網路媒體中，進行各種有計畫的觀察，進而能察覺問題。</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ai-</w:t>
            </w:r>
            <w:r w:rsidRPr="00E85874">
              <w:rPr>
                <w:rFonts w:ascii="Calibri" w:eastAsia="新細明體" w:hAnsi="Calibri" w:cs="Times New Roman" w:hint="eastAsia"/>
              </w:rPr>
              <w:t>Ⅳ</w:t>
            </w:r>
            <w:r w:rsidRPr="00E85874">
              <w:rPr>
                <w:rFonts w:ascii="Calibri" w:eastAsia="新細明體" w:hAnsi="Calibri" w:cs="Times New Roman" w:hint="eastAsia"/>
              </w:rPr>
              <w:t>-2:</w:t>
            </w:r>
            <w:r w:rsidRPr="00E85874">
              <w:rPr>
                <w:rFonts w:ascii="Calibri" w:eastAsia="新細明體" w:hAnsi="Calibri" w:cs="Times New Roman" w:hint="eastAsia"/>
              </w:rPr>
              <w:t>透過與同儕的討論，分享科學發現的樂趣。</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ai-</w:t>
            </w:r>
            <w:r w:rsidRPr="00E85874">
              <w:rPr>
                <w:rFonts w:ascii="Calibri" w:eastAsia="新細明體" w:hAnsi="Calibri" w:cs="Times New Roman" w:hint="eastAsia"/>
              </w:rPr>
              <w:t>Ⅳ</w:t>
            </w:r>
            <w:r w:rsidRPr="00E85874">
              <w:rPr>
                <w:rFonts w:ascii="Calibri" w:eastAsia="新細明體" w:hAnsi="Calibri" w:cs="Times New Roman" w:hint="eastAsia"/>
              </w:rPr>
              <w:t>-3:</w:t>
            </w:r>
            <w:r w:rsidRPr="00E85874">
              <w:rPr>
                <w:rFonts w:ascii="Calibri" w:eastAsia="新細明體" w:hAnsi="Calibri" w:cs="Times New Roman" w:hint="eastAsia"/>
              </w:rPr>
              <w:t>透過所學到的科學知識和科學探索的各種方法，解釋自然現象發生的原因，建立科學學習的自信心。</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po-</w:t>
            </w:r>
            <w:r w:rsidRPr="00E85874">
              <w:rPr>
                <w:rFonts w:ascii="Calibri" w:eastAsia="新細明體" w:hAnsi="Calibri" w:cs="Times New Roman" w:hint="eastAsia"/>
              </w:rPr>
              <w:t>Ⅳ</w:t>
            </w:r>
            <w:r w:rsidRPr="00E85874">
              <w:rPr>
                <w:rFonts w:ascii="Calibri" w:eastAsia="新細明體" w:hAnsi="Calibri" w:cs="Times New Roman" w:hint="eastAsia"/>
              </w:rPr>
              <w:t>-1:</w:t>
            </w:r>
            <w:r w:rsidRPr="00E85874">
              <w:rPr>
                <w:rFonts w:ascii="Calibri" w:eastAsia="新細明體" w:hAnsi="Calibri" w:cs="Times New Roman" w:hint="eastAsia"/>
              </w:rPr>
              <w:t>能從學習活動、日常經驗及科技運用、自然環境、書刊及網路媒體中，進行各種有計畫的觀察，進而能察覺問題。</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tr-</w:t>
            </w:r>
            <w:r w:rsidRPr="00E85874">
              <w:rPr>
                <w:rFonts w:ascii="Calibri" w:eastAsia="新細明體" w:hAnsi="Calibri" w:cs="Times New Roman" w:hint="eastAsia"/>
              </w:rPr>
              <w:t>Ⅳ</w:t>
            </w:r>
            <w:r w:rsidRPr="00E85874">
              <w:rPr>
                <w:rFonts w:ascii="Calibri" w:eastAsia="新細明體" w:hAnsi="Calibri" w:cs="Times New Roman" w:hint="eastAsia"/>
              </w:rPr>
              <w:t>-1:</w:t>
            </w:r>
            <w:r w:rsidRPr="00E85874">
              <w:rPr>
                <w:rFonts w:ascii="Calibri" w:eastAsia="新細明體" w:hAnsi="Calibri" w:cs="Times New Roman" w:hint="eastAsia"/>
              </w:rPr>
              <w:t>能將所習得的知識正確的連結到所觀察到的自然現象及實驗數據，並推論出其中的關聯，進而運用習得的知識來解釋自己論點的正確性。</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po-</w:t>
            </w:r>
            <w:r w:rsidRPr="00E85874">
              <w:rPr>
                <w:rFonts w:ascii="Calibri" w:eastAsia="新細明體" w:hAnsi="Calibri" w:cs="Times New Roman" w:hint="eastAsia"/>
              </w:rPr>
              <w:t>Ⅳ</w:t>
            </w:r>
            <w:r w:rsidRPr="00E85874">
              <w:rPr>
                <w:rFonts w:ascii="Calibri" w:eastAsia="新細明體" w:hAnsi="Calibri" w:cs="Times New Roman" w:hint="eastAsia"/>
              </w:rPr>
              <w:t>-2:</w:t>
            </w:r>
            <w:r w:rsidRPr="00E85874">
              <w:rPr>
                <w:rFonts w:ascii="Calibri" w:eastAsia="新細明體" w:hAnsi="Calibri" w:cs="Times New Roman" w:hint="eastAsia"/>
              </w:rPr>
              <w:t>能辨別適合科學探究或適合以科學方式尋求解決的問題（或假說），並能依據觀察、蒐集資料、閱讀、思考、討論等，提出適宜探究之問題。</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pe-</w:t>
            </w:r>
            <w:r w:rsidRPr="00E85874">
              <w:rPr>
                <w:rFonts w:ascii="Calibri" w:eastAsia="新細明體" w:hAnsi="Calibri" w:cs="Times New Roman" w:hint="eastAsia"/>
              </w:rPr>
              <w:t>Ⅳ</w:t>
            </w:r>
            <w:r w:rsidRPr="00E85874">
              <w:rPr>
                <w:rFonts w:ascii="Calibri" w:eastAsia="新細明體" w:hAnsi="Calibri" w:cs="Times New Roman" w:hint="eastAsia"/>
              </w:rPr>
              <w:t>-1:</w:t>
            </w:r>
            <w:r w:rsidRPr="00E85874">
              <w:rPr>
                <w:rFonts w:ascii="Calibri" w:eastAsia="新細明體" w:hAnsi="Calibri" w:cs="Times New Roman" w:hint="eastAsia"/>
              </w:rPr>
              <w:t>能辨明多個自變項、應變項並計劃適當次數的測試、預測活動的可能結果。在教師或教科書的指導或說明下，能了解探究的計畫，並進而能根據問題特性、資源（例如：設備、時間）等因素，規劃具有可信度（例如：多次測量等）的探究活動。</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lastRenderedPageBreak/>
              <w:t>pe-</w:t>
            </w:r>
            <w:r w:rsidRPr="00E85874">
              <w:rPr>
                <w:rFonts w:ascii="Calibri" w:eastAsia="新細明體" w:hAnsi="Calibri" w:cs="Times New Roman" w:hint="eastAsia"/>
              </w:rPr>
              <w:t>Ⅳ</w:t>
            </w:r>
            <w:r w:rsidRPr="00E85874">
              <w:rPr>
                <w:rFonts w:ascii="Calibri" w:eastAsia="新細明體" w:hAnsi="Calibri" w:cs="Times New Roman" w:hint="eastAsia"/>
              </w:rPr>
              <w:t>-2:</w:t>
            </w:r>
            <w:r w:rsidRPr="00E85874">
              <w:rPr>
                <w:rFonts w:ascii="Calibri" w:eastAsia="新細明體" w:hAnsi="Calibri" w:cs="Times New Roman" w:hint="eastAsia"/>
              </w:rPr>
              <w:t>能正確安全操作適合學習階段的物品、器材儀器、科技設備及資源。能進行客觀的質性觀察或數值量測並詳實記錄。</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pa-</w:t>
            </w:r>
            <w:r w:rsidRPr="00E85874">
              <w:rPr>
                <w:rFonts w:ascii="Calibri" w:eastAsia="新細明體" w:hAnsi="Calibri" w:cs="Times New Roman" w:hint="eastAsia"/>
              </w:rPr>
              <w:t>Ⅳ</w:t>
            </w:r>
            <w:r w:rsidRPr="00E85874">
              <w:rPr>
                <w:rFonts w:ascii="Calibri" w:eastAsia="新細明體" w:hAnsi="Calibri" w:cs="Times New Roman" w:hint="eastAsia"/>
              </w:rPr>
              <w:t>-1</w:t>
            </w:r>
            <w:r w:rsidRPr="00E85874">
              <w:rPr>
                <w:rFonts w:ascii="Calibri" w:eastAsia="新細明體" w:hAnsi="Calibri" w:cs="Times New Roman" w:hint="eastAsia"/>
              </w:rPr>
              <w:t>能分析歸納、製作圖表、使用資訊及數學等方法，整理資訊或數據。</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pa-</w:t>
            </w:r>
            <w:r w:rsidRPr="00E85874">
              <w:rPr>
                <w:rFonts w:ascii="Calibri" w:eastAsia="新細明體" w:hAnsi="Calibri" w:cs="Times New Roman" w:hint="eastAsia"/>
              </w:rPr>
              <w:t>Ⅳ</w:t>
            </w:r>
            <w:r w:rsidRPr="00E85874">
              <w:rPr>
                <w:rFonts w:ascii="Calibri" w:eastAsia="新細明體" w:hAnsi="Calibri" w:cs="Times New Roman" w:hint="eastAsia"/>
              </w:rPr>
              <w:t>-2:</w:t>
            </w:r>
            <w:r w:rsidRPr="00E85874">
              <w:rPr>
                <w:rFonts w:ascii="Calibri" w:eastAsia="新細明體" w:hAnsi="Calibri" w:cs="Times New Roman" w:hint="eastAsia"/>
              </w:rPr>
              <w:t>能運用科學原理、思考智能、數學等方法，從（所得的）資訊或數據，形成解釋、發現新知、獲知因果關係、解決問題或是發現新的問題。並能將自己的探究結果和同學的結果或其他相關的資訊比較對照，相互檢核，確認結果。</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ai-</w:t>
            </w:r>
            <w:r w:rsidRPr="00E85874">
              <w:rPr>
                <w:rFonts w:ascii="Calibri" w:eastAsia="新細明體" w:hAnsi="Calibri" w:cs="Times New Roman" w:hint="eastAsia"/>
              </w:rPr>
              <w:t>Ⅳ</w:t>
            </w:r>
            <w:r w:rsidRPr="00E85874">
              <w:rPr>
                <w:rFonts w:ascii="Calibri" w:eastAsia="新細明體" w:hAnsi="Calibri" w:cs="Times New Roman" w:hint="eastAsia"/>
              </w:rPr>
              <w:t>-1:</w:t>
            </w:r>
            <w:r w:rsidRPr="00E85874">
              <w:rPr>
                <w:rFonts w:ascii="Calibri" w:eastAsia="新細明體" w:hAnsi="Calibri" w:cs="Times New Roman" w:hint="eastAsia"/>
              </w:rPr>
              <w:t>動手實作解決問題或驗證自己想法，而獲得成就感。</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ai-</w:t>
            </w:r>
            <w:r w:rsidRPr="00E85874">
              <w:rPr>
                <w:rFonts w:ascii="Calibri" w:eastAsia="新細明體" w:hAnsi="Calibri" w:cs="Times New Roman" w:hint="eastAsia"/>
              </w:rPr>
              <w:t>Ⅳ</w:t>
            </w:r>
            <w:r w:rsidRPr="00E85874">
              <w:rPr>
                <w:rFonts w:ascii="Calibri" w:eastAsia="新細明體" w:hAnsi="Calibri" w:cs="Times New Roman" w:hint="eastAsia"/>
              </w:rPr>
              <w:t>-2:</w:t>
            </w:r>
            <w:r w:rsidRPr="00E85874">
              <w:rPr>
                <w:rFonts w:ascii="Calibri" w:eastAsia="新細明體" w:hAnsi="Calibri" w:cs="Times New Roman" w:hint="eastAsia"/>
              </w:rPr>
              <w:t>透過與同儕的討論，分享科學發現的樂趣。</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ai-</w:t>
            </w:r>
            <w:r w:rsidRPr="00E85874">
              <w:rPr>
                <w:rFonts w:ascii="Calibri" w:eastAsia="新細明體" w:hAnsi="Calibri" w:cs="Times New Roman" w:hint="eastAsia"/>
              </w:rPr>
              <w:t>Ⅳ</w:t>
            </w:r>
            <w:r w:rsidRPr="00E85874">
              <w:rPr>
                <w:rFonts w:ascii="Calibri" w:eastAsia="新細明體" w:hAnsi="Calibri" w:cs="Times New Roman" w:hint="eastAsia"/>
              </w:rPr>
              <w:t>-3:</w:t>
            </w:r>
            <w:r w:rsidRPr="00E85874">
              <w:rPr>
                <w:rFonts w:ascii="Calibri" w:eastAsia="新細明體" w:hAnsi="Calibri" w:cs="Times New Roman" w:hint="eastAsia"/>
              </w:rPr>
              <w:t>透過所學到的科學知識和科學探索的各種方法，解釋自然現象發生的原因，建立科學學習的自信心。</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an-</w:t>
            </w:r>
            <w:r w:rsidRPr="00E85874">
              <w:rPr>
                <w:rFonts w:ascii="Calibri" w:eastAsia="新細明體" w:hAnsi="Calibri" w:cs="Times New Roman" w:hint="eastAsia"/>
              </w:rPr>
              <w:t>Ⅳ</w:t>
            </w:r>
            <w:r w:rsidRPr="00E85874">
              <w:rPr>
                <w:rFonts w:ascii="Calibri" w:eastAsia="新細明體" w:hAnsi="Calibri" w:cs="Times New Roman" w:hint="eastAsia"/>
              </w:rPr>
              <w:t>-3:</w:t>
            </w:r>
            <w:r w:rsidRPr="00E85874">
              <w:rPr>
                <w:rFonts w:ascii="Calibri" w:eastAsia="新細明體" w:hAnsi="Calibri" w:cs="Times New Roman" w:hint="eastAsia"/>
              </w:rPr>
              <w:t>體察到不同性別、背景、族群科學家們具有堅毅、嚴謹和講求邏輯的特質，也具有好奇心、求知慾和想像力。</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tr-</w:t>
            </w:r>
            <w:r w:rsidRPr="00E85874">
              <w:rPr>
                <w:rFonts w:ascii="Calibri" w:eastAsia="新細明體" w:hAnsi="Calibri" w:cs="Times New Roman" w:hint="eastAsia"/>
              </w:rPr>
              <w:t>Ⅳ</w:t>
            </w:r>
            <w:r w:rsidRPr="00E85874">
              <w:rPr>
                <w:rFonts w:ascii="Calibri" w:eastAsia="新細明體" w:hAnsi="Calibri" w:cs="Times New Roman" w:hint="eastAsia"/>
              </w:rPr>
              <w:t>-1:</w:t>
            </w:r>
            <w:r w:rsidRPr="00E85874">
              <w:rPr>
                <w:rFonts w:ascii="Calibri" w:eastAsia="新細明體" w:hAnsi="Calibri" w:cs="Times New Roman" w:hint="eastAsia"/>
              </w:rPr>
              <w:t>能將所習得的知識正確的連結到所觀察到的自然現象及實驗數據，並推論出其中的關聯，進而運用習得的知識來解釋自己論點的正確性。</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po-</w:t>
            </w:r>
            <w:r w:rsidRPr="00E85874">
              <w:rPr>
                <w:rFonts w:ascii="Calibri" w:eastAsia="新細明體" w:hAnsi="Calibri" w:cs="Times New Roman" w:hint="eastAsia"/>
              </w:rPr>
              <w:t>Ⅳ</w:t>
            </w:r>
            <w:r w:rsidRPr="00E85874">
              <w:rPr>
                <w:rFonts w:ascii="Calibri" w:eastAsia="新細明體" w:hAnsi="Calibri" w:cs="Times New Roman" w:hint="eastAsia"/>
              </w:rPr>
              <w:t>-2:</w:t>
            </w:r>
            <w:r w:rsidRPr="00E85874">
              <w:rPr>
                <w:rFonts w:ascii="Calibri" w:eastAsia="新細明體" w:hAnsi="Calibri" w:cs="Times New Roman" w:hint="eastAsia"/>
              </w:rPr>
              <w:t>能辨別適合科學探究或適合以科學方式尋求解決的問題（或假說），並能依據觀察、蒐集資料、閱讀、思考、討論等，提出適宜探究之問題。</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pe-</w:t>
            </w:r>
            <w:r w:rsidRPr="00E85874">
              <w:rPr>
                <w:rFonts w:ascii="Calibri" w:eastAsia="新細明體" w:hAnsi="Calibri" w:cs="Times New Roman" w:hint="eastAsia"/>
              </w:rPr>
              <w:t>Ⅳ</w:t>
            </w:r>
            <w:r w:rsidRPr="00E85874">
              <w:rPr>
                <w:rFonts w:ascii="Calibri" w:eastAsia="新細明體" w:hAnsi="Calibri" w:cs="Times New Roman" w:hint="eastAsia"/>
              </w:rPr>
              <w:t>-1:</w:t>
            </w:r>
            <w:r w:rsidRPr="00E85874">
              <w:rPr>
                <w:rFonts w:ascii="Calibri" w:eastAsia="新細明體" w:hAnsi="Calibri" w:cs="Times New Roman" w:hint="eastAsia"/>
              </w:rPr>
              <w:t>能辨明多個自變項、應變項並計劃適當次數的測試、預測活動的可能結果。在教師或教科書的指導或說明下，能了解探究的計畫，並進而能根據問題特性、資源（例如：設備、時間）等因素，規劃具有可信度（例如：多次測量等）的探究活動。</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pe-</w:t>
            </w:r>
            <w:r w:rsidRPr="00E85874">
              <w:rPr>
                <w:rFonts w:ascii="Calibri" w:eastAsia="新細明體" w:hAnsi="Calibri" w:cs="Times New Roman" w:hint="eastAsia"/>
              </w:rPr>
              <w:t>Ⅳ</w:t>
            </w:r>
            <w:r w:rsidRPr="00E85874">
              <w:rPr>
                <w:rFonts w:ascii="Calibri" w:eastAsia="新細明體" w:hAnsi="Calibri" w:cs="Times New Roman" w:hint="eastAsia"/>
              </w:rPr>
              <w:t>-2:</w:t>
            </w:r>
            <w:r w:rsidRPr="00E85874">
              <w:rPr>
                <w:rFonts w:ascii="Calibri" w:eastAsia="新細明體" w:hAnsi="Calibri" w:cs="Times New Roman" w:hint="eastAsia"/>
              </w:rPr>
              <w:t>能正確安全操作適合學習階段的物品、器材儀器、科技設備及資源。能進行客觀的質性觀察或數值量測並詳實記錄。</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pa-</w:t>
            </w:r>
            <w:r w:rsidRPr="00E85874">
              <w:rPr>
                <w:rFonts w:ascii="Calibri" w:eastAsia="新細明體" w:hAnsi="Calibri" w:cs="Times New Roman" w:hint="eastAsia"/>
              </w:rPr>
              <w:t>Ⅳ</w:t>
            </w:r>
            <w:r w:rsidRPr="00E85874">
              <w:rPr>
                <w:rFonts w:ascii="Calibri" w:eastAsia="新細明體" w:hAnsi="Calibri" w:cs="Times New Roman" w:hint="eastAsia"/>
              </w:rPr>
              <w:t>-1</w:t>
            </w:r>
            <w:r w:rsidRPr="00E85874">
              <w:rPr>
                <w:rFonts w:ascii="Calibri" w:eastAsia="新細明體" w:hAnsi="Calibri" w:cs="Times New Roman" w:hint="eastAsia"/>
              </w:rPr>
              <w:t>能分析歸納、製作圖表、使用資訊及數學等方法，整理資訊或數據。</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pa-</w:t>
            </w:r>
            <w:r w:rsidRPr="00E85874">
              <w:rPr>
                <w:rFonts w:ascii="Calibri" w:eastAsia="新細明體" w:hAnsi="Calibri" w:cs="Times New Roman" w:hint="eastAsia"/>
              </w:rPr>
              <w:t>Ⅳ</w:t>
            </w:r>
            <w:r w:rsidRPr="00E85874">
              <w:rPr>
                <w:rFonts w:ascii="Calibri" w:eastAsia="新細明體" w:hAnsi="Calibri" w:cs="Times New Roman" w:hint="eastAsia"/>
              </w:rPr>
              <w:t>-2:</w:t>
            </w:r>
            <w:r w:rsidRPr="00E85874">
              <w:rPr>
                <w:rFonts w:ascii="Calibri" w:eastAsia="新細明體" w:hAnsi="Calibri" w:cs="Times New Roman" w:hint="eastAsia"/>
              </w:rPr>
              <w:t>能運用科學原理、思考智能、數學等方法，從（所得的）資訊或數據，形成解釋、發現新知、獲知因果關係、解決問題或是發現新的問題。並能將自己的探究結果和同學的結果或其他相關的資訊比較對照，相互檢核，確認結果。</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ai-</w:t>
            </w:r>
            <w:r w:rsidRPr="00E85874">
              <w:rPr>
                <w:rFonts w:ascii="Calibri" w:eastAsia="新細明體" w:hAnsi="Calibri" w:cs="Times New Roman" w:hint="eastAsia"/>
              </w:rPr>
              <w:t>Ⅳ</w:t>
            </w:r>
            <w:r w:rsidRPr="00E85874">
              <w:rPr>
                <w:rFonts w:ascii="Calibri" w:eastAsia="新細明體" w:hAnsi="Calibri" w:cs="Times New Roman" w:hint="eastAsia"/>
              </w:rPr>
              <w:t>-1:</w:t>
            </w:r>
            <w:r w:rsidRPr="00E85874">
              <w:rPr>
                <w:rFonts w:ascii="Calibri" w:eastAsia="新細明體" w:hAnsi="Calibri" w:cs="Times New Roman" w:hint="eastAsia"/>
              </w:rPr>
              <w:t>動手實作解決問題或驗證自己想法，而獲得成就感。</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ai-</w:t>
            </w:r>
            <w:r w:rsidRPr="00E85874">
              <w:rPr>
                <w:rFonts w:ascii="Calibri" w:eastAsia="新細明體" w:hAnsi="Calibri" w:cs="Times New Roman" w:hint="eastAsia"/>
              </w:rPr>
              <w:t>Ⅳ</w:t>
            </w:r>
            <w:r w:rsidRPr="00E85874">
              <w:rPr>
                <w:rFonts w:ascii="Calibri" w:eastAsia="新細明體" w:hAnsi="Calibri" w:cs="Times New Roman" w:hint="eastAsia"/>
              </w:rPr>
              <w:t>-2:</w:t>
            </w:r>
            <w:r w:rsidRPr="00E85874">
              <w:rPr>
                <w:rFonts w:ascii="Calibri" w:eastAsia="新細明體" w:hAnsi="Calibri" w:cs="Times New Roman" w:hint="eastAsia"/>
              </w:rPr>
              <w:t>透過與同儕的討論，分享科學發現的樂趣。</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ai-</w:t>
            </w:r>
            <w:r w:rsidRPr="00E85874">
              <w:rPr>
                <w:rFonts w:ascii="Calibri" w:eastAsia="新細明體" w:hAnsi="Calibri" w:cs="Times New Roman" w:hint="eastAsia"/>
              </w:rPr>
              <w:t>Ⅳ</w:t>
            </w:r>
            <w:r w:rsidRPr="00E85874">
              <w:rPr>
                <w:rFonts w:ascii="Calibri" w:eastAsia="新細明體" w:hAnsi="Calibri" w:cs="Times New Roman" w:hint="eastAsia"/>
              </w:rPr>
              <w:t>-3:</w:t>
            </w:r>
            <w:r w:rsidRPr="00E85874">
              <w:rPr>
                <w:rFonts w:ascii="Calibri" w:eastAsia="新細明體" w:hAnsi="Calibri" w:cs="Times New Roman" w:hint="eastAsia"/>
              </w:rPr>
              <w:t>透過所學到的科學知識和科學探索的各種方法，解釋自然現象發生的原因，建立科學學習的自信心。</w:t>
            </w:r>
          </w:p>
          <w:p w:rsidR="00C51FA9" w:rsidRPr="00E85874" w:rsidRDefault="00C51FA9" w:rsidP="00110D7B">
            <w:pPr>
              <w:rPr>
                <w:rFonts w:ascii="Calibri" w:eastAsia="新細明體" w:hAnsi="Calibri" w:cs="Times New Roman"/>
              </w:rPr>
            </w:pPr>
            <w:r w:rsidRPr="00E85874">
              <w:rPr>
                <w:rFonts w:ascii="Calibri" w:eastAsia="新細明體" w:hAnsi="Calibri" w:cs="Times New Roman" w:hint="eastAsia"/>
              </w:rPr>
              <w:t>an-</w:t>
            </w:r>
            <w:r w:rsidRPr="00E85874">
              <w:rPr>
                <w:rFonts w:ascii="Calibri" w:eastAsia="新細明體" w:hAnsi="Calibri" w:cs="Times New Roman" w:hint="eastAsia"/>
              </w:rPr>
              <w:t>Ⅳ</w:t>
            </w:r>
            <w:r w:rsidRPr="00E85874">
              <w:rPr>
                <w:rFonts w:ascii="Calibri" w:eastAsia="新細明體" w:hAnsi="Calibri" w:cs="Times New Roman" w:hint="eastAsia"/>
              </w:rPr>
              <w:t>-3:</w:t>
            </w:r>
            <w:r w:rsidRPr="00E85874">
              <w:rPr>
                <w:rFonts w:ascii="Calibri" w:eastAsia="新細明體" w:hAnsi="Calibri" w:cs="Times New Roman" w:hint="eastAsia"/>
              </w:rPr>
              <w:t>體察到不同性別、背景、族群科學家們具有堅毅、嚴謹和講求邏輯的特質，也具有好奇心、求知慾和想像力。</w:t>
            </w:r>
          </w:p>
          <w:p w:rsidR="00C51FA9"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hint="eastAsia"/>
                <w:szCs w:val="24"/>
                <w:highlight w:val="green"/>
              </w:rPr>
              <w:t>學習</w:t>
            </w:r>
            <w:r w:rsidRPr="00E85874">
              <w:rPr>
                <w:rFonts w:ascii="標楷體" w:eastAsia="標楷體" w:hAnsi="標楷體"/>
                <w:szCs w:val="24"/>
                <w:highlight w:val="green"/>
              </w:rPr>
              <w:t>內容</w:t>
            </w:r>
          </w:p>
          <w:p w:rsidR="00C51FA9" w:rsidRPr="00E85874"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hint="eastAsia"/>
                <w:szCs w:val="24"/>
              </w:rPr>
              <w:t>Mb-Ⅳ-2:科學史上重要發現的過程，以及不同性別、背景、族群者於其中的貢獻。</w:t>
            </w:r>
          </w:p>
          <w:p w:rsidR="00C51FA9" w:rsidRPr="00E85874"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hint="eastAsia"/>
                <w:szCs w:val="24"/>
              </w:rPr>
              <w:t>Ja-Ⅳ-1:化學反應中的質量守恆定律。</w:t>
            </w:r>
          </w:p>
          <w:p w:rsidR="00C51FA9" w:rsidRPr="00E85874"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hint="eastAsia"/>
                <w:szCs w:val="24"/>
              </w:rPr>
              <w:t>Ja-Ⅳ-3:化學反應中常伴隨沉澱、氣體、顏色及溫度變化等現象。</w:t>
            </w:r>
          </w:p>
          <w:p w:rsidR="00C51FA9" w:rsidRPr="00E85874"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hint="eastAsia"/>
                <w:szCs w:val="24"/>
              </w:rPr>
              <w:t>Aa-Ⅳ-2:原子量與分子量是原子、分子之間的相對質量。</w:t>
            </w:r>
          </w:p>
          <w:p w:rsidR="00C51FA9" w:rsidRPr="00E85874"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hint="eastAsia"/>
                <w:szCs w:val="24"/>
              </w:rPr>
              <w:t>Ja-Ⅳ-4:化學反應的表示法。</w:t>
            </w:r>
          </w:p>
          <w:p w:rsidR="00C51FA9" w:rsidRPr="00E85874"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hint="eastAsia"/>
                <w:szCs w:val="24"/>
              </w:rPr>
              <w:t>Jc-Ⅳ-2:物質燃燒實驗認識氧化。</w:t>
            </w:r>
          </w:p>
          <w:p w:rsidR="00C51FA9" w:rsidRPr="00E85874"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hint="eastAsia"/>
                <w:szCs w:val="24"/>
              </w:rPr>
              <w:t>Jc-Ⅳ-3:不同金屬元素燃燒實驗認識元素對氧氣的活性。</w:t>
            </w:r>
          </w:p>
          <w:p w:rsidR="00C51FA9" w:rsidRPr="00E85874"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hint="eastAsia"/>
                <w:szCs w:val="24"/>
              </w:rPr>
              <w:lastRenderedPageBreak/>
              <w:t>Jd-Ⅳ-1:金屬與非金屬氧化物在水溶液中的酸鹼性，及酸性溶液對金屬與大理石的反應。</w:t>
            </w:r>
          </w:p>
          <w:p w:rsidR="00C51FA9" w:rsidRPr="00E85874"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hint="eastAsia"/>
                <w:szCs w:val="24"/>
              </w:rPr>
              <w:t>Jc-Ⅳ-1:氧化與還原的狹義定義為：物質得到氧稱為氧化反應；失去氧稱為還原反應。</w:t>
            </w:r>
          </w:p>
          <w:p w:rsidR="00C51FA9" w:rsidRPr="00E85874"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hint="eastAsia"/>
                <w:szCs w:val="24"/>
              </w:rPr>
              <w:t>Jc-Ⅳ-4:生活中常見的氧化還原反應與應用。</w:t>
            </w:r>
          </w:p>
          <w:p w:rsidR="00C51FA9" w:rsidRPr="00E85874"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hint="eastAsia"/>
                <w:szCs w:val="24"/>
              </w:rPr>
              <w:t>Ca-Ⅳ-2:化合物可利用化學性質來鑑定。</w:t>
            </w:r>
          </w:p>
          <w:p w:rsidR="00C51FA9" w:rsidRPr="00E85874"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hint="eastAsia"/>
                <w:szCs w:val="24"/>
              </w:rPr>
              <w:t>Jb-Ⅳ-1:由水溶液導電的實驗認識電解質與非電解質。</w:t>
            </w:r>
          </w:p>
          <w:p w:rsidR="00C51FA9" w:rsidRPr="00E85874"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hint="eastAsia"/>
                <w:szCs w:val="24"/>
              </w:rPr>
              <w:t>Jb-Ⅳ-2:電解質在水溶液中會解離出陰離子和陽離子而導電。</w:t>
            </w:r>
          </w:p>
          <w:p w:rsidR="00C51FA9" w:rsidRPr="00E85874"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hint="eastAsia"/>
                <w:szCs w:val="24"/>
              </w:rPr>
              <w:t>Ca-Ⅳ-2:化合物可利用化學性質來鑑定。</w:t>
            </w:r>
          </w:p>
          <w:p w:rsidR="00C51FA9" w:rsidRPr="00E85874"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hint="eastAsia"/>
                <w:szCs w:val="24"/>
              </w:rPr>
              <w:t>Jb-Ⅳ-1:由水溶液導電的實驗認識電解質與非電解質。</w:t>
            </w:r>
          </w:p>
          <w:p w:rsidR="00C51FA9" w:rsidRPr="00E85874"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hint="eastAsia"/>
                <w:szCs w:val="24"/>
              </w:rPr>
              <w:t>Jb-Ⅳ-2:電解質在水溶液中會解離出陰離子和陽離子而導電。</w:t>
            </w:r>
          </w:p>
          <w:p w:rsidR="00C51FA9" w:rsidRPr="00E85874"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hint="eastAsia"/>
                <w:szCs w:val="24"/>
              </w:rPr>
              <w:t>Jd-Ⅳ-1金屬與非金屬氧化物在水溶液中的酸鹼性，及酸性溶液對金屬與大理石的反應。</w:t>
            </w:r>
          </w:p>
          <w:p w:rsidR="00C51FA9" w:rsidRPr="00E85874"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hint="eastAsia"/>
                <w:szCs w:val="24"/>
              </w:rPr>
              <w:t>Jd-Ⅳ-5:酸、鹼、鹽類在日常生活中的應用與危險性。</w:t>
            </w:r>
          </w:p>
          <w:p w:rsidR="00C51FA9" w:rsidRPr="00E85874"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hint="eastAsia"/>
                <w:szCs w:val="24"/>
              </w:rPr>
              <w:t>Ca-Ⅳ-2:化合物可利用化學性質來鑑定。</w:t>
            </w:r>
          </w:p>
          <w:p w:rsidR="00C51FA9" w:rsidRPr="00E85874"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hint="eastAsia"/>
                <w:szCs w:val="24"/>
              </w:rPr>
              <w:t>Jd-Ⅳ-1:金屬與非金屬氧化物在水溶液中的酸鹼性，及酸性溶液對金屬與大理石的反應。</w:t>
            </w:r>
          </w:p>
          <w:p w:rsidR="00C51FA9" w:rsidRPr="00E85874"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hint="eastAsia"/>
                <w:szCs w:val="24"/>
              </w:rPr>
              <w:t>Jd-Ⅳ-5:酸、鹼、鹽類在日常生活中的應用與危險性。</w:t>
            </w:r>
          </w:p>
          <w:p w:rsidR="00C51FA9" w:rsidRPr="00E85874"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hint="eastAsia"/>
                <w:szCs w:val="24"/>
              </w:rPr>
              <w:t>Jd-Ⅳ-4:水溶液中氫離子與氫氧根離子的關係。</w:t>
            </w:r>
          </w:p>
          <w:p w:rsidR="00C51FA9" w:rsidRPr="00E85874"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hint="eastAsia"/>
                <w:szCs w:val="24"/>
              </w:rPr>
              <w:t>Jd-Ⅳ-2:酸鹼強度與pH值的關係。</w:t>
            </w:r>
          </w:p>
          <w:p w:rsidR="00C51FA9" w:rsidRPr="00E85874"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hint="eastAsia"/>
                <w:szCs w:val="24"/>
              </w:rPr>
              <w:t>Jd-Ⅳ-3:實驗認識廣用指示劑及pH計。</w:t>
            </w:r>
          </w:p>
          <w:p w:rsidR="00C51FA9" w:rsidRPr="00E85874"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hint="eastAsia"/>
                <w:szCs w:val="24"/>
              </w:rPr>
              <w:t>Jd-Ⅳ-4:水溶液中氫離子與氫氧根離子的關係。</w:t>
            </w:r>
          </w:p>
          <w:p w:rsidR="00C51FA9" w:rsidRPr="00E85874"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hint="eastAsia"/>
                <w:szCs w:val="24"/>
              </w:rPr>
              <w:t>Jd-Ⅳ-2:酸鹼強度與pH值的關係。</w:t>
            </w:r>
          </w:p>
          <w:p w:rsidR="00C51FA9" w:rsidRPr="00E85874"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hint="eastAsia"/>
                <w:szCs w:val="24"/>
              </w:rPr>
              <w:t>Jd-Ⅳ-3:實驗認識廣用指示劑及pH計。</w:t>
            </w:r>
          </w:p>
          <w:p w:rsidR="00C51FA9" w:rsidRPr="00E85874"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hint="eastAsia"/>
                <w:szCs w:val="24"/>
              </w:rPr>
              <w:t>Jd-Ⅳ-6:實驗認識酸與鹼中和生成鹽和水，並可放出熱量而使溫度變化。</w:t>
            </w:r>
          </w:p>
          <w:p w:rsidR="00C51FA9" w:rsidRPr="00E85874"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hint="eastAsia"/>
                <w:szCs w:val="24"/>
              </w:rPr>
              <w:t>Jb-Ⅳ-3:不同的離子在水溶液中可能會發生沉澱、酸鹼中和及氧化還原等反應。</w:t>
            </w:r>
          </w:p>
          <w:p w:rsidR="00C51FA9" w:rsidRPr="00E85874"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hint="eastAsia"/>
                <w:szCs w:val="24"/>
              </w:rPr>
              <w:t>Jd-Ⅳ-5:酸、鹼、鹽類在日常生活中的應用與危險性。</w:t>
            </w:r>
          </w:p>
          <w:p w:rsidR="00C51FA9" w:rsidRPr="00E85874"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hint="eastAsia"/>
                <w:szCs w:val="24"/>
              </w:rPr>
              <w:t>Jd-Ⅳ-6:實驗認識酸與鹼中和生成鹽和水，並可放出熱量而使溫度變化。</w:t>
            </w:r>
          </w:p>
          <w:p w:rsidR="00C51FA9" w:rsidRPr="00E85874"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hint="eastAsia"/>
                <w:szCs w:val="24"/>
              </w:rPr>
              <w:t>Jb-Ⅳ-3:不同的離子在水溶液中可能會發生沉澱、酸鹼中和及氧化還原等反應。</w:t>
            </w:r>
          </w:p>
          <w:p w:rsidR="00C51FA9" w:rsidRPr="00E85874"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hint="eastAsia"/>
                <w:szCs w:val="24"/>
              </w:rPr>
              <w:t>Jd-Ⅳ-5:酸、鹼、鹽類在日常生活中的應用與危險性。</w:t>
            </w:r>
          </w:p>
          <w:p w:rsidR="00C51FA9" w:rsidRPr="00E85874"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hint="eastAsia"/>
                <w:szCs w:val="24"/>
              </w:rPr>
              <w:t>Je-Ⅳ-1:實驗認識化學反應速率及影響反應速率的因素，例如：本性、溫度、濃度、接觸面積及催化劑。</w:t>
            </w:r>
          </w:p>
          <w:p w:rsidR="00C51FA9" w:rsidRPr="00E85874"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hint="eastAsia"/>
                <w:szCs w:val="24"/>
              </w:rPr>
              <w:t>Je-Ⅳ-1:實驗認識化學反應速率及影響反應速率的因素，例如：本性、溫度、濃度、接觸面積及催化劑。</w:t>
            </w:r>
          </w:p>
          <w:p w:rsidR="00C51FA9" w:rsidRPr="00E85874"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hint="eastAsia"/>
                <w:szCs w:val="24"/>
              </w:rPr>
              <w:t>Je-Ⅳ-2:可逆反應。</w:t>
            </w:r>
          </w:p>
          <w:p w:rsidR="00C51FA9" w:rsidRPr="00E85874"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hint="eastAsia"/>
                <w:szCs w:val="24"/>
              </w:rPr>
              <w:t>Je-Ⅳ-3:化學平衡及溫度、濃度如何影響化學平衡的因素。</w:t>
            </w:r>
          </w:p>
          <w:p w:rsidR="00C51FA9" w:rsidRPr="00E85874"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hint="eastAsia"/>
                <w:szCs w:val="24"/>
              </w:rPr>
              <w:t>Jf-Ⅳ-1:有機化合物與無機化合物的重要特徵。</w:t>
            </w:r>
          </w:p>
          <w:p w:rsidR="00C51FA9" w:rsidRPr="00E85874"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hint="eastAsia"/>
                <w:szCs w:val="24"/>
              </w:rPr>
              <w:t>Cb-Ⅳ-3:分子式相同會因原子排列方式不同而形成不同的物質。</w:t>
            </w:r>
          </w:p>
          <w:p w:rsidR="00C51FA9" w:rsidRPr="00E85874"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hint="eastAsia"/>
                <w:szCs w:val="24"/>
              </w:rPr>
              <w:t>Jf-Ⅳ-2:生活中常見的烷類、醇類、有機酸及酯類。</w:t>
            </w:r>
          </w:p>
          <w:p w:rsidR="00C51FA9" w:rsidRPr="00E85874"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hint="eastAsia"/>
                <w:szCs w:val="24"/>
              </w:rPr>
              <w:t>Nc-Ⅳ-3:化石燃料的形成與特性。</w:t>
            </w:r>
          </w:p>
          <w:p w:rsidR="00C51FA9" w:rsidRPr="00E85874"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hint="eastAsia"/>
                <w:szCs w:val="24"/>
              </w:rPr>
              <w:t>Ma-Ⅳ-3:不同的材料對生活及社會的影響。</w:t>
            </w:r>
          </w:p>
          <w:p w:rsidR="00C51FA9" w:rsidRPr="00E85874"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hint="eastAsia"/>
                <w:szCs w:val="24"/>
              </w:rPr>
              <w:t>Jf-Ⅳ-3:酯化與皂化反應。</w:t>
            </w:r>
          </w:p>
          <w:p w:rsidR="00C51FA9" w:rsidRPr="00E85874" w:rsidRDefault="00C51FA9" w:rsidP="00110D7B">
            <w:pPr>
              <w:snapToGrid w:val="0"/>
              <w:spacing w:line="280" w:lineRule="atLeast"/>
              <w:jc w:val="both"/>
              <w:rPr>
                <w:rFonts w:ascii="標楷體" w:eastAsia="標楷體" w:hAnsi="標楷體"/>
                <w:szCs w:val="24"/>
              </w:rPr>
            </w:pPr>
          </w:p>
          <w:p w:rsidR="00C51FA9" w:rsidRPr="00E85874"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hint="eastAsia"/>
                <w:szCs w:val="24"/>
              </w:rPr>
              <w:t>Cb-Ⅳ-3:分子式相同會因原子排列方式不同而形成不同的物質。</w:t>
            </w:r>
          </w:p>
          <w:p w:rsidR="00C51FA9" w:rsidRPr="00E85874"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hint="eastAsia"/>
                <w:szCs w:val="24"/>
              </w:rPr>
              <w:lastRenderedPageBreak/>
              <w:t>Jf-Ⅳ-2:生活中常見的烷類、醇類、有機酸及酯類。</w:t>
            </w:r>
          </w:p>
          <w:p w:rsidR="00C51FA9" w:rsidRPr="00E85874"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hint="eastAsia"/>
                <w:szCs w:val="24"/>
              </w:rPr>
              <w:t>Jf-Ⅳ-3:酯化與皂化反應。</w:t>
            </w:r>
          </w:p>
          <w:p w:rsidR="00C51FA9" w:rsidRPr="00E85874"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hint="eastAsia"/>
                <w:szCs w:val="24"/>
              </w:rPr>
              <w:t>Nc-Ⅳ-3:化石燃料的形成與特性。</w:t>
            </w:r>
          </w:p>
          <w:p w:rsidR="00C51FA9" w:rsidRPr="00E85874"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hint="eastAsia"/>
                <w:szCs w:val="24"/>
              </w:rPr>
              <w:t>Ma-Ⅳ-3:不同的材料對生活及社會的影響。</w:t>
            </w:r>
          </w:p>
          <w:p w:rsidR="00C51FA9" w:rsidRPr="00E85874"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hint="eastAsia"/>
                <w:szCs w:val="24"/>
              </w:rPr>
              <w:t>Jf-Ⅳ-4:常見的塑膠。</w:t>
            </w:r>
          </w:p>
          <w:p w:rsidR="00C51FA9" w:rsidRPr="00E85874"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hint="eastAsia"/>
                <w:szCs w:val="24"/>
              </w:rPr>
              <w:t>Mc-Ⅳ-3:生活中對各種材料進行加工與運用。</w:t>
            </w:r>
          </w:p>
          <w:p w:rsidR="00C51FA9" w:rsidRPr="00E85874"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hint="eastAsia"/>
                <w:szCs w:val="24"/>
              </w:rPr>
              <w:t>Mc-Ⅳ-4:常見人造材料的特性、簡單的製造過程及在生活上的應用。</w:t>
            </w:r>
          </w:p>
          <w:p w:rsidR="00C51FA9" w:rsidRPr="00E85874"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szCs w:val="24"/>
              </w:rPr>
              <w:t>Fc-</w:t>
            </w:r>
            <w:r w:rsidRPr="00E85874">
              <w:rPr>
                <w:rFonts w:ascii="標楷體" w:eastAsia="標楷體" w:hAnsi="標楷體" w:hint="eastAsia"/>
                <w:szCs w:val="24"/>
              </w:rPr>
              <w:t>Ⅳ</w:t>
            </w:r>
            <w:r w:rsidRPr="00E85874">
              <w:rPr>
                <w:rFonts w:ascii="標楷體" w:eastAsia="標楷體" w:hAnsi="標楷體"/>
                <w:szCs w:val="24"/>
              </w:rPr>
              <w:t>-2:</w:t>
            </w:r>
            <w:r w:rsidRPr="00E85874">
              <w:rPr>
                <w:rFonts w:ascii="標楷體" w:eastAsia="標楷體" w:hAnsi="標楷體" w:hint="eastAsia"/>
                <w:szCs w:val="24"/>
              </w:rPr>
              <w:t>組成生物體的基本層次是細胞，而細胞則由醣類、蛋白質、脂質等分子所組成，這些分子則由更小的粒子所組成。</w:t>
            </w:r>
          </w:p>
          <w:p w:rsidR="00C51FA9" w:rsidRPr="00E85874"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hint="eastAsia"/>
                <w:szCs w:val="24"/>
              </w:rPr>
              <w:t>Me-IV-1環境汙染物對生物生長的影響及應用。</w:t>
            </w:r>
          </w:p>
          <w:p w:rsidR="00C51FA9" w:rsidRPr="00E85874"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hint="eastAsia"/>
                <w:szCs w:val="24"/>
              </w:rPr>
              <w:t>Na-Ⅳ-3:環境品質繫於資源的永續利用與維持生態平衡。</w:t>
            </w:r>
          </w:p>
          <w:p w:rsidR="00C51FA9" w:rsidRPr="00E85874"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hint="eastAsia"/>
                <w:szCs w:val="24"/>
              </w:rPr>
              <w:t>Na-Ⅳ-4:資源使用的5R：減量、拒絕、重複使用、回收及再生。</w:t>
            </w:r>
          </w:p>
          <w:p w:rsidR="00C51FA9" w:rsidRPr="00E85874"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hint="eastAsia"/>
                <w:szCs w:val="24"/>
              </w:rPr>
              <w:t>Na-Ⅳ-5:各種廢棄物對環境的影響，環境的承載能力與處理方法。</w:t>
            </w:r>
          </w:p>
          <w:p w:rsidR="00C51FA9" w:rsidRPr="00E85874"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hint="eastAsia"/>
                <w:szCs w:val="24"/>
              </w:rPr>
              <w:t>Na-Ⅳ-6:人類社會的發展必須建立在保護地球自然環境的基礎上。</w:t>
            </w:r>
          </w:p>
          <w:p w:rsidR="00C51FA9" w:rsidRPr="00E85874"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hint="eastAsia"/>
                <w:szCs w:val="24"/>
              </w:rPr>
              <w:t>Na-Ⅳ-7:為使地球永續發展，可以從減量、回收、再利用、綠能等做起。</w:t>
            </w:r>
          </w:p>
          <w:p w:rsidR="00C51FA9" w:rsidRPr="00E85874"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hint="eastAsia"/>
                <w:szCs w:val="24"/>
              </w:rPr>
              <w:t>Nb-IV-1全球暖化對生物的影響。</w:t>
            </w:r>
          </w:p>
          <w:p w:rsidR="00C51FA9" w:rsidRPr="00E85874"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hint="eastAsia"/>
                <w:szCs w:val="24"/>
              </w:rPr>
              <w:t>Nb-IV-2氣候變遷產生的衝擊有海平面上升、全球暖化、異常降水等現象。</w:t>
            </w:r>
          </w:p>
          <w:p w:rsidR="00C51FA9" w:rsidRPr="00E85874"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hint="eastAsia"/>
                <w:szCs w:val="24"/>
              </w:rPr>
              <w:t>Nb-IV-3因應氣候變遷的方法有減緩與調適。</w:t>
            </w:r>
          </w:p>
          <w:p w:rsidR="00C51FA9" w:rsidRPr="00E85874"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hint="eastAsia"/>
                <w:szCs w:val="24"/>
              </w:rPr>
              <w:t>INg-IV-4碳元素在自然界中的儲存與流動。</w:t>
            </w:r>
          </w:p>
          <w:p w:rsidR="00C51FA9" w:rsidRPr="00E85874"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hint="eastAsia"/>
                <w:szCs w:val="24"/>
              </w:rPr>
              <w:t>INg-IV-9因應氣候變遷的方法，主要有減緩與調適兩種途徑。</w:t>
            </w:r>
          </w:p>
          <w:p w:rsidR="00C51FA9" w:rsidRPr="00E85874"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hint="eastAsia"/>
                <w:szCs w:val="24"/>
              </w:rPr>
              <w:t>Jf-Ⅳ-4常見的塑膠。</w:t>
            </w:r>
          </w:p>
          <w:p w:rsidR="00C51FA9" w:rsidRPr="00E85874"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hint="eastAsia"/>
                <w:szCs w:val="24"/>
              </w:rPr>
              <w:t>Me-IV-1環境汙染物對生物生長的影響及應用。</w:t>
            </w:r>
          </w:p>
          <w:p w:rsidR="00C51FA9" w:rsidRPr="00E85874"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hint="eastAsia"/>
                <w:szCs w:val="24"/>
              </w:rPr>
              <w:t>Na-Ⅳ-3環境品質繫於資源的永續利用與維持生態平衡。</w:t>
            </w:r>
          </w:p>
          <w:p w:rsidR="00C51FA9" w:rsidRPr="00E85874"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hint="eastAsia"/>
                <w:szCs w:val="24"/>
              </w:rPr>
              <w:t>Na-Ⅳ-4資源使用的5R：減量、拒絕、重複使用、回收及再生。</w:t>
            </w:r>
          </w:p>
          <w:p w:rsidR="00C51FA9" w:rsidRPr="00E85874"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hint="eastAsia"/>
                <w:szCs w:val="24"/>
              </w:rPr>
              <w:t>Na-Ⅳ-5各種廢棄物對環境的影響，環境的承載能力與處理方法。</w:t>
            </w:r>
          </w:p>
          <w:p w:rsidR="00C51FA9" w:rsidRPr="00E85874"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hint="eastAsia"/>
                <w:szCs w:val="24"/>
              </w:rPr>
              <w:t>Na-Ⅳ-6人類社會的發展必須建立在保護地球自然環境的基礎上。</w:t>
            </w:r>
          </w:p>
          <w:p w:rsidR="00C51FA9" w:rsidRPr="00E85874"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hint="eastAsia"/>
                <w:szCs w:val="24"/>
              </w:rPr>
              <w:t>Na-Ⅳ-7為使地球永續發展，可以從減量、回收、再利用、綠能等做起。</w:t>
            </w:r>
          </w:p>
          <w:p w:rsidR="00C51FA9" w:rsidRPr="00E85874"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hint="eastAsia"/>
                <w:szCs w:val="24"/>
              </w:rPr>
              <w:t>Nb-IV-1全球暖化對生物的影響。</w:t>
            </w:r>
          </w:p>
          <w:p w:rsidR="00C51FA9" w:rsidRPr="00E85874"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hint="eastAsia"/>
                <w:szCs w:val="24"/>
              </w:rPr>
              <w:t>Nb-IV-2氣候變遷產生的衝擊有海平面上升、全球暖化、異常降水等現象。</w:t>
            </w:r>
          </w:p>
          <w:p w:rsidR="00C51FA9" w:rsidRPr="00E85874"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hint="eastAsia"/>
                <w:szCs w:val="24"/>
              </w:rPr>
              <w:t>Nb-IV-3因應氣候變遷的方法有減緩與調適。</w:t>
            </w:r>
          </w:p>
          <w:p w:rsidR="00C51FA9" w:rsidRPr="00E85874"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hint="eastAsia"/>
                <w:szCs w:val="24"/>
              </w:rPr>
              <w:t>INg-IV-4碳元素在自然界中的儲存與流動。</w:t>
            </w:r>
          </w:p>
          <w:p w:rsidR="00C51FA9" w:rsidRPr="00E85874"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hint="eastAsia"/>
                <w:szCs w:val="24"/>
              </w:rPr>
              <w:t>INg-IV-9因應氣候變遷的方法，主要有減緩與調適兩種途徑。</w:t>
            </w:r>
          </w:p>
          <w:p w:rsidR="00C51FA9" w:rsidRPr="00E85874"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hint="eastAsia"/>
                <w:szCs w:val="24"/>
              </w:rPr>
              <w:t>Jf-Ⅳ-4常見的塑膠。</w:t>
            </w:r>
          </w:p>
          <w:p w:rsidR="00C51FA9" w:rsidRPr="00E85874"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hint="eastAsia"/>
                <w:szCs w:val="24"/>
              </w:rPr>
              <w:t>Me-IV-1環境汙染物對生物生長的影響及應用。</w:t>
            </w:r>
          </w:p>
          <w:p w:rsidR="00C51FA9" w:rsidRPr="00E85874"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hint="eastAsia"/>
                <w:szCs w:val="24"/>
              </w:rPr>
              <w:t>Na-Ⅳ-3環境品質繫於資源的永續利用與維持生態平衡。</w:t>
            </w:r>
          </w:p>
          <w:p w:rsidR="00C51FA9" w:rsidRPr="00E85874"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hint="eastAsia"/>
                <w:szCs w:val="24"/>
              </w:rPr>
              <w:t>Na-Ⅳ-4資源使用的5R：減量、拒絕、重複使用、回收及再生。</w:t>
            </w:r>
          </w:p>
          <w:p w:rsidR="00C51FA9" w:rsidRPr="00E85874"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hint="eastAsia"/>
                <w:szCs w:val="24"/>
              </w:rPr>
              <w:t>Na-Ⅳ-5各種廢棄物對環境的影響，環境的承載能力與處理方法。</w:t>
            </w:r>
          </w:p>
          <w:p w:rsidR="00C51FA9" w:rsidRPr="00E85874"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hint="eastAsia"/>
                <w:szCs w:val="24"/>
              </w:rPr>
              <w:t>Na-Ⅳ-6人類社會的發展必須建立在保護地球自然環境的基礎上。</w:t>
            </w:r>
          </w:p>
          <w:p w:rsidR="00C51FA9" w:rsidRPr="00E85874"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hint="eastAsia"/>
                <w:szCs w:val="24"/>
              </w:rPr>
              <w:t>Na-Ⅳ-7為使地球永續發展，可以從減量、回收、再利用、綠能等做起。</w:t>
            </w:r>
          </w:p>
          <w:p w:rsidR="00C51FA9" w:rsidRPr="00E85874"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hint="eastAsia"/>
                <w:szCs w:val="24"/>
              </w:rPr>
              <w:t>Nb-IV-1全球暖化對生物的影響。</w:t>
            </w:r>
          </w:p>
          <w:p w:rsidR="00C51FA9" w:rsidRPr="00E85874"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hint="eastAsia"/>
                <w:szCs w:val="24"/>
              </w:rPr>
              <w:t>Nb-IV-2氣候變遷產生的衝擊有海平面上升、全球暖化、異常降水等現象。</w:t>
            </w:r>
          </w:p>
          <w:p w:rsidR="00C51FA9" w:rsidRPr="00E85874"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hint="eastAsia"/>
                <w:szCs w:val="24"/>
              </w:rPr>
              <w:t>Nb-IV-3因應氣候變遷的方法有減緩與調適。</w:t>
            </w:r>
          </w:p>
          <w:p w:rsidR="00C51FA9" w:rsidRPr="00E85874"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hint="eastAsia"/>
                <w:szCs w:val="24"/>
              </w:rPr>
              <w:t>INg-IV-4碳元素在自然界中的儲存與流動。</w:t>
            </w:r>
          </w:p>
          <w:p w:rsidR="00C51FA9" w:rsidRPr="00E85874"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hint="eastAsia"/>
                <w:szCs w:val="24"/>
              </w:rPr>
              <w:t>INg-IV-9因應氣候變遷的方法，主要有減緩與調適兩種途徑。</w:t>
            </w:r>
          </w:p>
          <w:p w:rsidR="00C51FA9" w:rsidRPr="00E85874"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szCs w:val="24"/>
              </w:rPr>
              <w:t>Eb-</w:t>
            </w:r>
            <w:r w:rsidRPr="00E85874">
              <w:rPr>
                <w:rFonts w:ascii="標楷體" w:eastAsia="標楷體" w:hAnsi="標楷體" w:hint="eastAsia"/>
                <w:szCs w:val="24"/>
              </w:rPr>
              <w:t>Ⅳ</w:t>
            </w:r>
            <w:r w:rsidRPr="00E85874">
              <w:rPr>
                <w:rFonts w:ascii="標楷體" w:eastAsia="標楷體" w:hAnsi="標楷體"/>
                <w:szCs w:val="24"/>
              </w:rPr>
              <w:t>-1:</w:t>
            </w:r>
            <w:r w:rsidRPr="00E85874">
              <w:rPr>
                <w:rFonts w:ascii="標楷體" w:eastAsia="標楷體" w:hAnsi="標楷體" w:hint="eastAsia"/>
                <w:szCs w:val="24"/>
              </w:rPr>
              <w:t>力能引發物體的移動或轉動。</w:t>
            </w:r>
          </w:p>
          <w:p w:rsidR="00C51FA9" w:rsidRPr="00E85874"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hint="eastAsia"/>
                <w:szCs w:val="24"/>
              </w:rPr>
              <w:t>Eb-Ⅳ-3:平衡的物體所受合力為零且合力矩為零。</w:t>
            </w:r>
          </w:p>
          <w:p w:rsidR="00C51FA9" w:rsidRPr="00E85874" w:rsidRDefault="00C51FA9" w:rsidP="00110D7B">
            <w:pPr>
              <w:snapToGrid w:val="0"/>
              <w:spacing w:line="280" w:lineRule="atLeast"/>
              <w:jc w:val="both"/>
              <w:rPr>
                <w:rFonts w:ascii="標楷體" w:eastAsia="標楷體" w:hAnsi="標楷體"/>
                <w:szCs w:val="24"/>
              </w:rPr>
            </w:pPr>
          </w:p>
          <w:p w:rsidR="00C51FA9" w:rsidRPr="00E85874"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hint="eastAsia"/>
                <w:szCs w:val="24"/>
              </w:rPr>
              <w:t>Eb-Ⅳ-4:摩擦力可分靜摩擦力與動摩擦力。</w:t>
            </w:r>
          </w:p>
          <w:p w:rsidR="00C51FA9" w:rsidRPr="00E85874" w:rsidRDefault="00C51FA9" w:rsidP="00110D7B">
            <w:pPr>
              <w:snapToGrid w:val="0"/>
              <w:spacing w:line="280" w:lineRule="atLeast"/>
              <w:jc w:val="both"/>
              <w:rPr>
                <w:rFonts w:ascii="標楷體" w:eastAsia="標楷體" w:hAnsi="標楷體"/>
                <w:szCs w:val="24"/>
              </w:rPr>
            </w:pPr>
          </w:p>
          <w:p w:rsidR="00C51FA9" w:rsidRPr="00E85874"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hint="eastAsia"/>
                <w:szCs w:val="24"/>
              </w:rPr>
              <w:t>Eb-Ⅳ-5:壓力的定義與帕斯卡原理。</w:t>
            </w:r>
          </w:p>
          <w:p w:rsidR="00C51FA9" w:rsidRPr="00E85874"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hint="eastAsia"/>
                <w:szCs w:val="24"/>
              </w:rPr>
              <w:t>Ec-Ⅳ-1:大氣壓力是因為大氣層中空氣的重量所造成。</w:t>
            </w:r>
          </w:p>
          <w:p w:rsidR="00C51FA9" w:rsidRPr="00E85874"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hint="eastAsia"/>
                <w:szCs w:val="24"/>
              </w:rPr>
              <w:t>Ec-Ⅳ-2:定溫下，定量氣體在密閉容器內，其壓力與體積的定性關係。</w:t>
            </w:r>
          </w:p>
          <w:p w:rsidR="00C51FA9" w:rsidRPr="00E85874"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hint="eastAsia"/>
                <w:szCs w:val="24"/>
              </w:rPr>
              <w:t>Eb-Ⅳ-5:壓力的定義與帕斯卡原理。</w:t>
            </w:r>
          </w:p>
          <w:p w:rsidR="00C51FA9" w:rsidRPr="00E85874"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hint="eastAsia"/>
                <w:szCs w:val="24"/>
              </w:rPr>
              <w:t>Ec-Ⅳ-1:大氣壓力是因為大氣層中空氣的重量所造成。</w:t>
            </w:r>
          </w:p>
          <w:p w:rsidR="00C51FA9" w:rsidRPr="00E85874"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hint="eastAsia"/>
                <w:szCs w:val="24"/>
              </w:rPr>
              <w:t>Ec-Ⅳ-2:定溫下，定量氣體在密閉容器內，其壓力與體積的定性關係。</w:t>
            </w:r>
          </w:p>
          <w:p w:rsidR="00C51FA9" w:rsidRPr="00E85874"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hint="eastAsia"/>
                <w:szCs w:val="24"/>
              </w:rPr>
              <w:t>Eb-Ⅳ-6:物體在靜止液體中所受浮力，等於排開液體的重量。</w:t>
            </w:r>
          </w:p>
          <w:p w:rsidR="00C51FA9" w:rsidRPr="00E85874" w:rsidRDefault="00C51FA9" w:rsidP="00110D7B">
            <w:pPr>
              <w:snapToGrid w:val="0"/>
              <w:spacing w:line="280" w:lineRule="atLeast"/>
              <w:jc w:val="both"/>
              <w:rPr>
                <w:rFonts w:ascii="標楷體" w:eastAsia="標楷體" w:hAnsi="標楷體"/>
                <w:szCs w:val="24"/>
              </w:rPr>
            </w:pPr>
            <w:r w:rsidRPr="00E85874">
              <w:rPr>
                <w:rFonts w:ascii="標楷體" w:eastAsia="標楷體" w:hAnsi="標楷體" w:hint="eastAsia"/>
                <w:szCs w:val="24"/>
              </w:rPr>
              <w:t>Eb-Ⅳ-6:物體在靜止液體中所受浮力，等於排開液體的重量。</w:t>
            </w:r>
          </w:p>
        </w:tc>
      </w:tr>
      <w:tr w:rsidR="00C51FA9" w:rsidRPr="00EC275C" w:rsidTr="00110D7B">
        <w:tc>
          <w:tcPr>
            <w:tcW w:w="1515" w:type="dxa"/>
            <w:shd w:val="clear" w:color="auto" w:fill="E2EFD9" w:themeFill="accent6" w:themeFillTint="33"/>
            <w:vAlign w:val="center"/>
          </w:tcPr>
          <w:p w:rsidR="00C51FA9" w:rsidRPr="00EC275C" w:rsidRDefault="00C51FA9" w:rsidP="00110D7B">
            <w:pPr>
              <w:snapToGrid w:val="0"/>
              <w:spacing w:line="280" w:lineRule="atLeast"/>
              <w:jc w:val="center"/>
              <w:rPr>
                <w:rFonts w:ascii="標楷體" w:eastAsia="標楷體" w:hAnsi="標楷體"/>
                <w:szCs w:val="24"/>
              </w:rPr>
            </w:pPr>
            <w:r w:rsidRPr="00EC275C">
              <w:rPr>
                <w:rFonts w:ascii="標楷體" w:eastAsia="標楷體" w:hAnsi="標楷體" w:hint="eastAsia"/>
                <w:szCs w:val="24"/>
              </w:rPr>
              <w:lastRenderedPageBreak/>
              <w:t>融入之議題</w:t>
            </w:r>
          </w:p>
        </w:tc>
        <w:tc>
          <w:tcPr>
            <w:tcW w:w="8027" w:type="dxa"/>
            <w:gridSpan w:val="4"/>
            <w:vAlign w:val="center"/>
          </w:tcPr>
          <w:p w:rsidR="00C51FA9" w:rsidRPr="00EC275C" w:rsidRDefault="00C51FA9" w:rsidP="00110D7B">
            <w:pPr>
              <w:snapToGrid w:val="0"/>
              <w:spacing w:line="280" w:lineRule="atLeast"/>
              <w:jc w:val="both"/>
              <w:rPr>
                <w:rFonts w:ascii="標楷體" w:eastAsia="標楷體" w:hAnsi="標楷體"/>
                <w:szCs w:val="24"/>
              </w:rPr>
            </w:pPr>
            <w:r w:rsidRPr="00EC0276">
              <w:rPr>
                <w:rFonts w:ascii="標楷體" w:eastAsia="標楷體" w:hAnsi="標楷體" w:hint="eastAsia"/>
                <w:color w:val="000000" w:themeColor="text1"/>
                <w:szCs w:val="24"/>
              </w:rPr>
              <w:t>環境教育、海洋教育、科技教育、生命教育、閱讀素養教育、生涯規畫教育、性別平等教育</w:t>
            </w:r>
          </w:p>
        </w:tc>
      </w:tr>
      <w:tr w:rsidR="00C51FA9" w:rsidRPr="00EC275C" w:rsidTr="00110D7B">
        <w:tc>
          <w:tcPr>
            <w:tcW w:w="1515" w:type="dxa"/>
            <w:shd w:val="clear" w:color="auto" w:fill="E2EFD9" w:themeFill="accent6" w:themeFillTint="33"/>
            <w:vAlign w:val="center"/>
          </w:tcPr>
          <w:p w:rsidR="00C51FA9" w:rsidRPr="00EC275C" w:rsidRDefault="00C51FA9" w:rsidP="00110D7B">
            <w:pPr>
              <w:snapToGrid w:val="0"/>
              <w:spacing w:line="280" w:lineRule="atLeast"/>
              <w:jc w:val="center"/>
              <w:rPr>
                <w:rFonts w:ascii="標楷體" w:eastAsia="標楷體" w:hAnsi="標楷體"/>
                <w:szCs w:val="24"/>
              </w:rPr>
            </w:pPr>
            <w:r w:rsidRPr="00EC275C">
              <w:rPr>
                <w:rFonts w:ascii="標楷體" w:eastAsia="標楷體" w:hAnsi="標楷體" w:hint="eastAsia"/>
                <w:szCs w:val="24"/>
              </w:rPr>
              <w:t>學習目標</w:t>
            </w:r>
          </w:p>
        </w:tc>
        <w:tc>
          <w:tcPr>
            <w:tcW w:w="8027" w:type="dxa"/>
            <w:gridSpan w:val="4"/>
            <w:vAlign w:val="center"/>
          </w:tcPr>
          <w:p w:rsidR="00C51FA9" w:rsidRPr="009E60F6" w:rsidRDefault="00C51FA9" w:rsidP="00110D7B">
            <w:pPr>
              <w:pStyle w:val="10"/>
              <w:jc w:val="left"/>
              <w:rPr>
                <w:rFonts w:ascii="標楷體" w:eastAsia="標楷體" w:hAnsi="標楷體"/>
                <w:color w:val="000000"/>
                <w:sz w:val="24"/>
                <w:szCs w:val="24"/>
              </w:rPr>
            </w:pPr>
            <w:r>
              <w:rPr>
                <w:rFonts w:ascii="標楷體" w:eastAsia="標楷體" w:hAnsi="標楷體"/>
                <w:color w:val="000000"/>
                <w:sz w:val="24"/>
                <w:szCs w:val="24"/>
              </w:rPr>
              <w:t>1</w:t>
            </w:r>
            <w:r w:rsidRPr="009E60F6">
              <w:rPr>
                <w:rFonts w:ascii="標楷體" w:eastAsia="標楷體" w:hAnsi="標楷體" w:hint="eastAsia"/>
                <w:color w:val="000000"/>
                <w:sz w:val="24"/>
                <w:szCs w:val="24"/>
              </w:rPr>
              <w:t>.了解化學反應的內涵與其重要相關學說。</w:t>
            </w:r>
          </w:p>
          <w:p w:rsidR="00C51FA9" w:rsidRPr="009E60F6" w:rsidRDefault="00C51FA9" w:rsidP="00110D7B">
            <w:pPr>
              <w:pStyle w:val="10"/>
              <w:jc w:val="left"/>
              <w:rPr>
                <w:rFonts w:ascii="標楷體" w:eastAsia="標楷體" w:hAnsi="標楷體"/>
                <w:color w:val="000000"/>
                <w:sz w:val="24"/>
                <w:szCs w:val="24"/>
              </w:rPr>
            </w:pPr>
            <w:r>
              <w:rPr>
                <w:rFonts w:ascii="標楷體" w:eastAsia="標楷體" w:hAnsi="標楷體"/>
                <w:color w:val="000000"/>
                <w:sz w:val="24"/>
                <w:szCs w:val="24"/>
              </w:rPr>
              <w:t>2</w:t>
            </w:r>
            <w:r w:rsidRPr="009E60F6">
              <w:rPr>
                <w:rFonts w:ascii="標楷體" w:eastAsia="標楷體" w:hAnsi="標楷體" w:hint="eastAsia"/>
                <w:color w:val="000000"/>
                <w:sz w:val="24"/>
                <w:szCs w:val="24"/>
              </w:rPr>
              <w:t>.認識氧化與還原反應及應用。</w:t>
            </w:r>
          </w:p>
          <w:p w:rsidR="00C51FA9" w:rsidRPr="009E60F6" w:rsidRDefault="00C51FA9" w:rsidP="00110D7B">
            <w:pPr>
              <w:pStyle w:val="10"/>
              <w:jc w:val="left"/>
              <w:rPr>
                <w:rFonts w:ascii="標楷體" w:eastAsia="標楷體" w:hAnsi="標楷體"/>
                <w:color w:val="000000"/>
                <w:sz w:val="24"/>
                <w:szCs w:val="24"/>
              </w:rPr>
            </w:pPr>
            <w:r>
              <w:rPr>
                <w:rFonts w:ascii="標楷體" w:eastAsia="標楷體" w:hAnsi="標楷體"/>
                <w:color w:val="000000"/>
                <w:sz w:val="24"/>
                <w:szCs w:val="24"/>
              </w:rPr>
              <w:t>3</w:t>
            </w:r>
            <w:r w:rsidRPr="009E60F6">
              <w:rPr>
                <w:rFonts w:ascii="標楷體" w:eastAsia="標楷體" w:hAnsi="標楷體" w:hint="eastAsia"/>
                <w:color w:val="000000"/>
                <w:sz w:val="24"/>
                <w:szCs w:val="24"/>
              </w:rPr>
              <w:t>.知道酸鹼鹽等物質的性質及其在生活中的應用。</w:t>
            </w:r>
          </w:p>
          <w:p w:rsidR="00C51FA9" w:rsidRPr="009E60F6" w:rsidRDefault="00C51FA9" w:rsidP="00110D7B">
            <w:pPr>
              <w:pStyle w:val="10"/>
              <w:jc w:val="left"/>
              <w:rPr>
                <w:rFonts w:ascii="標楷體" w:eastAsia="標楷體" w:hAnsi="標楷體"/>
                <w:color w:val="000000"/>
                <w:sz w:val="24"/>
                <w:szCs w:val="24"/>
              </w:rPr>
            </w:pPr>
            <w:r>
              <w:rPr>
                <w:rFonts w:ascii="標楷體" w:eastAsia="標楷體" w:hAnsi="標楷體"/>
                <w:color w:val="000000"/>
                <w:sz w:val="24"/>
                <w:szCs w:val="24"/>
              </w:rPr>
              <w:t>4</w:t>
            </w:r>
            <w:r w:rsidRPr="009E60F6">
              <w:rPr>
                <w:rFonts w:ascii="標楷體" w:eastAsia="標楷體" w:hAnsi="標楷體" w:hint="eastAsia"/>
                <w:color w:val="000000"/>
                <w:sz w:val="24"/>
                <w:szCs w:val="24"/>
              </w:rPr>
              <w:t>.學習反應速率與平衡。</w:t>
            </w:r>
          </w:p>
          <w:p w:rsidR="00C51FA9" w:rsidRPr="009E60F6" w:rsidRDefault="00C51FA9" w:rsidP="00110D7B">
            <w:pPr>
              <w:pStyle w:val="10"/>
              <w:jc w:val="left"/>
              <w:rPr>
                <w:rFonts w:ascii="標楷體" w:eastAsia="標楷體" w:hAnsi="標楷體"/>
                <w:color w:val="000000"/>
                <w:sz w:val="24"/>
                <w:szCs w:val="24"/>
              </w:rPr>
            </w:pPr>
            <w:r>
              <w:rPr>
                <w:rFonts w:ascii="標楷體" w:eastAsia="標楷體" w:hAnsi="標楷體"/>
                <w:color w:val="000000"/>
                <w:sz w:val="24"/>
                <w:szCs w:val="24"/>
              </w:rPr>
              <w:t>5</w:t>
            </w:r>
            <w:r w:rsidRPr="009E60F6">
              <w:rPr>
                <w:rFonts w:ascii="標楷體" w:eastAsia="標楷體" w:hAnsi="標楷體" w:hint="eastAsia"/>
                <w:color w:val="000000"/>
                <w:sz w:val="24"/>
                <w:szCs w:val="24"/>
              </w:rPr>
              <w:t>.知道什麼是有機化合物以及認識生活中常見的有機化合物。</w:t>
            </w:r>
          </w:p>
          <w:p w:rsidR="00C51FA9" w:rsidRPr="009E60F6" w:rsidRDefault="00C51FA9" w:rsidP="00110D7B">
            <w:pPr>
              <w:pStyle w:val="10"/>
              <w:jc w:val="left"/>
              <w:rPr>
                <w:rFonts w:ascii="新細明體" w:eastAsia="新細明體" w:hAnsi="新細明體"/>
                <w:sz w:val="22"/>
                <w:szCs w:val="22"/>
              </w:rPr>
            </w:pPr>
            <w:r>
              <w:rPr>
                <w:rFonts w:ascii="標楷體" w:eastAsia="標楷體" w:hAnsi="標楷體"/>
                <w:color w:val="000000"/>
                <w:sz w:val="24"/>
                <w:szCs w:val="24"/>
              </w:rPr>
              <w:t>6</w:t>
            </w:r>
            <w:r w:rsidRPr="009E60F6">
              <w:rPr>
                <w:rFonts w:ascii="標楷體" w:eastAsia="標楷體" w:hAnsi="標楷體" w:hint="eastAsia"/>
                <w:color w:val="000000"/>
                <w:sz w:val="24"/>
                <w:szCs w:val="24"/>
              </w:rPr>
              <w:t>.探討自然界中，各種力的作用與現象。</w:t>
            </w:r>
          </w:p>
        </w:tc>
      </w:tr>
      <w:tr w:rsidR="00C51FA9" w:rsidRPr="00EC275C" w:rsidTr="00110D7B">
        <w:tc>
          <w:tcPr>
            <w:tcW w:w="1515" w:type="dxa"/>
            <w:shd w:val="clear" w:color="auto" w:fill="E2EFD9" w:themeFill="accent6" w:themeFillTint="33"/>
            <w:vAlign w:val="center"/>
          </w:tcPr>
          <w:p w:rsidR="00C51FA9" w:rsidRPr="00EC275C" w:rsidRDefault="00C51FA9" w:rsidP="00110D7B">
            <w:pPr>
              <w:snapToGrid w:val="0"/>
              <w:spacing w:line="280" w:lineRule="atLeast"/>
              <w:jc w:val="center"/>
              <w:rPr>
                <w:rFonts w:ascii="標楷體" w:eastAsia="標楷體" w:hAnsi="標楷體"/>
                <w:b/>
                <w:color w:val="FF0000"/>
                <w:szCs w:val="24"/>
              </w:rPr>
            </w:pPr>
            <w:r w:rsidRPr="00EC275C">
              <w:rPr>
                <w:rFonts w:ascii="標楷體" w:eastAsia="標楷體" w:hAnsi="標楷體" w:hint="eastAsia"/>
                <w:b/>
                <w:szCs w:val="24"/>
              </w:rPr>
              <w:t>教學與評量說明</w:t>
            </w:r>
          </w:p>
        </w:tc>
        <w:tc>
          <w:tcPr>
            <w:tcW w:w="8027" w:type="dxa"/>
            <w:gridSpan w:val="4"/>
            <w:vAlign w:val="center"/>
          </w:tcPr>
          <w:tbl>
            <w:tblPr>
              <w:tblW w:w="0" w:type="auto"/>
              <w:tblBorders>
                <w:top w:val="thinThickSmallGap" w:sz="24" w:space="0" w:color="auto"/>
                <w:left w:val="thinThickSmallGap" w:sz="24" w:space="0" w:color="auto"/>
                <w:bottom w:val="thinThickSmallGap" w:sz="24" w:space="0" w:color="auto"/>
                <w:right w:val="thickThinSmallGap" w:sz="24" w:space="0" w:color="auto"/>
                <w:insideH w:val="single" w:sz="4" w:space="0" w:color="auto"/>
                <w:insideV w:val="single" w:sz="4" w:space="0" w:color="auto"/>
              </w:tblBorders>
              <w:tblLook w:val="04A0" w:firstRow="1" w:lastRow="0" w:firstColumn="1" w:lastColumn="0" w:noHBand="0" w:noVBand="1"/>
            </w:tblPr>
            <w:tblGrid>
              <w:gridCol w:w="7721"/>
            </w:tblGrid>
            <w:tr w:rsidR="00C51FA9" w:rsidRPr="0008417C" w:rsidTr="00110D7B">
              <w:tc>
                <w:tcPr>
                  <w:tcW w:w="8027" w:type="dxa"/>
                  <w:vAlign w:val="center"/>
                </w:tcPr>
                <w:p w:rsidR="00C51FA9" w:rsidRPr="00AE5EDF" w:rsidRDefault="00C51FA9" w:rsidP="00110D7B">
                  <w:pPr>
                    <w:snapToGrid w:val="0"/>
                    <w:spacing w:line="280" w:lineRule="atLeast"/>
                    <w:jc w:val="both"/>
                    <w:rPr>
                      <w:rFonts w:ascii="Arial" w:eastAsia="標楷體" w:hAnsi="Arial"/>
                      <w:szCs w:val="24"/>
                    </w:rPr>
                  </w:pPr>
                  <w:r>
                    <w:rPr>
                      <w:rFonts w:ascii="Arial" w:eastAsia="標楷體" w:hAnsi="Arial" w:hint="eastAsia"/>
                      <w:szCs w:val="24"/>
                    </w:rPr>
                    <w:t>一、</w:t>
                  </w:r>
                  <w:r w:rsidRPr="00AE5EDF">
                    <w:rPr>
                      <w:rFonts w:ascii="Arial" w:eastAsia="標楷體" w:hAnsi="Arial" w:hint="eastAsia"/>
                      <w:szCs w:val="24"/>
                    </w:rPr>
                    <w:t>教材來源</w:t>
                  </w:r>
                </w:p>
                <w:p w:rsidR="00C51FA9" w:rsidRPr="00AE5EDF" w:rsidRDefault="00C51FA9" w:rsidP="00110D7B">
                  <w:pPr>
                    <w:snapToGrid w:val="0"/>
                    <w:spacing w:line="280" w:lineRule="atLeast"/>
                    <w:jc w:val="both"/>
                    <w:rPr>
                      <w:rFonts w:ascii="Arial" w:eastAsia="標楷體" w:hAnsi="Arial"/>
                      <w:szCs w:val="24"/>
                    </w:rPr>
                  </w:pPr>
                  <w:r w:rsidRPr="00AE5EDF">
                    <w:rPr>
                      <w:rFonts w:ascii="Arial" w:eastAsia="標楷體" w:hAnsi="Arial" w:hint="eastAsia"/>
                      <w:szCs w:val="24"/>
                    </w:rPr>
                    <w:t>以出版社教材為主：</w:t>
                  </w:r>
                </w:p>
                <w:tbl>
                  <w:tblPr>
                    <w:tblStyle w:val="aa"/>
                    <w:tblW w:w="0" w:type="auto"/>
                    <w:tblInd w:w="440" w:type="dxa"/>
                    <w:tblLook w:val="04A0" w:firstRow="1" w:lastRow="0" w:firstColumn="1" w:lastColumn="0" w:noHBand="0" w:noVBand="1"/>
                  </w:tblPr>
                  <w:tblGrid>
                    <w:gridCol w:w="2163"/>
                    <w:gridCol w:w="2164"/>
                    <w:gridCol w:w="2164"/>
                  </w:tblGrid>
                  <w:tr w:rsidR="00C51FA9" w:rsidRPr="00AE5EDF" w:rsidTr="00110D7B">
                    <w:trPr>
                      <w:trHeight w:val="397"/>
                    </w:trPr>
                    <w:tc>
                      <w:tcPr>
                        <w:tcW w:w="2163" w:type="dxa"/>
                        <w:shd w:val="clear" w:color="auto" w:fill="D9D9D9" w:themeFill="background1" w:themeFillShade="D9"/>
                        <w:vAlign w:val="center"/>
                      </w:tcPr>
                      <w:p w:rsidR="00C51FA9" w:rsidRPr="00AE5EDF" w:rsidRDefault="00C51FA9" w:rsidP="00110D7B">
                        <w:pPr>
                          <w:snapToGrid w:val="0"/>
                          <w:spacing w:line="280" w:lineRule="atLeast"/>
                          <w:jc w:val="center"/>
                          <w:rPr>
                            <w:rFonts w:ascii="Arial" w:eastAsia="標楷體" w:hAnsi="Arial"/>
                            <w:szCs w:val="24"/>
                          </w:rPr>
                        </w:pPr>
                        <w:r w:rsidRPr="00AE5EDF">
                          <w:rPr>
                            <w:rFonts w:ascii="Arial" w:eastAsia="標楷體" w:hAnsi="Arial" w:hint="eastAsia"/>
                            <w:szCs w:val="24"/>
                          </w:rPr>
                          <w:t>年級</w:t>
                        </w:r>
                      </w:p>
                    </w:tc>
                    <w:tc>
                      <w:tcPr>
                        <w:tcW w:w="2164" w:type="dxa"/>
                        <w:shd w:val="clear" w:color="auto" w:fill="D9D9D9" w:themeFill="background1" w:themeFillShade="D9"/>
                        <w:vAlign w:val="center"/>
                      </w:tcPr>
                      <w:p w:rsidR="00C51FA9" w:rsidRPr="00AE5EDF" w:rsidRDefault="00C51FA9" w:rsidP="00110D7B">
                        <w:pPr>
                          <w:snapToGrid w:val="0"/>
                          <w:spacing w:line="280" w:lineRule="atLeast"/>
                          <w:jc w:val="center"/>
                          <w:rPr>
                            <w:rFonts w:ascii="Arial" w:eastAsia="標楷體" w:hAnsi="Arial"/>
                            <w:szCs w:val="24"/>
                          </w:rPr>
                        </w:pPr>
                        <w:r w:rsidRPr="00AE5EDF">
                          <w:rPr>
                            <w:rFonts w:ascii="Arial" w:eastAsia="標楷體" w:hAnsi="Arial" w:hint="eastAsia"/>
                            <w:szCs w:val="24"/>
                          </w:rPr>
                          <w:t>出版社</w:t>
                        </w:r>
                      </w:p>
                    </w:tc>
                    <w:tc>
                      <w:tcPr>
                        <w:tcW w:w="2164" w:type="dxa"/>
                        <w:shd w:val="clear" w:color="auto" w:fill="D9D9D9" w:themeFill="background1" w:themeFillShade="D9"/>
                        <w:vAlign w:val="center"/>
                      </w:tcPr>
                      <w:p w:rsidR="00C51FA9" w:rsidRPr="00AE5EDF" w:rsidRDefault="00C51FA9" w:rsidP="00110D7B">
                        <w:pPr>
                          <w:snapToGrid w:val="0"/>
                          <w:spacing w:line="280" w:lineRule="atLeast"/>
                          <w:jc w:val="center"/>
                          <w:rPr>
                            <w:rFonts w:ascii="Arial" w:eastAsia="標楷體" w:hAnsi="Arial"/>
                            <w:szCs w:val="24"/>
                          </w:rPr>
                        </w:pPr>
                        <w:r w:rsidRPr="00AE5EDF">
                          <w:rPr>
                            <w:rFonts w:ascii="Arial" w:eastAsia="標楷體" w:hAnsi="Arial" w:hint="eastAsia"/>
                            <w:szCs w:val="24"/>
                          </w:rPr>
                          <w:t>冊數</w:t>
                        </w:r>
                      </w:p>
                    </w:tc>
                  </w:tr>
                  <w:tr w:rsidR="00C51FA9" w:rsidRPr="00AE5EDF" w:rsidTr="00110D7B">
                    <w:trPr>
                      <w:trHeight w:val="397"/>
                    </w:trPr>
                    <w:tc>
                      <w:tcPr>
                        <w:tcW w:w="2163" w:type="dxa"/>
                        <w:vAlign w:val="center"/>
                      </w:tcPr>
                      <w:p w:rsidR="00C51FA9" w:rsidRPr="00AE5EDF" w:rsidRDefault="00C51FA9" w:rsidP="00110D7B">
                        <w:pPr>
                          <w:snapToGrid w:val="0"/>
                          <w:spacing w:line="280" w:lineRule="atLeast"/>
                          <w:jc w:val="center"/>
                          <w:rPr>
                            <w:rFonts w:ascii="Arial" w:eastAsia="標楷體" w:hAnsi="Arial"/>
                            <w:szCs w:val="24"/>
                          </w:rPr>
                        </w:pPr>
                        <w:r>
                          <w:rPr>
                            <w:rFonts w:ascii="Arial" w:eastAsia="標楷體" w:hAnsi="Arial" w:hint="eastAsia"/>
                            <w:szCs w:val="24"/>
                          </w:rPr>
                          <w:t>八</w:t>
                        </w:r>
                        <w:r w:rsidRPr="00AE5EDF">
                          <w:rPr>
                            <w:rFonts w:ascii="Arial" w:eastAsia="標楷體" w:hAnsi="Arial" w:hint="eastAsia"/>
                            <w:szCs w:val="24"/>
                          </w:rPr>
                          <w:t>年級</w:t>
                        </w:r>
                      </w:p>
                    </w:tc>
                    <w:tc>
                      <w:tcPr>
                        <w:tcW w:w="2164" w:type="dxa"/>
                        <w:vAlign w:val="center"/>
                      </w:tcPr>
                      <w:p w:rsidR="00C51FA9" w:rsidRPr="00AE5EDF" w:rsidRDefault="00C51FA9" w:rsidP="00110D7B">
                        <w:pPr>
                          <w:snapToGrid w:val="0"/>
                          <w:spacing w:line="280" w:lineRule="atLeast"/>
                          <w:jc w:val="center"/>
                          <w:rPr>
                            <w:rFonts w:ascii="Arial" w:eastAsia="標楷體" w:hAnsi="Arial"/>
                            <w:szCs w:val="24"/>
                          </w:rPr>
                        </w:pPr>
                        <w:r w:rsidRPr="00AE5EDF">
                          <w:rPr>
                            <w:rFonts w:ascii="Arial" w:eastAsia="標楷體" w:hAnsi="Arial" w:hint="eastAsia"/>
                            <w:szCs w:val="24"/>
                          </w:rPr>
                          <w:t>康軒</w:t>
                        </w:r>
                      </w:p>
                    </w:tc>
                    <w:tc>
                      <w:tcPr>
                        <w:tcW w:w="2164" w:type="dxa"/>
                        <w:vAlign w:val="center"/>
                      </w:tcPr>
                      <w:p w:rsidR="00C51FA9" w:rsidRPr="00AE5EDF" w:rsidRDefault="00C51FA9" w:rsidP="00110D7B">
                        <w:pPr>
                          <w:snapToGrid w:val="0"/>
                          <w:spacing w:line="280" w:lineRule="atLeast"/>
                          <w:jc w:val="center"/>
                          <w:rPr>
                            <w:rFonts w:ascii="Arial" w:eastAsia="標楷體" w:hAnsi="Arial"/>
                            <w:szCs w:val="24"/>
                          </w:rPr>
                        </w:pPr>
                        <w:r>
                          <w:rPr>
                            <w:rFonts w:ascii="Arial" w:eastAsia="標楷體" w:hAnsi="Arial" w:hint="eastAsia"/>
                            <w:szCs w:val="24"/>
                          </w:rPr>
                          <w:t>四</w:t>
                        </w:r>
                        <w:r w:rsidRPr="00AE5EDF">
                          <w:rPr>
                            <w:rFonts w:ascii="Arial" w:eastAsia="標楷體" w:hAnsi="Arial" w:hint="eastAsia"/>
                            <w:szCs w:val="24"/>
                          </w:rPr>
                          <w:t>冊</w:t>
                        </w:r>
                      </w:p>
                    </w:tc>
                  </w:tr>
                </w:tbl>
                <w:p w:rsidR="00C51FA9" w:rsidRDefault="00C51FA9" w:rsidP="00110D7B">
                  <w:pPr>
                    <w:snapToGrid w:val="0"/>
                    <w:spacing w:line="280" w:lineRule="atLeast"/>
                    <w:jc w:val="both"/>
                    <w:rPr>
                      <w:rFonts w:ascii="標楷體" w:eastAsia="標楷體" w:hAnsi="標楷體"/>
                      <w:szCs w:val="24"/>
                    </w:rPr>
                  </w:pPr>
                </w:p>
                <w:p w:rsidR="00C51FA9" w:rsidRPr="003C73B5" w:rsidRDefault="00C51FA9" w:rsidP="00110D7B">
                  <w:pPr>
                    <w:snapToGrid w:val="0"/>
                    <w:spacing w:line="280" w:lineRule="atLeast"/>
                    <w:jc w:val="both"/>
                    <w:rPr>
                      <w:rFonts w:ascii="標楷體" w:eastAsia="標楷體" w:hAnsi="標楷體"/>
                      <w:szCs w:val="24"/>
                    </w:rPr>
                  </w:pPr>
                  <w:r>
                    <w:rPr>
                      <w:rFonts w:ascii="標楷體" w:eastAsia="標楷體" w:hAnsi="標楷體" w:hint="eastAsia"/>
                      <w:szCs w:val="24"/>
                    </w:rPr>
                    <w:t>二、</w:t>
                  </w:r>
                  <w:r w:rsidRPr="003C73B5">
                    <w:rPr>
                      <w:rFonts w:ascii="標楷體" w:eastAsia="標楷體" w:hAnsi="標楷體" w:hint="eastAsia"/>
                      <w:szCs w:val="24"/>
                    </w:rPr>
                    <w:t>教學資源</w:t>
                  </w:r>
                </w:p>
                <w:p w:rsidR="00C51FA9" w:rsidRPr="003C73B5" w:rsidRDefault="00C51FA9" w:rsidP="00110D7B">
                  <w:pPr>
                    <w:snapToGrid w:val="0"/>
                    <w:spacing w:line="280" w:lineRule="atLeast"/>
                    <w:jc w:val="both"/>
                    <w:rPr>
                      <w:rFonts w:ascii="標楷體" w:eastAsia="標楷體" w:hAnsi="標楷體"/>
                      <w:szCs w:val="24"/>
                    </w:rPr>
                  </w:pPr>
                  <w:r w:rsidRPr="003C73B5">
                    <w:rPr>
                      <w:rFonts w:ascii="標楷體" w:eastAsia="標楷體" w:hAnsi="標楷體" w:hint="eastAsia"/>
                      <w:szCs w:val="24"/>
                    </w:rPr>
                    <w:t>1.教科用書及自編教材</w:t>
                  </w:r>
                </w:p>
                <w:p w:rsidR="00C51FA9" w:rsidRPr="003C73B5" w:rsidRDefault="00C51FA9" w:rsidP="00110D7B">
                  <w:pPr>
                    <w:snapToGrid w:val="0"/>
                    <w:spacing w:line="280" w:lineRule="atLeast"/>
                    <w:jc w:val="both"/>
                    <w:rPr>
                      <w:rFonts w:ascii="標楷體" w:eastAsia="標楷體" w:hAnsi="標楷體"/>
                      <w:szCs w:val="24"/>
                    </w:rPr>
                  </w:pPr>
                  <w:r w:rsidRPr="003C73B5">
                    <w:rPr>
                      <w:rFonts w:ascii="標楷體" w:eastAsia="標楷體" w:hAnsi="標楷體" w:hint="eastAsia"/>
                      <w:szCs w:val="24"/>
                    </w:rPr>
                    <w:t>2.數位媒材及網路資源</w:t>
                  </w:r>
                </w:p>
                <w:p w:rsidR="00C51FA9" w:rsidRPr="003C73B5" w:rsidRDefault="00C51FA9" w:rsidP="00110D7B">
                  <w:pPr>
                    <w:snapToGrid w:val="0"/>
                    <w:spacing w:line="280" w:lineRule="atLeast"/>
                    <w:jc w:val="both"/>
                    <w:rPr>
                      <w:rFonts w:ascii="標楷體" w:eastAsia="標楷體" w:hAnsi="標楷體"/>
                      <w:szCs w:val="24"/>
                    </w:rPr>
                  </w:pPr>
                  <w:r w:rsidRPr="003C73B5">
                    <w:rPr>
                      <w:rFonts w:ascii="標楷體" w:eastAsia="標楷體" w:hAnsi="標楷體" w:hint="eastAsia"/>
                      <w:szCs w:val="24"/>
                    </w:rPr>
                    <w:t>3.圖書館（室）及圖書教室</w:t>
                  </w:r>
                </w:p>
                <w:p w:rsidR="00C51FA9" w:rsidRDefault="00C51FA9" w:rsidP="00110D7B">
                  <w:pPr>
                    <w:snapToGrid w:val="0"/>
                    <w:spacing w:line="280" w:lineRule="atLeast"/>
                    <w:jc w:val="both"/>
                    <w:rPr>
                      <w:rFonts w:ascii="標楷體" w:eastAsia="標楷體" w:hAnsi="標楷體"/>
                      <w:szCs w:val="24"/>
                    </w:rPr>
                  </w:pPr>
                  <w:r w:rsidRPr="003C73B5">
                    <w:rPr>
                      <w:rFonts w:ascii="標楷體" w:eastAsia="標楷體" w:hAnsi="標楷體" w:hint="eastAsia"/>
                      <w:szCs w:val="24"/>
                    </w:rPr>
                    <w:t>4.智慧（專科）教室（觸控白板、即時回饋系統）</w:t>
                  </w:r>
                </w:p>
                <w:p w:rsidR="00C51FA9" w:rsidRDefault="00C51FA9" w:rsidP="00110D7B">
                  <w:pPr>
                    <w:snapToGrid w:val="0"/>
                    <w:spacing w:line="280" w:lineRule="atLeast"/>
                    <w:jc w:val="both"/>
                    <w:rPr>
                      <w:rFonts w:ascii="Arial" w:eastAsia="標楷體" w:hAnsi="Arial"/>
                      <w:szCs w:val="24"/>
                    </w:rPr>
                  </w:pPr>
                </w:p>
                <w:p w:rsidR="00C51FA9" w:rsidRDefault="00C51FA9" w:rsidP="00110D7B">
                  <w:pPr>
                    <w:snapToGrid w:val="0"/>
                    <w:spacing w:line="280" w:lineRule="atLeast"/>
                    <w:jc w:val="both"/>
                    <w:rPr>
                      <w:rFonts w:ascii="標楷體" w:eastAsia="標楷體" w:hAnsi="標楷體"/>
                      <w:szCs w:val="24"/>
                    </w:rPr>
                  </w:pPr>
                  <w:r>
                    <w:rPr>
                      <w:rFonts w:ascii="Arial" w:eastAsia="標楷體" w:hAnsi="Arial" w:hint="eastAsia"/>
                      <w:szCs w:val="24"/>
                    </w:rPr>
                    <w:t>三</w:t>
                  </w:r>
                  <w:r w:rsidRPr="00AE5EDF">
                    <w:rPr>
                      <w:rFonts w:ascii="Arial" w:eastAsia="標楷體" w:hAnsi="Arial" w:hint="eastAsia"/>
                      <w:szCs w:val="24"/>
                    </w:rPr>
                    <w:t>、教學方法</w:t>
                  </w:r>
                </w:p>
                <w:p w:rsidR="00C51FA9" w:rsidRDefault="00C51FA9" w:rsidP="00110D7B">
                  <w:pPr>
                    <w:snapToGrid w:val="0"/>
                    <w:spacing w:line="280" w:lineRule="atLeast"/>
                    <w:jc w:val="both"/>
                    <w:rPr>
                      <w:rFonts w:ascii="標楷體" w:eastAsia="標楷體" w:hAnsi="標楷體"/>
                      <w:szCs w:val="24"/>
                    </w:rPr>
                  </w:pPr>
                  <w:r>
                    <w:rPr>
                      <w:rFonts w:ascii="標楷體" w:eastAsia="標楷體" w:hAnsi="標楷體" w:hint="eastAsia"/>
                      <w:szCs w:val="24"/>
                    </w:rPr>
                    <w:t>自然科學</w:t>
                  </w:r>
                  <w:r w:rsidRPr="00F65812">
                    <w:rPr>
                      <w:rFonts w:ascii="標楷體" w:eastAsia="標楷體" w:hAnsi="標楷體"/>
                      <w:szCs w:val="24"/>
                    </w:rPr>
                    <w:t>課程</w:t>
                  </w:r>
                  <w:r>
                    <w:rPr>
                      <w:rFonts w:ascii="標楷體" w:eastAsia="標楷體" w:hAnsi="標楷體" w:hint="eastAsia"/>
                      <w:szCs w:val="24"/>
                    </w:rPr>
                    <w:t>需</w:t>
                  </w:r>
                  <w:r w:rsidRPr="00F65812">
                    <w:rPr>
                      <w:rFonts w:ascii="標楷體" w:eastAsia="標楷體" w:hAnsi="標楷體"/>
                      <w:szCs w:val="24"/>
                    </w:rPr>
                    <w:t>引導學生經由探究、閱讀及實作等多元方式，習得科學探究能力、養成科學態度，以獲得對科學知識內容的理解與應用能力。</w:t>
                  </w:r>
                  <w:r>
                    <w:rPr>
                      <w:rFonts w:ascii="標楷體" w:eastAsia="標楷體" w:hAnsi="標楷體" w:hint="eastAsia"/>
                      <w:szCs w:val="24"/>
                    </w:rPr>
                    <w:t xml:space="preserve"> </w:t>
                  </w:r>
                </w:p>
                <w:p w:rsidR="00C51FA9" w:rsidRPr="0008417C" w:rsidRDefault="00C51FA9" w:rsidP="00110D7B">
                  <w:pPr>
                    <w:snapToGrid w:val="0"/>
                    <w:spacing w:line="280" w:lineRule="atLeast"/>
                    <w:jc w:val="both"/>
                    <w:rPr>
                      <w:rFonts w:ascii="標楷體" w:eastAsia="標楷體" w:hAnsi="標楷體"/>
                      <w:szCs w:val="24"/>
                    </w:rPr>
                  </w:pPr>
                  <w:r w:rsidRPr="0008417C">
                    <w:rPr>
                      <w:rFonts w:ascii="標楷體" w:eastAsia="標楷體" w:hAnsi="標楷體"/>
                      <w:szCs w:val="24"/>
                    </w:rPr>
                    <w:t>1.</w:t>
                  </w:r>
                  <w:r w:rsidRPr="0008417C">
                    <w:rPr>
                      <w:rFonts w:ascii="標楷體" w:eastAsia="標楷體" w:hAnsi="標楷體" w:hint="eastAsia"/>
                      <w:szCs w:val="24"/>
                    </w:rPr>
                    <w:t>情境化學習：課堂學習從生活議題之情境切入，與生學生活經驗作連結。</w:t>
                  </w:r>
                </w:p>
                <w:p w:rsidR="00C51FA9" w:rsidRPr="0008417C" w:rsidRDefault="00C51FA9" w:rsidP="00110D7B">
                  <w:pPr>
                    <w:snapToGrid w:val="0"/>
                    <w:spacing w:line="280" w:lineRule="atLeast"/>
                    <w:ind w:left="240" w:hangingChars="100" w:hanging="240"/>
                    <w:jc w:val="both"/>
                    <w:rPr>
                      <w:rFonts w:ascii="標楷體" w:eastAsia="標楷體" w:hAnsi="標楷體"/>
                      <w:szCs w:val="24"/>
                    </w:rPr>
                  </w:pPr>
                  <w:r w:rsidRPr="0008417C">
                    <w:rPr>
                      <w:rFonts w:ascii="標楷體" w:eastAsia="標楷體" w:hAnsi="標楷體"/>
                      <w:szCs w:val="24"/>
                    </w:rPr>
                    <w:t>2.</w:t>
                  </w:r>
                  <w:r w:rsidRPr="0008417C">
                    <w:rPr>
                      <w:rFonts w:ascii="標楷體" w:eastAsia="標楷體" w:hAnsi="標楷體" w:hint="eastAsia"/>
                      <w:szCs w:val="24"/>
                    </w:rPr>
                    <w:t>課堂活動</w:t>
                  </w:r>
                  <w:r>
                    <w:rPr>
                      <w:rFonts w:ascii="標楷體" w:eastAsia="標楷體" w:hAnsi="標楷體" w:hint="eastAsia"/>
                      <w:szCs w:val="24"/>
                    </w:rPr>
                    <w:t>設計</w:t>
                  </w:r>
                  <w:r w:rsidRPr="0008417C">
                    <w:rPr>
                      <w:rFonts w:ascii="標楷體" w:eastAsia="標楷體" w:hAnsi="標楷體" w:hint="eastAsia"/>
                      <w:szCs w:val="24"/>
                    </w:rPr>
                    <w:t>：透由可在課堂即時操作的活動，引導學生動手操作與觀察，加深學習印象。</w:t>
                  </w:r>
                </w:p>
                <w:p w:rsidR="00C51FA9" w:rsidRPr="0008417C" w:rsidRDefault="00C51FA9" w:rsidP="00110D7B">
                  <w:pPr>
                    <w:snapToGrid w:val="0"/>
                    <w:spacing w:line="280" w:lineRule="atLeast"/>
                    <w:ind w:left="240" w:hangingChars="100" w:hanging="240"/>
                    <w:jc w:val="both"/>
                    <w:rPr>
                      <w:rFonts w:ascii="標楷體" w:eastAsia="標楷體" w:hAnsi="標楷體"/>
                      <w:szCs w:val="24"/>
                    </w:rPr>
                  </w:pPr>
                  <w:r w:rsidRPr="0008417C">
                    <w:rPr>
                      <w:rFonts w:ascii="標楷體" w:eastAsia="標楷體" w:hAnsi="標楷體" w:hint="eastAsia"/>
                      <w:szCs w:val="24"/>
                    </w:rPr>
                    <w:t>3.「科學方法流程」融入實驗設計：注重學習歷程、方法及策略，引導學生有系統脈絡的進行探究觀察，進而建立解決問題的科學思維模式。</w:t>
                  </w:r>
                </w:p>
                <w:p w:rsidR="00C51FA9" w:rsidRPr="0008417C" w:rsidRDefault="00C51FA9" w:rsidP="00110D7B">
                  <w:pPr>
                    <w:snapToGrid w:val="0"/>
                    <w:spacing w:line="280" w:lineRule="atLeast"/>
                    <w:ind w:left="240" w:hangingChars="100" w:hanging="240"/>
                    <w:jc w:val="both"/>
                    <w:rPr>
                      <w:rFonts w:ascii="標楷體" w:eastAsia="標楷體" w:hAnsi="標楷體"/>
                      <w:szCs w:val="24"/>
                    </w:rPr>
                  </w:pPr>
                  <w:r w:rsidRPr="0008417C">
                    <w:rPr>
                      <w:rFonts w:ascii="標楷體" w:eastAsia="標楷體" w:hAnsi="標楷體" w:hint="eastAsia"/>
                      <w:szCs w:val="24"/>
                    </w:rPr>
                    <w:t>4.運用「科學工具箱」技能教材：與實驗搭配，帶學生認識技能並練習技能的運用。</w:t>
                  </w:r>
                </w:p>
                <w:p w:rsidR="00C51FA9" w:rsidRDefault="00C51FA9" w:rsidP="00110D7B">
                  <w:pPr>
                    <w:snapToGrid w:val="0"/>
                    <w:spacing w:line="280" w:lineRule="atLeast"/>
                    <w:ind w:left="240" w:hangingChars="100" w:hanging="240"/>
                    <w:jc w:val="both"/>
                    <w:rPr>
                      <w:rFonts w:ascii="標楷體" w:eastAsia="標楷體" w:hAnsi="標楷體"/>
                      <w:szCs w:val="24"/>
                    </w:rPr>
                  </w:pPr>
                  <w:r w:rsidRPr="0008417C">
                    <w:rPr>
                      <w:rFonts w:ascii="標楷體" w:eastAsia="標楷體" w:hAnsi="標楷體" w:hint="eastAsia"/>
                      <w:szCs w:val="24"/>
                    </w:rPr>
                    <w:t>5.</w:t>
                  </w:r>
                  <w:r>
                    <w:rPr>
                      <w:rFonts w:ascii="標楷體" w:eastAsia="標楷體" w:hAnsi="標楷體" w:hint="eastAsia"/>
                      <w:szCs w:val="24"/>
                    </w:rPr>
                    <w:t>教學</w:t>
                  </w:r>
                  <w:r w:rsidRPr="0008417C">
                    <w:rPr>
                      <w:rFonts w:ascii="標楷體" w:eastAsia="標楷體" w:hAnsi="標楷體" w:hint="eastAsia"/>
                      <w:szCs w:val="24"/>
                    </w:rPr>
                    <w:t>將時事議題融入：引導學生討論與思考解決方案，建立正確的態度。</w:t>
                  </w:r>
                </w:p>
                <w:p w:rsidR="00C51FA9" w:rsidRPr="0008417C" w:rsidRDefault="00C51FA9" w:rsidP="00110D7B">
                  <w:pPr>
                    <w:snapToGrid w:val="0"/>
                    <w:spacing w:line="280" w:lineRule="atLeast"/>
                    <w:ind w:left="240" w:hangingChars="100" w:hanging="240"/>
                    <w:jc w:val="both"/>
                    <w:rPr>
                      <w:rFonts w:ascii="標楷體" w:eastAsia="標楷體" w:hAnsi="標楷體"/>
                      <w:szCs w:val="24"/>
                    </w:rPr>
                  </w:pPr>
                  <w:r w:rsidRPr="0008417C">
                    <w:rPr>
                      <w:rFonts w:ascii="標楷體" w:eastAsia="標楷體" w:hAnsi="標楷體" w:hint="eastAsia"/>
                      <w:szCs w:val="24"/>
                    </w:rPr>
                    <w:t>6.運用</w:t>
                  </w:r>
                  <w:r>
                    <w:rPr>
                      <w:rFonts w:ascii="標楷體" w:eastAsia="標楷體" w:hAnsi="標楷體" w:hint="eastAsia"/>
                      <w:szCs w:val="24"/>
                    </w:rPr>
                    <w:t>課本</w:t>
                  </w:r>
                  <w:r w:rsidRPr="0008417C">
                    <w:rPr>
                      <w:rFonts w:ascii="標楷體" w:eastAsia="標楷體" w:hAnsi="標楷體" w:hint="eastAsia"/>
                      <w:szCs w:val="24"/>
                    </w:rPr>
                    <w:t>章末「達人專欄」：帶學生認識自然相關產業，也學習達人精</w:t>
                  </w:r>
                  <w:r w:rsidRPr="0008417C">
                    <w:rPr>
                      <w:rFonts w:ascii="標楷體" w:eastAsia="標楷體" w:hAnsi="標楷體" w:hint="eastAsia"/>
                      <w:szCs w:val="24"/>
                    </w:rPr>
                    <w:lastRenderedPageBreak/>
                    <w:t>神。</w:t>
                  </w:r>
                </w:p>
                <w:p w:rsidR="00C51FA9" w:rsidRDefault="00C51FA9" w:rsidP="00110D7B">
                  <w:pPr>
                    <w:snapToGrid w:val="0"/>
                    <w:spacing w:line="280" w:lineRule="atLeast"/>
                    <w:ind w:left="240" w:hangingChars="100" w:hanging="240"/>
                    <w:jc w:val="both"/>
                    <w:rPr>
                      <w:rFonts w:ascii="標楷體" w:eastAsia="標楷體" w:hAnsi="標楷體"/>
                      <w:szCs w:val="24"/>
                    </w:rPr>
                  </w:pPr>
                  <w:r w:rsidRPr="0008417C">
                    <w:rPr>
                      <w:rFonts w:ascii="標楷體" w:eastAsia="標楷體" w:hAnsi="標楷體" w:hint="eastAsia"/>
                      <w:szCs w:val="24"/>
                    </w:rPr>
                    <w:t>7.提供多元的學習方式：運用相關教具、學習單，並融入數位學習與資訊的運用。</w:t>
                  </w:r>
                </w:p>
                <w:p w:rsidR="00C51FA9" w:rsidRDefault="00C51FA9" w:rsidP="00110D7B">
                  <w:pPr>
                    <w:snapToGrid w:val="0"/>
                    <w:spacing w:line="280" w:lineRule="atLeast"/>
                    <w:ind w:left="240" w:hangingChars="100" w:hanging="240"/>
                    <w:jc w:val="both"/>
                    <w:rPr>
                      <w:rFonts w:ascii="標楷體" w:eastAsia="標楷體" w:hAnsi="標楷體"/>
                      <w:szCs w:val="24"/>
                    </w:rPr>
                  </w:pPr>
                </w:p>
                <w:p w:rsidR="00C51FA9" w:rsidRPr="00AE5EDF" w:rsidRDefault="00C51FA9" w:rsidP="00110D7B">
                  <w:pPr>
                    <w:snapToGrid w:val="0"/>
                    <w:spacing w:line="280" w:lineRule="atLeast"/>
                    <w:ind w:left="240" w:hangingChars="100" w:hanging="240"/>
                    <w:jc w:val="both"/>
                    <w:rPr>
                      <w:rFonts w:ascii="Arial" w:eastAsia="標楷體" w:hAnsi="Arial"/>
                      <w:szCs w:val="24"/>
                    </w:rPr>
                  </w:pPr>
                  <w:r>
                    <w:rPr>
                      <w:rFonts w:ascii="Arial" w:eastAsia="標楷體" w:hAnsi="Arial" w:hint="eastAsia"/>
                      <w:szCs w:val="24"/>
                    </w:rPr>
                    <w:t>四</w:t>
                  </w:r>
                  <w:r w:rsidRPr="00AE5EDF">
                    <w:rPr>
                      <w:rFonts w:ascii="Arial" w:eastAsia="標楷體" w:hAnsi="Arial" w:hint="eastAsia"/>
                      <w:szCs w:val="24"/>
                    </w:rPr>
                    <w:t>、教學評量</w:t>
                  </w:r>
                </w:p>
                <w:p w:rsidR="00C51FA9" w:rsidRPr="00AE5EDF" w:rsidRDefault="00C51FA9" w:rsidP="00110D7B">
                  <w:pPr>
                    <w:snapToGrid w:val="0"/>
                    <w:spacing w:line="280" w:lineRule="atLeast"/>
                    <w:jc w:val="both"/>
                    <w:rPr>
                      <w:rFonts w:ascii="標楷體" w:eastAsia="標楷體" w:hAnsi="標楷體"/>
                      <w:szCs w:val="24"/>
                    </w:rPr>
                  </w:pPr>
                  <w:r w:rsidRPr="00AE5EDF">
                    <w:rPr>
                      <w:rFonts w:ascii="標楷體" w:eastAsia="標楷體" w:hAnsi="標楷體" w:hint="eastAsia"/>
                      <w:szCs w:val="24"/>
                    </w:rPr>
                    <w:t xml:space="preserve">　　學習評量應與教學緊密結合，由教學目標決定評量內容，並由評量結果導引教學。評量的目的在提供教師有效資訊，藉以調整課程設計與教學策略，以提升學生學習效能，增強學習動機。教學前應了解學生的先備知識，以利教學準備。教學時應採取多元評量方式，以了解學生的學習進展。教學後解讀學習結果的樣貌，運用評量結果調整下一步的教學。</w:t>
                  </w:r>
                </w:p>
                <w:p w:rsidR="00C51FA9" w:rsidRPr="0008417C" w:rsidRDefault="00C51FA9" w:rsidP="00110D7B">
                  <w:pPr>
                    <w:snapToGrid w:val="0"/>
                    <w:spacing w:line="280" w:lineRule="atLeast"/>
                    <w:jc w:val="both"/>
                    <w:rPr>
                      <w:rFonts w:ascii="標楷體" w:eastAsia="標楷體" w:hAnsi="標楷體"/>
                      <w:szCs w:val="24"/>
                    </w:rPr>
                  </w:pPr>
                  <w:r>
                    <w:rPr>
                      <w:rFonts w:ascii="標楷體" w:eastAsia="標楷體" w:hAnsi="標楷體" w:hint="eastAsia"/>
                      <w:szCs w:val="24"/>
                    </w:rPr>
                    <w:t>1.</w:t>
                  </w:r>
                  <w:r w:rsidRPr="0008417C">
                    <w:rPr>
                      <w:rFonts w:ascii="標楷體" w:eastAsia="標楷體" w:hAnsi="標楷體" w:hint="eastAsia"/>
                      <w:szCs w:val="24"/>
                    </w:rPr>
                    <w:t>評量原則包含：整體性、多元性、歷程性、差異性。</w:t>
                  </w:r>
                </w:p>
                <w:p w:rsidR="00C51FA9" w:rsidRPr="0008417C" w:rsidRDefault="00C51FA9" w:rsidP="00110D7B">
                  <w:pPr>
                    <w:snapToGrid w:val="0"/>
                    <w:spacing w:line="280" w:lineRule="atLeast"/>
                    <w:jc w:val="both"/>
                    <w:rPr>
                      <w:rFonts w:ascii="標楷體" w:eastAsia="標楷體" w:hAnsi="標楷體"/>
                      <w:szCs w:val="24"/>
                    </w:rPr>
                  </w:pPr>
                  <w:r>
                    <w:rPr>
                      <w:rFonts w:ascii="標楷體" w:eastAsia="標楷體" w:hAnsi="標楷體" w:hint="eastAsia"/>
                      <w:szCs w:val="24"/>
                    </w:rPr>
                    <w:t>2.</w:t>
                  </w:r>
                  <w:r w:rsidRPr="0008417C">
                    <w:rPr>
                      <w:rFonts w:ascii="標楷體" w:eastAsia="標楷體" w:hAnsi="標楷體" w:hint="eastAsia"/>
                      <w:szCs w:val="24"/>
                    </w:rPr>
                    <w:t>評量方式包含：實作評量、習作評量、口頭評量、紙筆評量、自我評量。</w:t>
                  </w:r>
                </w:p>
              </w:tc>
            </w:tr>
          </w:tbl>
          <w:p w:rsidR="00C51FA9" w:rsidRPr="0065776B" w:rsidRDefault="00C51FA9" w:rsidP="00110D7B">
            <w:pPr>
              <w:snapToGrid w:val="0"/>
              <w:spacing w:line="280" w:lineRule="atLeast"/>
              <w:jc w:val="both"/>
              <w:rPr>
                <w:rFonts w:ascii="標楷體" w:eastAsia="標楷體" w:hAnsi="標楷體"/>
                <w:szCs w:val="24"/>
              </w:rPr>
            </w:pPr>
          </w:p>
        </w:tc>
      </w:tr>
      <w:tr w:rsidR="00C51FA9" w:rsidRPr="00562373" w:rsidTr="00110D7B">
        <w:tc>
          <w:tcPr>
            <w:tcW w:w="1515"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C51FA9" w:rsidRPr="00562373" w:rsidRDefault="00C51FA9" w:rsidP="00110D7B">
            <w:pPr>
              <w:snapToGrid w:val="0"/>
              <w:spacing w:line="280" w:lineRule="atLeast"/>
              <w:jc w:val="center"/>
              <w:rPr>
                <w:rFonts w:ascii="標楷體" w:eastAsia="標楷體" w:hAnsi="標楷體"/>
                <w:b/>
                <w:szCs w:val="24"/>
              </w:rPr>
            </w:pPr>
            <w:r w:rsidRPr="00562373">
              <w:rPr>
                <w:rFonts w:ascii="標楷體" w:eastAsia="標楷體" w:hAnsi="標楷體"/>
                <w:b/>
                <w:szCs w:val="24"/>
              </w:rPr>
              <w:lastRenderedPageBreak/>
              <w:t>週次</w:t>
            </w:r>
          </w:p>
          <w:p w:rsidR="00C51FA9" w:rsidRPr="00562373" w:rsidRDefault="00C51FA9" w:rsidP="00110D7B">
            <w:pPr>
              <w:snapToGrid w:val="0"/>
              <w:spacing w:line="280" w:lineRule="atLeast"/>
              <w:jc w:val="center"/>
              <w:rPr>
                <w:rFonts w:ascii="標楷體" w:eastAsia="標楷體" w:hAnsi="標楷體"/>
                <w:b/>
                <w:szCs w:val="24"/>
              </w:rPr>
            </w:pPr>
            <w:r w:rsidRPr="00562373">
              <w:rPr>
                <w:rFonts w:ascii="標楷體" w:eastAsia="標楷體" w:hAnsi="標楷體"/>
                <w:b/>
                <w:szCs w:val="24"/>
              </w:rPr>
              <w:t>日期</w:t>
            </w:r>
          </w:p>
        </w:tc>
        <w:tc>
          <w:tcPr>
            <w:tcW w:w="8027" w:type="dxa"/>
            <w:gridSpan w:val="4"/>
            <w:tcBorders>
              <w:top w:val="single" w:sz="4" w:space="0" w:color="auto"/>
              <w:left w:val="single" w:sz="4" w:space="0" w:color="auto"/>
              <w:bottom w:val="single" w:sz="4" w:space="0" w:color="auto"/>
              <w:right w:val="thickThinSmallGap" w:sz="24" w:space="0" w:color="auto"/>
            </w:tcBorders>
            <w:vAlign w:val="center"/>
          </w:tcPr>
          <w:p w:rsidR="00C51FA9" w:rsidRPr="00562373" w:rsidRDefault="00C51FA9" w:rsidP="00110D7B">
            <w:pPr>
              <w:snapToGrid w:val="0"/>
              <w:spacing w:line="280" w:lineRule="atLeast"/>
              <w:jc w:val="both"/>
              <w:rPr>
                <w:rFonts w:ascii="Arial" w:eastAsia="標楷體" w:hAnsi="Arial"/>
                <w:szCs w:val="24"/>
              </w:rPr>
            </w:pPr>
            <w:r w:rsidRPr="00562373">
              <w:rPr>
                <w:rFonts w:ascii="Arial" w:eastAsia="標楷體" w:hAnsi="Arial"/>
                <w:szCs w:val="24"/>
              </w:rPr>
              <w:t>單元名稱</w:t>
            </w:r>
            <w:r w:rsidRPr="00562373">
              <w:rPr>
                <w:rFonts w:ascii="Arial" w:eastAsia="標楷體" w:hAnsi="Arial"/>
                <w:szCs w:val="24"/>
              </w:rPr>
              <w:t>/</w:t>
            </w:r>
            <w:r w:rsidRPr="00562373">
              <w:rPr>
                <w:rFonts w:ascii="Arial" w:eastAsia="標楷體" w:hAnsi="Arial"/>
                <w:szCs w:val="24"/>
              </w:rPr>
              <w:t>內容課程名稱</w:t>
            </w:r>
          </w:p>
        </w:tc>
      </w:tr>
      <w:tr w:rsidR="00C51FA9" w:rsidRPr="00562373" w:rsidTr="00110D7B">
        <w:tc>
          <w:tcPr>
            <w:tcW w:w="1515"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C51FA9" w:rsidRPr="00562373" w:rsidRDefault="00C51FA9" w:rsidP="00110D7B">
            <w:pPr>
              <w:snapToGrid w:val="0"/>
              <w:spacing w:line="280" w:lineRule="atLeast"/>
              <w:jc w:val="center"/>
              <w:rPr>
                <w:rFonts w:ascii="標楷體" w:eastAsia="標楷體" w:hAnsi="標楷體"/>
                <w:b/>
                <w:szCs w:val="24"/>
              </w:rPr>
            </w:pPr>
            <w:r w:rsidRPr="00562373">
              <w:rPr>
                <w:rFonts w:ascii="標楷體" w:eastAsia="標楷體" w:hAnsi="標楷體"/>
                <w:b/>
                <w:szCs w:val="24"/>
              </w:rPr>
              <w:t>1</w:t>
            </w:r>
          </w:p>
          <w:p w:rsidR="00C51FA9" w:rsidRPr="00562373" w:rsidRDefault="00C51FA9" w:rsidP="00110D7B">
            <w:pPr>
              <w:snapToGrid w:val="0"/>
              <w:spacing w:line="280" w:lineRule="atLeast"/>
              <w:jc w:val="center"/>
              <w:rPr>
                <w:rFonts w:ascii="標楷體" w:eastAsia="標楷體" w:hAnsi="標楷體"/>
                <w:b/>
                <w:szCs w:val="24"/>
              </w:rPr>
            </w:pPr>
            <w:r w:rsidRPr="00562373">
              <w:rPr>
                <w:rFonts w:ascii="標楷體" w:eastAsia="標楷體" w:hAnsi="標楷體"/>
                <w:b/>
                <w:szCs w:val="24"/>
              </w:rPr>
              <w:t>2/7-2-13</w:t>
            </w:r>
          </w:p>
        </w:tc>
        <w:tc>
          <w:tcPr>
            <w:tcW w:w="8027" w:type="dxa"/>
            <w:gridSpan w:val="4"/>
          </w:tcPr>
          <w:p w:rsidR="00C51FA9" w:rsidRPr="00697708" w:rsidRDefault="00C51FA9" w:rsidP="00110D7B">
            <w:pPr>
              <w:ind w:left="57" w:right="57"/>
              <w:jc w:val="both"/>
              <w:rPr>
                <w:rFonts w:ascii="標楷體" w:eastAsia="標楷體" w:hAnsi="標楷體"/>
                <w:color w:val="000000"/>
                <w:szCs w:val="24"/>
              </w:rPr>
            </w:pPr>
            <w:r w:rsidRPr="00697708">
              <w:rPr>
                <w:rFonts w:ascii="標楷體" w:eastAsia="標楷體" w:hAnsi="標楷體"/>
                <w:color w:val="000000"/>
                <w:szCs w:val="24"/>
              </w:rPr>
              <w:t>第一章 化學反應</w:t>
            </w:r>
          </w:p>
          <w:p w:rsidR="00C51FA9" w:rsidRPr="00697708" w:rsidRDefault="00C51FA9" w:rsidP="00110D7B">
            <w:pPr>
              <w:ind w:left="57" w:right="57"/>
              <w:jc w:val="both"/>
              <w:rPr>
                <w:rFonts w:ascii="標楷體" w:eastAsia="標楷體" w:hAnsi="標楷體"/>
                <w:color w:val="000000"/>
                <w:szCs w:val="24"/>
              </w:rPr>
            </w:pPr>
            <w:r w:rsidRPr="00697708">
              <w:rPr>
                <w:rFonts w:ascii="標楷體" w:eastAsia="標楷體" w:hAnsi="標楷體"/>
                <w:color w:val="000000"/>
                <w:szCs w:val="24"/>
              </w:rPr>
              <w:t>1．1</w:t>
            </w:r>
            <w:r w:rsidRPr="00697708">
              <w:rPr>
                <w:rFonts w:ascii="標楷體" w:eastAsia="標楷體" w:hAnsi="標楷體" w:hint="eastAsia"/>
                <w:color w:val="000000"/>
                <w:szCs w:val="24"/>
              </w:rPr>
              <w:t>質量守恆</w:t>
            </w:r>
            <w:r w:rsidRPr="00697708">
              <w:rPr>
                <w:rFonts w:ascii="標楷體" w:eastAsia="標楷體" w:hAnsi="標楷體"/>
                <w:color w:val="000000"/>
                <w:szCs w:val="24"/>
              </w:rPr>
              <w:t>(</w:t>
            </w:r>
            <w:r w:rsidRPr="00697708">
              <w:rPr>
                <w:rFonts w:ascii="標楷體" w:eastAsia="標楷體" w:hAnsi="標楷體" w:hint="eastAsia"/>
                <w:color w:val="000000"/>
                <w:szCs w:val="24"/>
              </w:rPr>
              <w:t>3</w:t>
            </w:r>
            <w:r w:rsidRPr="00697708">
              <w:rPr>
                <w:rFonts w:ascii="標楷體" w:eastAsia="標楷體" w:hAnsi="標楷體"/>
                <w:color w:val="000000"/>
                <w:szCs w:val="24"/>
              </w:rPr>
              <w:t xml:space="preserve">) </w:t>
            </w:r>
          </w:p>
        </w:tc>
      </w:tr>
      <w:tr w:rsidR="00C51FA9" w:rsidRPr="00562373" w:rsidTr="00110D7B">
        <w:tc>
          <w:tcPr>
            <w:tcW w:w="1515"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C51FA9" w:rsidRPr="00562373" w:rsidRDefault="00C51FA9" w:rsidP="00110D7B">
            <w:pPr>
              <w:snapToGrid w:val="0"/>
              <w:spacing w:line="280" w:lineRule="atLeast"/>
              <w:jc w:val="center"/>
              <w:rPr>
                <w:rFonts w:ascii="標楷體" w:eastAsia="標楷體" w:hAnsi="標楷體"/>
                <w:b/>
                <w:szCs w:val="24"/>
              </w:rPr>
            </w:pPr>
            <w:r w:rsidRPr="00562373">
              <w:rPr>
                <w:rFonts w:ascii="標楷體" w:eastAsia="標楷體" w:hAnsi="標楷體"/>
                <w:b/>
                <w:szCs w:val="24"/>
              </w:rPr>
              <w:t>2</w:t>
            </w:r>
          </w:p>
          <w:p w:rsidR="00C51FA9" w:rsidRPr="00562373" w:rsidRDefault="00C51FA9" w:rsidP="00110D7B">
            <w:pPr>
              <w:snapToGrid w:val="0"/>
              <w:spacing w:line="280" w:lineRule="atLeast"/>
              <w:jc w:val="center"/>
              <w:rPr>
                <w:rFonts w:ascii="標楷體" w:eastAsia="標楷體" w:hAnsi="標楷體"/>
                <w:b/>
                <w:szCs w:val="24"/>
              </w:rPr>
            </w:pPr>
            <w:r w:rsidRPr="00562373">
              <w:rPr>
                <w:rFonts w:ascii="標楷體" w:eastAsia="標楷體" w:hAnsi="標楷體"/>
                <w:b/>
                <w:szCs w:val="24"/>
              </w:rPr>
              <w:t>2/14-2/20</w:t>
            </w:r>
          </w:p>
        </w:tc>
        <w:tc>
          <w:tcPr>
            <w:tcW w:w="8027" w:type="dxa"/>
            <w:gridSpan w:val="4"/>
          </w:tcPr>
          <w:p w:rsidR="00C51FA9" w:rsidRPr="00697708" w:rsidRDefault="00C51FA9" w:rsidP="00110D7B">
            <w:pPr>
              <w:ind w:left="57" w:right="57"/>
              <w:jc w:val="both"/>
              <w:rPr>
                <w:rFonts w:ascii="標楷體" w:eastAsia="標楷體" w:hAnsi="標楷體"/>
                <w:color w:val="000000"/>
                <w:szCs w:val="24"/>
              </w:rPr>
            </w:pPr>
            <w:r w:rsidRPr="00697708">
              <w:rPr>
                <w:rFonts w:ascii="標楷體" w:eastAsia="標楷體" w:hAnsi="標楷體"/>
                <w:color w:val="000000"/>
                <w:szCs w:val="24"/>
              </w:rPr>
              <w:t>第一章 化學反應</w:t>
            </w:r>
          </w:p>
          <w:p w:rsidR="00C51FA9" w:rsidRPr="00697708" w:rsidRDefault="00C51FA9" w:rsidP="00110D7B">
            <w:pPr>
              <w:ind w:left="57" w:right="57"/>
              <w:jc w:val="both"/>
              <w:rPr>
                <w:rFonts w:ascii="標楷體" w:eastAsia="標楷體" w:hAnsi="標楷體"/>
                <w:color w:val="000000"/>
                <w:szCs w:val="24"/>
              </w:rPr>
            </w:pPr>
            <w:r w:rsidRPr="00697708">
              <w:rPr>
                <w:rFonts w:ascii="標楷體" w:eastAsia="標楷體" w:hAnsi="標楷體"/>
                <w:color w:val="000000"/>
                <w:szCs w:val="24"/>
              </w:rPr>
              <w:t>1．2</w:t>
            </w:r>
            <w:r w:rsidRPr="00697708">
              <w:rPr>
                <w:rFonts w:ascii="標楷體" w:eastAsia="標楷體" w:hAnsi="標楷體" w:hint="eastAsia"/>
                <w:color w:val="000000"/>
                <w:szCs w:val="24"/>
              </w:rPr>
              <w:t>化學反應的微觀世界</w:t>
            </w:r>
            <w:r w:rsidRPr="00697708">
              <w:rPr>
                <w:rFonts w:ascii="標楷體" w:eastAsia="標楷體" w:hAnsi="標楷體"/>
                <w:color w:val="000000"/>
                <w:szCs w:val="24"/>
              </w:rPr>
              <w:t>(</w:t>
            </w:r>
            <w:r w:rsidRPr="00697708">
              <w:rPr>
                <w:rFonts w:ascii="標楷體" w:eastAsia="標楷體" w:hAnsi="標楷體" w:hint="eastAsia"/>
                <w:color w:val="000000"/>
                <w:szCs w:val="24"/>
              </w:rPr>
              <w:t>3</w:t>
            </w:r>
            <w:r w:rsidRPr="00697708">
              <w:rPr>
                <w:rFonts w:ascii="標楷體" w:eastAsia="標楷體" w:hAnsi="標楷體"/>
                <w:color w:val="000000"/>
                <w:szCs w:val="24"/>
              </w:rPr>
              <w:t>)</w:t>
            </w:r>
          </w:p>
        </w:tc>
      </w:tr>
      <w:tr w:rsidR="00C51FA9" w:rsidRPr="00562373" w:rsidTr="00110D7B">
        <w:tc>
          <w:tcPr>
            <w:tcW w:w="1515"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C51FA9" w:rsidRPr="00562373" w:rsidRDefault="00C51FA9" w:rsidP="00110D7B">
            <w:pPr>
              <w:snapToGrid w:val="0"/>
              <w:spacing w:line="280" w:lineRule="atLeast"/>
              <w:jc w:val="center"/>
              <w:rPr>
                <w:rFonts w:ascii="標楷體" w:eastAsia="標楷體" w:hAnsi="標楷體"/>
                <w:b/>
                <w:szCs w:val="24"/>
              </w:rPr>
            </w:pPr>
            <w:r w:rsidRPr="00562373">
              <w:rPr>
                <w:rFonts w:ascii="標楷體" w:eastAsia="標楷體" w:hAnsi="標楷體"/>
                <w:b/>
                <w:szCs w:val="24"/>
              </w:rPr>
              <w:t>3</w:t>
            </w:r>
          </w:p>
          <w:p w:rsidR="00C51FA9" w:rsidRPr="00562373" w:rsidRDefault="00C51FA9" w:rsidP="00110D7B">
            <w:pPr>
              <w:snapToGrid w:val="0"/>
              <w:spacing w:line="280" w:lineRule="atLeast"/>
              <w:jc w:val="center"/>
              <w:rPr>
                <w:rFonts w:ascii="標楷體" w:eastAsia="標楷體" w:hAnsi="標楷體"/>
                <w:b/>
                <w:szCs w:val="24"/>
              </w:rPr>
            </w:pPr>
            <w:r w:rsidRPr="00562373">
              <w:rPr>
                <w:rFonts w:ascii="標楷體" w:eastAsia="標楷體" w:hAnsi="標楷體"/>
                <w:b/>
                <w:szCs w:val="24"/>
              </w:rPr>
              <w:t>2/21-2/27</w:t>
            </w:r>
          </w:p>
        </w:tc>
        <w:tc>
          <w:tcPr>
            <w:tcW w:w="8027" w:type="dxa"/>
            <w:gridSpan w:val="4"/>
          </w:tcPr>
          <w:p w:rsidR="00C51FA9" w:rsidRPr="00697708" w:rsidRDefault="00C51FA9" w:rsidP="00110D7B">
            <w:pPr>
              <w:ind w:left="57" w:right="57"/>
              <w:jc w:val="both"/>
              <w:rPr>
                <w:rFonts w:ascii="標楷體" w:eastAsia="標楷體" w:hAnsi="標楷體"/>
                <w:color w:val="000000"/>
                <w:szCs w:val="24"/>
              </w:rPr>
            </w:pPr>
            <w:r w:rsidRPr="00697708">
              <w:rPr>
                <w:rFonts w:ascii="標楷體" w:eastAsia="標楷體" w:hAnsi="標楷體"/>
                <w:color w:val="000000"/>
                <w:szCs w:val="24"/>
              </w:rPr>
              <w:t>第二章 氧化與還原</w:t>
            </w:r>
          </w:p>
          <w:p w:rsidR="00C51FA9" w:rsidRPr="00697708" w:rsidRDefault="00C51FA9" w:rsidP="00110D7B">
            <w:pPr>
              <w:ind w:left="57" w:right="57"/>
              <w:jc w:val="both"/>
              <w:rPr>
                <w:rFonts w:ascii="標楷體" w:eastAsia="標楷體" w:hAnsi="標楷體"/>
                <w:color w:val="000000"/>
                <w:szCs w:val="24"/>
              </w:rPr>
            </w:pPr>
            <w:r w:rsidRPr="00697708">
              <w:rPr>
                <w:rFonts w:ascii="標楷體" w:eastAsia="標楷體" w:hAnsi="標楷體"/>
                <w:color w:val="000000"/>
                <w:szCs w:val="24"/>
              </w:rPr>
              <w:t>2．1</w:t>
            </w:r>
            <w:r w:rsidRPr="00697708">
              <w:rPr>
                <w:rFonts w:ascii="標楷體" w:eastAsia="標楷體" w:hAnsi="標楷體" w:hint="eastAsia"/>
                <w:color w:val="000000"/>
                <w:szCs w:val="24"/>
              </w:rPr>
              <w:t>氧化反應</w:t>
            </w:r>
            <w:r w:rsidRPr="00697708">
              <w:rPr>
                <w:rFonts w:ascii="標楷體" w:eastAsia="標楷體" w:hAnsi="標楷體"/>
                <w:color w:val="000000"/>
                <w:szCs w:val="24"/>
              </w:rPr>
              <w:t>(3)</w:t>
            </w:r>
          </w:p>
        </w:tc>
      </w:tr>
      <w:tr w:rsidR="00C51FA9" w:rsidRPr="00562373" w:rsidTr="00110D7B">
        <w:tc>
          <w:tcPr>
            <w:tcW w:w="1515"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C51FA9" w:rsidRPr="00562373" w:rsidRDefault="00C51FA9" w:rsidP="00110D7B">
            <w:pPr>
              <w:snapToGrid w:val="0"/>
              <w:spacing w:line="280" w:lineRule="atLeast"/>
              <w:jc w:val="center"/>
              <w:rPr>
                <w:rFonts w:ascii="標楷體" w:eastAsia="標楷體" w:hAnsi="標楷體"/>
                <w:b/>
                <w:szCs w:val="24"/>
              </w:rPr>
            </w:pPr>
            <w:r w:rsidRPr="00562373">
              <w:rPr>
                <w:rFonts w:ascii="標楷體" w:eastAsia="標楷體" w:hAnsi="標楷體"/>
                <w:b/>
                <w:szCs w:val="24"/>
              </w:rPr>
              <w:t>4</w:t>
            </w:r>
          </w:p>
          <w:p w:rsidR="00C51FA9" w:rsidRPr="00562373" w:rsidRDefault="00C51FA9" w:rsidP="00110D7B">
            <w:pPr>
              <w:snapToGrid w:val="0"/>
              <w:spacing w:line="280" w:lineRule="atLeast"/>
              <w:jc w:val="center"/>
              <w:rPr>
                <w:rFonts w:ascii="標楷體" w:eastAsia="標楷體" w:hAnsi="標楷體"/>
                <w:b/>
                <w:szCs w:val="24"/>
              </w:rPr>
            </w:pPr>
            <w:r w:rsidRPr="00562373">
              <w:rPr>
                <w:rFonts w:ascii="標楷體" w:eastAsia="標楷體" w:hAnsi="標楷體"/>
                <w:b/>
                <w:szCs w:val="24"/>
              </w:rPr>
              <w:t>2/28-3/06</w:t>
            </w:r>
          </w:p>
        </w:tc>
        <w:tc>
          <w:tcPr>
            <w:tcW w:w="8027" w:type="dxa"/>
            <w:gridSpan w:val="4"/>
          </w:tcPr>
          <w:p w:rsidR="00C51FA9" w:rsidRPr="00697708" w:rsidRDefault="00C51FA9" w:rsidP="00110D7B">
            <w:pPr>
              <w:ind w:left="57" w:right="57"/>
              <w:jc w:val="both"/>
              <w:rPr>
                <w:rFonts w:ascii="標楷體" w:eastAsia="標楷體" w:hAnsi="標楷體"/>
                <w:color w:val="000000"/>
                <w:szCs w:val="24"/>
              </w:rPr>
            </w:pPr>
            <w:r w:rsidRPr="00697708">
              <w:rPr>
                <w:rFonts w:ascii="標楷體" w:eastAsia="標楷體" w:hAnsi="標楷體"/>
                <w:color w:val="000000"/>
                <w:szCs w:val="24"/>
              </w:rPr>
              <w:t>第二章 氧化與還原</w:t>
            </w:r>
          </w:p>
          <w:p w:rsidR="00C51FA9" w:rsidRPr="00697708" w:rsidRDefault="00C51FA9" w:rsidP="00110D7B">
            <w:pPr>
              <w:ind w:left="57" w:right="57"/>
              <w:jc w:val="both"/>
              <w:rPr>
                <w:rFonts w:ascii="標楷體" w:eastAsia="標楷體" w:hAnsi="標楷體"/>
                <w:color w:val="000000"/>
                <w:szCs w:val="24"/>
              </w:rPr>
            </w:pPr>
            <w:r w:rsidRPr="00697708">
              <w:rPr>
                <w:rFonts w:ascii="標楷體" w:eastAsia="標楷體" w:hAnsi="標楷體"/>
                <w:color w:val="000000"/>
                <w:szCs w:val="24"/>
              </w:rPr>
              <w:t>2．2</w:t>
            </w:r>
            <w:r w:rsidRPr="00697708">
              <w:rPr>
                <w:rFonts w:ascii="標楷體" w:eastAsia="標楷體" w:hAnsi="標楷體" w:hint="eastAsia"/>
                <w:color w:val="000000"/>
                <w:szCs w:val="24"/>
              </w:rPr>
              <w:t>氧化與還原反應</w:t>
            </w:r>
            <w:r w:rsidRPr="00697708">
              <w:rPr>
                <w:rFonts w:ascii="標楷體" w:eastAsia="標楷體" w:hAnsi="標楷體"/>
                <w:color w:val="000000"/>
                <w:szCs w:val="24"/>
              </w:rPr>
              <w:t>(</w:t>
            </w:r>
            <w:r w:rsidRPr="00697708">
              <w:rPr>
                <w:rFonts w:ascii="標楷體" w:eastAsia="標楷體" w:hAnsi="標楷體" w:hint="eastAsia"/>
                <w:color w:val="000000"/>
                <w:szCs w:val="24"/>
              </w:rPr>
              <w:t>2</w:t>
            </w:r>
            <w:r w:rsidRPr="00697708">
              <w:rPr>
                <w:rFonts w:ascii="標楷體" w:eastAsia="標楷體" w:hAnsi="標楷體"/>
                <w:color w:val="000000"/>
                <w:szCs w:val="24"/>
              </w:rPr>
              <w:t>)</w:t>
            </w:r>
          </w:p>
          <w:p w:rsidR="00C51FA9" w:rsidRPr="00697708" w:rsidRDefault="00C51FA9" w:rsidP="00110D7B">
            <w:pPr>
              <w:ind w:left="57" w:right="57"/>
              <w:jc w:val="both"/>
              <w:rPr>
                <w:rFonts w:ascii="標楷體" w:eastAsia="標楷體" w:hAnsi="標楷體"/>
                <w:color w:val="000000"/>
                <w:szCs w:val="24"/>
              </w:rPr>
            </w:pPr>
            <w:r w:rsidRPr="00697708">
              <w:rPr>
                <w:rFonts w:ascii="標楷體" w:eastAsia="標楷體" w:hAnsi="標楷體"/>
                <w:color w:val="000000"/>
                <w:szCs w:val="24"/>
              </w:rPr>
              <w:t>第三章</w:t>
            </w:r>
            <w:r w:rsidRPr="00697708">
              <w:rPr>
                <w:rFonts w:ascii="標楷體" w:eastAsia="標楷體" w:hAnsi="標楷體" w:hint="eastAsia"/>
                <w:color w:val="000000"/>
                <w:szCs w:val="24"/>
              </w:rPr>
              <w:t xml:space="preserve"> 電解質與</w:t>
            </w:r>
            <w:r w:rsidRPr="00697708">
              <w:rPr>
                <w:rFonts w:ascii="標楷體" w:eastAsia="標楷體" w:hAnsi="標楷體"/>
                <w:color w:val="000000"/>
                <w:szCs w:val="24"/>
              </w:rPr>
              <w:t>酸鹼</w:t>
            </w:r>
            <w:r w:rsidRPr="00697708">
              <w:rPr>
                <w:rFonts w:ascii="標楷體" w:eastAsia="標楷體" w:hAnsi="標楷體" w:hint="eastAsia"/>
                <w:color w:val="000000"/>
                <w:szCs w:val="24"/>
              </w:rPr>
              <w:t>反應</w:t>
            </w:r>
          </w:p>
          <w:p w:rsidR="00C51FA9" w:rsidRPr="00697708" w:rsidRDefault="00C51FA9" w:rsidP="00110D7B">
            <w:pPr>
              <w:ind w:left="57" w:right="57"/>
              <w:jc w:val="both"/>
              <w:rPr>
                <w:rFonts w:ascii="標楷體" w:eastAsia="標楷體" w:hAnsi="標楷體"/>
                <w:color w:val="000000"/>
                <w:szCs w:val="24"/>
              </w:rPr>
            </w:pPr>
            <w:r w:rsidRPr="00697708">
              <w:rPr>
                <w:rFonts w:ascii="標楷體" w:eastAsia="標楷體" w:hAnsi="標楷體"/>
                <w:color w:val="000000"/>
                <w:szCs w:val="24"/>
              </w:rPr>
              <w:t>3．1</w:t>
            </w:r>
            <w:r w:rsidRPr="00697708">
              <w:rPr>
                <w:rFonts w:ascii="標楷體" w:eastAsia="標楷體" w:hAnsi="標楷體" w:hint="eastAsia"/>
                <w:color w:val="000000"/>
                <w:szCs w:val="24"/>
              </w:rPr>
              <w:t>認識電解質</w:t>
            </w:r>
            <w:r w:rsidRPr="00697708">
              <w:rPr>
                <w:rFonts w:ascii="標楷體" w:eastAsia="標楷體" w:hAnsi="標楷體"/>
                <w:color w:val="000000"/>
                <w:szCs w:val="24"/>
              </w:rPr>
              <w:t>(1)</w:t>
            </w:r>
          </w:p>
        </w:tc>
      </w:tr>
      <w:tr w:rsidR="00C51FA9" w:rsidRPr="00562373" w:rsidTr="00110D7B">
        <w:tc>
          <w:tcPr>
            <w:tcW w:w="1515"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C51FA9" w:rsidRPr="00562373" w:rsidRDefault="00C51FA9" w:rsidP="00110D7B">
            <w:pPr>
              <w:snapToGrid w:val="0"/>
              <w:spacing w:line="280" w:lineRule="atLeast"/>
              <w:jc w:val="center"/>
              <w:rPr>
                <w:rFonts w:ascii="標楷體" w:eastAsia="標楷體" w:hAnsi="標楷體"/>
                <w:b/>
                <w:szCs w:val="24"/>
              </w:rPr>
            </w:pPr>
            <w:r w:rsidRPr="00562373">
              <w:rPr>
                <w:rFonts w:ascii="標楷體" w:eastAsia="標楷體" w:hAnsi="標楷體"/>
                <w:b/>
                <w:szCs w:val="24"/>
              </w:rPr>
              <w:t>5</w:t>
            </w:r>
          </w:p>
          <w:p w:rsidR="00C51FA9" w:rsidRPr="00562373" w:rsidRDefault="00C51FA9" w:rsidP="00110D7B">
            <w:pPr>
              <w:snapToGrid w:val="0"/>
              <w:spacing w:line="280" w:lineRule="atLeast"/>
              <w:jc w:val="center"/>
              <w:rPr>
                <w:rFonts w:ascii="標楷體" w:eastAsia="標楷體" w:hAnsi="標楷體"/>
                <w:b/>
                <w:szCs w:val="24"/>
              </w:rPr>
            </w:pPr>
            <w:r w:rsidRPr="00562373">
              <w:rPr>
                <w:rFonts w:ascii="標楷體" w:eastAsia="標楷體" w:hAnsi="標楷體"/>
                <w:b/>
                <w:szCs w:val="24"/>
              </w:rPr>
              <w:t>3/7-3/13</w:t>
            </w:r>
          </w:p>
          <w:p w:rsidR="00C51FA9" w:rsidRPr="00562373" w:rsidRDefault="00C51FA9" w:rsidP="00110D7B">
            <w:pPr>
              <w:snapToGrid w:val="0"/>
              <w:spacing w:line="280" w:lineRule="atLeast"/>
              <w:jc w:val="center"/>
              <w:rPr>
                <w:rFonts w:ascii="標楷體" w:eastAsia="標楷體" w:hAnsi="標楷體"/>
                <w:b/>
                <w:szCs w:val="24"/>
              </w:rPr>
            </w:pPr>
          </w:p>
        </w:tc>
        <w:tc>
          <w:tcPr>
            <w:tcW w:w="8027" w:type="dxa"/>
            <w:gridSpan w:val="4"/>
          </w:tcPr>
          <w:p w:rsidR="00C51FA9" w:rsidRPr="00697708" w:rsidRDefault="00C51FA9" w:rsidP="00110D7B">
            <w:pPr>
              <w:ind w:left="57" w:right="57"/>
              <w:jc w:val="both"/>
              <w:rPr>
                <w:rFonts w:ascii="標楷體" w:eastAsia="標楷體" w:hAnsi="標楷體"/>
                <w:color w:val="000000"/>
                <w:szCs w:val="24"/>
              </w:rPr>
            </w:pPr>
            <w:r w:rsidRPr="00697708">
              <w:rPr>
                <w:rFonts w:ascii="標楷體" w:eastAsia="標楷體" w:hAnsi="標楷體"/>
                <w:color w:val="000000"/>
                <w:szCs w:val="24"/>
              </w:rPr>
              <w:t xml:space="preserve">第三章 </w:t>
            </w:r>
            <w:r w:rsidRPr="00697708">
              <w:rPr>
                <w:rFonts w:ascii="標楷體" w:eastAsia="標楷體" w:hAnsi="標楷體" w:hint="eastAsia"/>
                <w:color w:val="000000"/>
                <w:szCs w:val="24"/>
              </w:rPr>
              <w:t>電解質與</w:t>
            </w:r>
            <w:r w:rsidRPr="00697708">
              <w:rPr>
                <w:rFonts w:ascii="標楷體" w:eastAsia="標楷體" w:hAnsi="標楷體"/>
                <w:color w:val="000000"/>
                <w:szCs w:val="24"/>
              </w:rPr>
              <w:t>酸鹼</w:t>
            </w:r>
            <w:r w:rsidRPr="00697708">
              <w:rPr>
                <w:rFonts w:ascii="標楷體" w:eastAsia="標楷體" w:hAnsi="標楷體" w:hint="eastAsia"/>
                <w:color w:val="000000"/>
                <w:szCs w:val="24"/>
              </w:rPr>
              <w:t>反應</w:t>
            </w:r>
          </w:p>
          <w:p w:rsidR="00C51FA9" w:rsidRPr="00697708" w:rsidRDefault="00C51FA9" w:rsidP="00110D7B">
            <w:pPr>
              <w:ind w:left="57" w:right="57"/>
              <w:jc w:val="both"/>
              <w:rPr>
                <w:rFonts w:ascii="標楷體" w:eastAsia="標楷體" w:hAnsi="標楷體"/>
                <w:color w:val="000000"/>
                <w:szCs w:val="24"/>
              </w:rPr>
            </w:pPr>
            <w:r w:rsidRPr="00697708">
              <w:rPr>
                <w:rFonts w:ascii="標楷體" w:eastAsia="標楷體" w:hAnsi="標楷體"/>
                <w:color w:val="000000"/>
                <w:szCs w:val="24"/>
              </w:rPr>
              <w:t>3．1</w:t>
            </w:r>
            <w:r w:rsidRPr="00697708">
              <w:rPr>
                <w:rFonts w:ascii="標楷體" w:eastAsia="標楷體" w:hAnsi="標楷體" w:hint="eastAsia"/>
                <w:color w:val="000000"/>
                <w:szCs w:val="24"/>
              </w:rPr>
              <w:t>認識電解質</w:t>
            </w:r>
            <w:r w:rsidRPr="00697708">
              <w:rPr>
                <w:rFonts w:ascii="標楷體" w:eastAsia="標楷體" w:hAnsi="標楷體"/>
                <w:color w:val="000000"/>
                <w:szCs w:val="24"/>
              </w:rPr>
              <w:t>(</w:t>
            </w:r>
            <w:r w:rsidRPr="00697708">
              <w:rPr>
                <w:rFonts w:ascii="標楷體" w:eastAsia="標楷體" w:hAnsi="標楷體" w:hint="eastAsia"/>
                <w:color w:val="000000"/>
                <w:szCs w:val="24"/>
              </w:rPr>
              <w:t>2</w:t>
            </w:r>
            <w:r w:rsidRPr="00697708">
              <w:rPr>
                <w:rFonts w:ascii="標楷體" w:eastAsia="標楷體" w:hAnsi="標楷體"/>
                <w:color w:val="000000"/>
                <w:szCs w:val="24"/>
              </w:rPr>
              <w:t>)</w:t>
            </w:r>
          </w:p>
          <w:p w:rsidR="00C51FA9" w:rsidRPr="00697708" w:rsidRDefault="00C51FA9" w:rsidP="00110D7B">
            <w:pPr>
              <w:ind w:left="57" w:right="57"/>
              <w:jc w:val="both"/>
              <w:rPr>
                <w:rFonts w:ascii="標楷體" w:eastAsia="標楷體" w:hAnsi="標楷體"/>
                <w:color w:val="000000"/>
                <w:szCs w:val="24"/>
              </w:rPr>
            </w:pPr>
            <w:r w:rsidRPr="00697708">
              <w:rPr>
                <w:rFonts w:ascii="標楷體" w:eastAsia="標楷體" w:hAnsi="標楷體"/>
                <w:color w:val="000000"/>
                <w:szCs w:val="24"/>
              </w:rPr>
              <w:t>3．2</w:t>
            </w:r>
            <w:r w:rsidRPr="00697708">
              <w:rPr>
                <w:rFonts w:ascii="標楷體" w:eastAsia="標楷體" w:hAnsi="標楷體" w:hint="eastAsia"/>
                <w:color w:val="000000"/>
                <w:szCs w:val="24"/>
              </w:rPr>
              <w:t>常見的酸、鹼性物質</w:t>
            </w:r>
            <w:r w:rsidRPr="00697708">
              <w:rPr>
                <w:rFonts w:ascii="標楷體" w:eastAsia="標楷體" w:hAnsi="標楷體"/>
                <w:color w:val="000000"/>
                <w:szCs w:val="24"/>
              </w:rPr>
              <w:t>(1)</w:t>
            </w:r>
          </w:p>
        </w:tc>
      </w:tr>
      <w:tr w:rsidR="00C51FA9" w:rsidRPr="00562373" w:rsidTr="00110D7B">
        <w:tc>
          <w:tcPr>
            <w:tcW w:w="1515"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C51FA9" w:rsidRPr="00562373" w:rsidRDefault="00C51FA9" w:rsidP="00110D7B">
            <w:pPr>
              <w:snapToGrid w:val="0"/>
              <w:spacing w:line="280" w:lineRule="atLeast"/>
              <w:jc w:val="center"/>
              <w:rPr>
                <w:rFonts w:ascii="標楷體" w:eastAsia="標楷體" w:hAnsi="標楷體"/>
                <w:b/>
                <w:szCs w:val="24"/>
              </w:rPr>
            </w:pPr>
            <w:r w:rsidRPr="00562373">
              <w:rPr>
                <w:rFonts w:ascii="標楷體" w:eastAsia="標楷體" w:hAnsi="標楷體"/>
                <w:b/>
                <w:szCs w:val="24"/>
              </w:rPr>
              <w:t>6</w:t>
            </w:r>
          </w:p>
          <w:p w:rsidR="00C51FA9" w:rsidRPr="00562373" w:rsidRDefault="00C51FA9" w:rsidP="00110D7B">
            <w:pPr>
              <w:snapToGrid w:val="0"/>
              <w:spacing w:line="280" w:lineRule="atLeast"/>
              <w:jc w:val="center"/>
              <w:rPr>
                <w:rFonts w:ascii="標楷體" w:eastAsia="標楷體" w:hAnsi="標楷體"/>
                <w:b/>
                <w:szCs w:val="24"/>
              </w:rPr>
            </w:pPr>
            <w:r w:rsidRPr="00562373">
              <w:rPr>
                <w:rFonts w:ascii="標楷體" w:eastAsia="標楷體" w:hAnsi="標楷體"/>
                <w:b/>
                <w:szCs w:val="24"/>
              </w:rPr>
              <w:t>3/14-3/20</w:t>
            </w:r>
          </w:p>
        </w:tc>
        <w:tc>
          <w:tcPr>
            <w:tcW w:w="8027" w:type="dxa"/>
            <w:gridSpan w:val="4"/>
          </w:tcPr>
          <w:p w:rsidR="00C51FA9" w:rsidRPr="00697708" w:rsidRDefault="00C51FA9" w:rsidP="00110D7B">
            <w:pPr>
              <w:ind w:left="57" w:right="57"/>
              <w:jc w:val="both"/>
              <w:rPr>
                <w:rFonts w:ascii="標楷體" w:eastAsia="標楷體" w:hAnsi="標楷體"/>
                <w:color w:val="000000"/>
                <w:szCs w:val="24"/>
              </w:rPr>
            </w:pPr>
            <w:r w:rsidRPr="00697708">
              <w:rPr>
                <w:rFonts w:ascii="標楷體" w:eastAsia="標楷體" w:hAnsi="標楷體"/>
                <w:color w:val="000000"/>
                <w:szCs w:val="24"/>
              </w:rPr>
              <w:t>第三章</w:t>
            </w:r>
            <w:r w:rsidRPr="00697708">
              <w:rPr>
                <w:rFonts w:ascii="標楷體" w:eastAsia="標楷體" w:hAnsi="標楷體" w:hint="eastAsia"/>
                <w:color w:val="000000"/>
                <w:szCs w:val="24"/>
              </w:rPr>
              <w:t xml:space="preserve"> 電解質與</w:t>
            </w:r>
            <w:r w:rsidRPr="00697708">
              <w:rPr>
                <w:rFonts w:ascii="標楷體" w:eastAsia="標楷體" w:hAnsi="標楷體"/>
                <w:color w:val="000000"/>
                <w:szCs w:val="24"/>
              </w:rPr>
              <w:t>酸鹼</w:t>
            </w:r>
            <w:r w:rsidRPr="00697708">
              <w:rPr>
                <w:rFonts w:ascii="標楷體" w:eastAsia="標楷體" w:hAnsi="標楷體" w:hint="eastAsia"/>
                <w:color w:val="000000"/>
                <w:szCs w:val="24"/>
              </w:rPr>
              <w:t>反應</w:t>
            </w:r>
          </w:p>
          <w:p w:rsidR="00C51FA9" w:rsidRPr="00697708" w:rsidRDefault="00C51FA9" w:rsidP="00110D7B">
            <w:pPr>
              <w:ind w:left="57" w:right="57"/>
              <w:jc w:val="both"/>
              <w:rPr>
                <w:rFonts w:ascii="標楷體" w:eastAsia="標楷體" w:hAnsi="標楷體"/>
                <w:color w:val="000000"/>
                <w:szCs w:val="24"/>
              </w:rPr>
            </w:pPr>
            <w:r w:rsidRPr="00697708">
              <w:rPr>
                <w:rFonts w:ascii="標楷體" w:eastAsia="標楷體" w:hAnsi="標楷體"/>
                <w:color w:val="000000"/>
                <w:szCs w:val="24"/>
              </w:rPr>
              <w:t>3．2</w:t>
            </w:r>
            <w:r w:rsidRPr="00697708">
              <w:rPr>
                <w:rFonts w:ascii="標楷體" w:eastAsia="標楷體" w:hAnsi="標楷體" w:hint="eastAsia"/>
                <w:color w:val="000000"/>
                <w:szCs w:val="24"/>
              </w:rPr>
              <w:t>常見的酸、鹼性物質</w:t>
            </w:r>
            <w:r w:rsidRPr="00697708">
              <w:rPr>
                <w:rFonts w:ascii="標楷體" w:eastAsia="標楷體" w:hAnsi="標楷體"/>
                <w:color w:val="000000"/>
                <w:szCs w:val="24"/>
              </w:rPr>
              <w:t>(</w:t>
            </w:r>
            <w:r w:rsidRPr="00697708">
              <w:rPr>
                <w:rFonts w:ascii="標楷體" w:eastAsia="標楷體" w:hAnsi="標楷體" w:hint="eastAsia"/>
                <w:color w:val="000000"/>
                <w:szCs w:val="24"/>
              </w:rPr>
              <w:t>2</w:t>
            </w:r>
            <w:r w:rsidRPr="00697708">
              <w:rPr>
                <w:rFonts w:ascii="標楷體" w:eastAsia="標楷體" w:hAnsi="標楷體"/>
                <w:color w:val="000000"/>
                <w:szCs w:val="24"/>
              </w:rPr>
              <w:t>)</w:t>
            </w:r>
          </w:p>
          <w:p w:rsidR="00C51FA9" w:rsidRPr="00697708" w:rsidRDefault="00C51FA9" w:rsidP="00110D7B">
            <w:pPr>
              <w:ind w:left="57" w:right="57"/>
              <w:jc w:val="both"/>
              <w:rPr>
                <w:rFonts w:ascii="標楷體" w:eastAsia="標楷體" w:hAnsi="標楷體"/>
                <w:color w:val="000000"/>
                <w:szCs w:val="24"/>
              </w:rPr>
            </w:pPr>
            <w:r w:rsidRPr="00697708">
              <w:rPr>
                <w:rFonts w:ascii="標楷體" w:eastAsia="標楷體" w:hAnsi="標楷體"/>
                <w:color w:val="000000"/>
                <w:szCs w:val="24"/>
              </w:rPr>
              <w:t>3．</w:t>
            </w:r>
            <w:r w:rsidRPr="00697708">
              <w:rPr>
                <w:rFonts w:ascii="標楷體" w:eastAsia="標楷體" w:hAnsi="標楷體" w:hint="eastAsia"/>
                <w:color w:val="000000"/>
                <w:szCs w:val="24"/>
              </w:rPr>
              <w:t>3酸鹼的濃度</w:t>
            </w:r>
            <w:r w:rsidRPr="00697708">
              <w:rPr>
                <w:rFonts w:ascii="標楷體" w:eastAsia="標楷體" w:hAnsi="標楷體"/>
                <w:color w:val="000000"/>
                <w:szCs w:val="24"/>
              </w:rPr>
              <w:t>(</w:t>
            </w:r>
            <w:r w:rsidRPr="00697708">
              <w:rPr>
                <w:rFonts w:ascii="標楷體" w:eastAsia="標楷體" w:hAnsi="標楷體" w:hint="eastAsia"/>
                <w:color w:val="000000"/>
                <w:szCs w:val="24"/>
              </w:rPr>
              <w:t>1</w:t>
            </w:r>
            <w:r w:rsidRPr="00697708">
              <w:rPr>
                <w:rFonts w:ascii="標楷體" w:eastAsia="標楷體" w:hAnsi="標楷體"/>
                <w:color w:val="000000"/>
                <w:szCs w:val="24"/>
              </w:rPr>
              <w:t>)</w:t>
            </w:r>
          </w:p>
        </w:tc>
      </w:tr>
      <w:tr w:rsidR="00C51FA9" w:rsidRPr="00562373" w:rsidTr="00110D7B">
        <w:tc>
          <w:tcPr>
            <w:tcW w:w="1515"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C51FA9" w:rsidRPr="00562373" w:rsidRDefault="00C51FA9" w:rsidP="00110D7B">
            <w:pPr>
              <w:snapToGrid w:val="0"/>
              <w:spacing w:line="280" w:lineRule="atLeast"/>
              <w:jc w:val="center"/>
              <w:rPr>
                <w:rFonts w:ascii="標楷體" w:eastAsia="標楷體" w:hAnsi="標楷體"/>
                <w:b/>
                <w:szCs w:val="24"/>
              </w:rPr>
            </w:pPr>
            <w:r w:rsidRPr="00562373">
              <w:rPr>
                <w:rFonts w:ascii="標楷體" w:eastAsia="標楷體" w:hAnsi="標楷體"/>
                <w:b/>
                <w:szCs w:val="24"/>
              </w:rPr>
              <w:t>7</w:t>
            </w:r>
          </w:p>
          <w:p w:rsidR="00C51FA9" w:rsidRPr="00562373" w:rsidRDefault="00C51FA9" w:rsidP="00110D7B">
            <w:pPr>
              <w:snapToGrid w:val="0"/>
              <w:spacing w:line="280" w:lineRule="atLeast"/>
              <w:jc w:val="center"/>
              <w:rPr>
                <w:rFonts w:ascii="標楷體" w:eastAsia="標楷體" w:hAnsi="標楷體"/>
                <w:b/>
                <w:szCs w:val="24"/>
              </w:rPr>
            </w:pPr>
            <w:r w:rsidRPr="00562373">
              <w:rPr>
                <w:rFonts w:ascii="標楷體" w:eastAsia="標楷體" w:hAnsi="標楷體"/>
                <w:b/>
                <w:szCs w:val="24"/>
              </w:rPr>
              <w:t>3/21-3/27</w:t>
            </w:r>
          </w:p>
          <w:p w:rsidR="00C51FA9" w:rsidRPr="00562373" w:rsidRDefault="00C51FA9" w:rsidP="00110D7B">
            <w:pPr>
              <w:snapToGrid w:val="0"/>
              <w:spacing w:line="280" w:lineRule="atLeast"/>
              <w:jc w:val="center"/>
              <w:rPr>
                <w:rFonts w:ascii="標楷體" w:eastAsia="標楷體" w:hAnsi="標楷體"/>
                <w:b/>
                <w:szCs w:val="24"/>
              </w:rPr>
            </w:pPr>
          </w:p>
        </w:tc>
        <w:tc>
          <w:tcPr>
            <w:tcW w:w="8027" w:type="dxa"/>
            <w:gridSpan w:val="4"/>
          </w:tcPr>
          <w:p w:rsidR="00C51FA9" w:rsidRPr="00697708" w:rsidRDefault="00C51FA9" w:rsidP="00110D7B">
            <w:pPr>
              <w:ind w:left="57" w:right="57"/>
              <w:jc w:val="both"/>
              <w:rPr>
                <w:rFonts w:ascii="標楷體" w:eastAsia="標楷體" w:hAnsi="標楷體"/>
                <w:color w:val="000000"/>
                <w:szCs w:val="24"/>
              </w:rPr>
            </w:pPr>
            <w:r w:rsidRPr="00697708">
              <w:rPr>
                <w:rFonts w:ascii="標楷體" w:eastAsia="標楷體" w:hAnsi="標楷體"/>
                <w:color w:val="000000"/>
                <w:szCs w:val="24"/>
              </w:rPr>
              <w:t>第三章</w:t>
            </w:r>
            <w:r w:rsidRPr="00697708">
              <w:rPr>
                <w:rFonts w:ascii="標楷體" w:eastAsia="標楷體" w:hAnsi="標楷體" w:hint="eastAsia"/>
                <w:color w:val="000000"/>
                <w:szCs w:val="24"/>
              </w:rPr>
              <w:t xml:space="preserve"> 電解質與</w:t>
            </w:r>
            <w:r w:rsidRPr="00697708">
              <w:rPr>
                <w:rFonts w:ascii="標楷體" w:eastAsia="標楷體" w:hAnsi="標楷體"/>
                <w:color w:val="000000"/>
                <w:szCs w:val="24"/>
              </w:rPr>
              <w:t>酸鹼</w:t>
            </w:r>
            <w:r w:rsidRPr="00697708">
              <w:rPr>
                <w:rFonts w:ascii="標楷體" w:eastAsia="標楷體" w:hAnsi="標楷體" w:hint="eastAsia"/>
                <w:color w:val="000000"/>
                <w:szCs w:val="24"/>
              </w:rPr>
              <w:t>反應</w:t>
            </w:r>
          </w:p>
          <w:p w:rsidR="00C51FA9" w:rsidRPr="00697708" w:rsidRDefault="00C51FA9" w:rsidP="00110D7B">
            <w:pPr>
              <w:ind w:left="57" w:right="57"/>
              <w:jc w:val="both"/>
              <w:rPr>
                <w:rFonts w:ascii="標楷體" w:eastAsia="標楷體" w:hAnsi="標楷體"/>
                <w:color w:val="000000"/>
                <w:szCs w:val="24"/>
              </w:rPr>
            </w:pPr>
            <w:r w:rsidRPr="00697708">
              <w:rPr>
                <w:rFonts w:ascii="標楷體" w:eastAsia="標楷體" w:hAnsi="標楷體"/>
                <w:color w:val="000000"/>
                <w:szCs w:val="24"/>
              </w:rPr>
              <w:t>3．</w:t>
            </w:r>
            <w:r w:rsidRPr="00697708">
              <w:rPr>
                <w:rFonts w:ascii="標楷體" w:eastAsia="標楷體" w:hAnsi="標楷體" w:hint="eastAsia"/>
                <w:color w:val="000000"/>
                <w:szCs w:val="24"/>
              </w:rPr>
              <w:t>3酸鹼的濃度</w:t>
            </w:r>
            <w:r w:rsidRPr="00697708">
              <w:rPr>
                <w:rFonts w:ascii="標楷體" w:eastAsia="標楷體" w:hAnsi="標楷體"/>
                <w:color w:val="000000"/>
                <w:szCs w:val="24"/>
              </w:rPr>
              <w:t>(</w:t>
            </w:r>
            <w:r w:rsidRPr="00697708">
              <w:rPr>
                <w:rFonts w:ascii="標楷體" w:eastAsia="標楷體" w:hAnsi="標楷體" w:hint="eastAsia"/>
                <w:color w:val="000000"/>
                <w:szCs w:val="24"/>
              </w:rPr>
              <w:t>2</w:t>
            </w:r>
            <w:r w:rsidRPr="00697708">
              <w:rPr>
                <w:rFonts w:ascii="標楷體" w:eastAsia="標楷體" w:hAnsi="標楷體"/>
                <w:color w:val="000000"/>
                <w:szCs w:val="24"/>
              </w:rPr>
              <w:t>)</w:t>
            </w:r>
          </w:p>
          <w:p w:rsidR="00C51FA9" w:rsidRPr="00697708" w:rsidRDefault="00C51FA9" w:rsidP="00110D7B">
            <w:pPr>
              <w:ind w:left="57" w:right="57"/>
              <w:jc w:val="both"/>
              <w:rPr>
                <w:rFonts w:ascii="標楷體" w:eastAsia="標楷體" w:hAnsi="標楷體"/>
                <w:color w:val="000000"/>
                <w:szCs w:val="24"/>
              </w:rPr>
            </w:pPr>
            <w:r w:rsidRPr="00697708">
              <w:rPr>
                <w:rFonts w:ascii="標楷體" w:eastAsia="標楷體" w:hAnsi="標楷體"/>
                <w:color w:val="000000"/>
                <w:szCs w:val="24"/>
              </w:rPr>
              <w:t>3．</w:t>
            </w:r>
            <w:r w:rsidRPr="00697708">
              <w:rPr>
                <w:rFonts w:ascii="標楷體" w:eastAsia="標楷體" w:hAnsi="標楷體" w:hint="eastAsia"/>
                <w:color w:val="000000"/>
                <w:szCs w:val="24"/>
              </w:rPr>
              <w:t>4酸鹼反應</w:t>
            </w:r>
            <w:r w:rsidRPr="00697708">
              <w:rPr>
                <w:rFonts w:ascii="標楷體" w:eastAsia="標楷體" w:hAnsi="標楷體"/>
                <w:color w:val="000000"/>
                <w:szCs w:val="24"/>
              </w:rPr>
              <w:t>(</w:t>
            </w:r>
            <w:r w:rsidRPr="00697708">
              <w:rPr>
                <w:rFonts w:ascii="標楷體" w:eastAsia="標楷體" w:hAnsi="標楷體" w:hint="eastAsia"/>
                <w:color w:val="000000"/>
                <w:szCs w:val="24"/>
              </w:rPr>
              <w:t>1</w:t>
            </w:r>
            <w:r w:rsidRPr="00697708">
              <w:rPr>
                <w:rFonts w:ascii="標楷體" w:eastAsia="標楷體" w:hAnsi="標楷體"/>
                <w:color w:val="000000"/>
                <w:szCs w:val="24"/>
              </w:rPr>
              <w:t>)</w:t>
            </w:r>
          </w:p>
        </w:tc>
      </w:tr>
      <w:tr w:rsidR="00C51FA9" w:rsidRPr="00562373" w:rsidTr="00110D7B">
        <w:tc>
          <w:tcPr>
            <w:tcW w:w="1515"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C51FA9" w:rsidRPr="00562373" w:rsidRDefault="00C51FA9" w:rsidP="00110D7B">
            <w:pPr>
              <w:snapToGrid w:val="0"/>
              <w:spacing w:line="280" w:lineRule="atLeast"/>
              <w:jc w:val="center"/>
              <w:rPr>
                <w:rFonts w:ascii="標楷體" w:eastAsia="標楷體" w:hAnsi="標楷體"/>
                <w:b/>
                <w:szCs w:val="24"/>
              </w:rPr>
            </w:pPr>
            <w:r w:rsidRPr="00562373">
              <w:rPr>
                <w:rFonts w:ascii="標楷體" w:eastAsia="標楷體" w:hAnsi="標楷體"/>
                <w:b/>
                <w:szCs w:val="24"/>
              </w:rPr>
              <w:t>8</w:t>
            </w:r>
          </w:p>
          <w:p w:rsidR="00C51FA9" w:rsidRPr="00562373" w:rsidRDefault="00C51FA9" w:rsidP="00110D7B">
            <w:pPr>
              <w:snapToGrid w:val="0"/>
              <w:spacing w:line="280" w:lineRule="atLeast"/>
              <w:jc w:val="center"/>
              <w:rPr>
                <w:rFonts w:ascii="標楷體" w:eastAsia="標楷體" w:hAnsi="標楷體"/>
                <w:b/>
                <w:szCs w:val="24"/>
              </w:rPr>
            </w:pPr>
            <w:r w:rsidRPr="00562373">
              <w:rPr>
                <w:rFonts w:ascii="標楷體" w:eastAsia="標楷體" w:hAnsi="標楷體"/>
                <w:b/>
                <w:szCs w:val="24"/>
              </w:rPr>
              <w:t>3/28-4/3</w:t>
            </w:r>
          </w:p>
          <w:p w:rsidR="00C51FA9" w:rsidRPr="00562373" w:rsidRDefault="00C51FA9" w:rsidP="00110D7B">
            <w:pPr>
              <w:snapToGrid w:val="0"/>
              <w:spacing w:line="280" w:lineRule="atLeast"/>
              <w:jc w:val="center"/>
              <w:rPr>
                <w:rFonts w:ascii="標楷體" w:eastAsia="標楷體" w:hAnsi="標楷體"/>
                <w:b/>
                <w:szCs w:val="24"/>
              </w:rPr>
            </w:pPr>
            <w:r w:rsidRPr="00562373">
              <w:rPr>
                <w:rFonts w:ascii="標楷體" w:eastAsia="標楷體" w:hAnsi="標楷體"/>
                <w:b/>
                <w:szCs w:val="24"/>
              </w:rPr>
              <w:t>＊第一次評量週</w:t>
            </w:r>
          </w:p>
        </w:tc>
        <w:tc>
          <w:tcPr>
            <w:tcW w:w="8027" w:type="dxa"/>
            <w:gridSpan w:val="4"/>
          </w:tcPr>
          <w:p w:rsidR="00C51FA9" w:rsidRPr="00697708" w:rsidRDefault="00C51FA9" w:rsidP="00110D7B">
            <w:pPr>
              <w:ind w:left="57" w:right="57"/>
              <w:jc w:val="both"/>
              <w:rPr>
                <w:rFonts w:ascii="標楷體" w:eastAsia="標楷體" w:hAnsi="標楷體"/>
                <w:color w:val="000000"/>
                <w:szCs w:val="24"/>
              </w:rPr>
            </w:pPr>
            <w:r w:rsidRPr="00697708">
              <w:rPr>
                <w:rFonts w:ascii="標楷體" w:eastAsia="標楷體" w:hAnsi="標楷體"/>
                <w:color w:val="000000"/>
                <w:szCs w:val="24"/>
              </w:rPr>
              <w:t>第三章</w:t>
            </w:r>
            <w:r w:rsidRPr="00697708">
              <w:rPr>
                <w:rFonts w:ascii="標楷體" w:eastAsia="標楷體" w:hAnsi="標楷體" w:hint="eastAsia"/>
                <w:color w:val="000000"/>
                <w:szCs w:val="24"/>
              </w:rPr>
              <w:t xml:space="preserve"> 電解質與</w:t>
            </w:r>
            <w:r w:rsidRPr="00697708">
              <w:rPr>
                <w:rFonts w:ascii="標楷體" w:eastAsia="標楷體" w:hAnsi="標楷體"/>
                <w:color w:val="000000"/>
                <w:szCs w:val="24"/>
              </w:rPr>
              <w:t>酸鹼</w:t>
            </w:r>
            <w:r w:rsidRPr="00697708">
              <w:rPr>
                <w:rFonts w:ascii="標楷體" w:eastAsia="標楷體" w:hAnsi="標楷體" w:hint="eastAsia"/>
                <w:color w:val="000000"/>
                <w:szCs w:val="24"/>
              </w:rPr>
              <w:t>反應</w:t>
            </w:r>
          </w:p>
          <w:p w:rsidR="00C51FA9" w:rsidRPr="00697708" w:rsidRDefault="00C51FA9" w:rsidP="00110D7B">
            <w:pPr>
              <w:ind w:left="57" w:right="57"/>
              <w:jc w:val="both"/>
              <w:rPr>
                <w:rFonts w:ascii="標楷體" w:eastAsia="標楷體" w:hAnsi="標楷體"/>
                <w:color w:val="000000"/>
                <w:szCs w:val="24"/>
              </w:rPr>
            </w:pPr>
            <w:r w:rsidRPr="00697708">
              <w:rPr>
                <w:rFonts w:ascii="標楷體" w:eastAsia="標楷體" w:hAnsi="標楷體"/>
                <w:color w:val="000000"/>
                <w:szCs w:val="24"/>
              </w:rPr>
              <w:t>3．</w:t>
            </w:r>
            <w:r w:rsidRPr="00697708">
              <w:rPr>
                <w:rFonts w:ascii="標楷體" w:eastAsia="標楷體" w:hAnsi="標楷體" w:hint="eastAsia"/>
                <w:color w:val="000000"/>
                <w:szCs w:val="24"/>
              </w:rPr>
              <w:t>4酸鹼反應</w:t>
            </w:r>
            <w:r w:rsidRPr="00697708">
              <w:rPr>
                <w:rFonts w:ascii="標楷體" w:eastAsia="標楷體" w:hAnsi="標楷體"/>
                <w:color w:val="000000"/>
                <w:szCs w:val="24"/>
              </w:rPr>
              <w:t>(</w:t>
            </w:r>
            <w:r w:rsidRPr="00697708">
              <w:rPr>
                <w:rFonts w:ascii="標楷體" w:eastAsia="標楷體" w:hAnsi="標楷體" w:hint="eastAsia"/>
                <w:color w:val="000000"/>
                <w:szCs w:val="24"/>
              </w:rPr>
              <w:t>1</w:t>
            </w:r>
            <w:r w:rsidRPr="00697708">
              <w:rPr>
                <w:rFonts w:ascii="標楷體" w:eastAsia="標楷體" w:hAnsi="標楷體"/>
                <w:color w:val="000000"/>
                <w:szCs w:val="24"/>
              </w:rPr>
              <w:t>)</w:t>
            </w:r>
          </w:p>
          <w:p w:rsidR="00C51FA9" w:rsidRPr="00697708" w:rsidRDefault="00C51FA9" w:rsidP="00110D7B">
            <w:pPr>
              <w:ind w:left="57" w:right="57"/>
              <w:jc w:val="both"/>
              <w:rPr>
                <w:rFonts w:ascii="標楷體" w:eastAsia="標楷體" w:hAnsi="標楷體"/>
                <w:color w:val="000000"/>
                <w:szCs w:val="24"/>
              </w:rPr>
            </w:pPr>
            <w:r w:rsidRPr="00697708">
              <w:rPr>
                <w:rFonts w:ascii="標楷體" w:eastAsia="標楷體" w:hAnsi="標楷體"/>
                <w:color w:val="000000"/>
                <w:szCs w:val="24"/>
              </w:rPr>
              <w:t>第四章 反應速率與平衡</w:t>
            </w:r>
          </w:p>
          <w:p w:rsidR="00C51FA9" w:rsidRPr="00697708" w:rsidRDefault="00C51FA9" w:rsidP="00110D7B">
            <w:pPr>
              <w:ind w:left="57" w:right="57"/>
              <w:jc w:val="both"/>
              <w:rPr>
                <w:rFonts w:ascii="標楷體" w:eastAsia="標楷體" w:hAnsi="標楷體"/>
                <w:color w:val="000000"/>
                <w:szCs w:val="24"/>
              </w:rPr>
            </w:pPr>
            <w:r w:rsidRPr="00697708">
              <w:rPr>
                <w:rFonts w:ascii="標楷體" w:eastAsia="標楷體" w:hAnsi="標楷體"/>
                <w:color w:val="000000"/>
                <w:szCs w:val="24"/>
              </w:rPr>
              <w:t>4．1</w:t>
            </w:r>
            <w:r w:rsidRPr="00697708">
              <w:rPr>
                <w:rFonts w:ascii="標楷體" w:eastAsia="標楷體" w:hAnsi="標楷體" w:hint="eastAsia"/>
                <w:color w:val="000000"/>
                <w:szCs w:val="24"/>
              </w:rPr>
              <w:t>反應速率</w:t>
            </w:r>
            <w:r w:rsidRPr="00697708">
              <w:rPr>
                <w:rFonts w:ascii="標楷體" w:eastAsia="標楷體" w:hAnsi="標楷體"/>
                <w:color w:val="000000"/>
                <w:szCs w:val="24"/>
              </w:rPr>
              <w:t>(</w:t>
            </w:r>
            <w:r w:rsidRPr="00697708">
              <w:rPr>
                <w:rFonts w:ascii="標楷體" w:eastAsia="標楷體" w:hAnsi="標楷體" w:hint="eastAsia"/>
                <w:color w:val="000000"/>
                <w:szCs w:val="24"/>
              </w:rPr>
              <w:t>2</w:t>
            </w:r>
            <w:r w:rsidRPr="00697708">
              <w:rPr>
                <w:rFonts w:ascii="標楷體" w:eastAsia="標楷體" w:hAnsi="標楷體"/>
                <w:color w:val="000000"/>
                <w:szCs w:val="24"/>
              </w:rPr>
              <w:t>)</w:t>
            </w:r>
          </w:p>
        </w:tc>
      </w:tr>
      <w:tr w:rsidR="00C51FA9" w:rsidRPr="00562373" w:rsidTr="00110D7B">
        <w:tc>
          <w:tcPr>
            <w:tcW w:w="1515"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C51FA9" w:rsidRPr="00562373" w:rsidRDefault="00C51FA9" w:rsidP="00110D7B">
            <w:pPr>
              <w:snapToGrid w:val="0"/>
              <w:spacing w:line="280" w:lineRule="atLeast"/>
              <w:jc w:val="center"/>
              <w:rPr>
                <w:rFonts w:ascii="標楷體" w:eastAsia="標楷體" w:hAnsi="標楷體"/>
                <w:b/>
                <w:szCs w:val="24"/>
              </w:rPr>
            </w:pPr>
            <w:r w:rsidRPr="00562373">
              <w:rPr>
                <w:rFonts w:ascii="標楷體" w:eastAsia="標楷體" w:hAnsi="標楷體"/>
                <w:b/>
                <w:szCs w:val="24"/>
              </w:rPr>
              <w:t>9</w:t>
            </w:r>
          </w:p>
          <w:p w:rsidR="00C51FA9" w:rsidRPr="00562373" w:rsidRDefault="00C51FA9" w:rsidP="00110D7B">
            <w:pPr>
              <w:snapToGrid w:val="0"/>
              <w:spacing w:line="280" w:lineRule="atLeast"/>
              <w:jc w:val="center"/>
              <w:rPr>
                <w:rFonts w:ascii="標楷體" w:eastAsia="標楷體" w:hAnsi="標楷體"/>
                <w:b/>
                <w:szCs w:val="24"/>
              </w:rPr>
            </w:pPr>
            <w:r w:rsidRPr="00562373">
              <w:rPr>
                <w:rFonts w:ascii="標楷體" w:eastAsia="標楷體" w:hAnsi="標楷體"/>
                <w:b/>
                <w:szCs w:val="24"/>
              </w:rPr>
              <w:t>4/4-4/10</w:t>
            </w:r>
          </w:p>
        </w:tc>
        <w:tc>
          <w:tcPr>
            <w:tcW w:w="8027" w:type="dxa"/>
            <w:gridSpan w:val="4"/>
          </w:tcPr>
          <w:p w:rsidR="00C51FA9" w:rsidRPr="00697708" w:rsidRDefault="00C51FA9" w:rsidP="00110D7B">
            <w:pPr>
              <w:ind w:left="57" w:right="57"/>
              <w:jc w:val="both"/>
              <w:rPr>
                <w:rFonts w:ascii="標楷體" w:eastAsia="標楷體" w:hAnsi="標楷體"/>
                <w:color w:val="000000"/>
                <w:szCs w:val="24"/>
              </w:rPr>
            </w:pPr>
            <w:r w:rsidRPr="00697708">
              <w:rPr>
                <w:rFonts w:ascii="標楷體" w:eastAsia="標楷體" w:hAnsi="標楷體"/>
                <w:color w:val="000000"/>
                <w:szCs w:val="24"/>
              </w:rPr>
              <w:t>第四章 反應速率與平衡</w:t>
            </w:r>
          </w:p>
          <w:p w:rsidR="00C51FA9" w:rsidRPr="00697708" w:rsidRDefault="00C51FA9" w:rsidP="00110D7B">
            <w:pPr>
              <w:ind w:left="57" w:right="57"/>
              <w:jc w:val="both"/>
              <w:rPr>
                <w:rFonts w:ascii="標楷體" w:eastAsia="標楷體" w:hAnsi="標楷體"/>
                <w:color w:val="000000"/>
                <w:szCs w:val="24"/>
              </w:rPr>
            </w:pPr>
            <w:r w:rsidRPr="00697708">
              <w:rPr>
                <w:rFonts w:ascii="標楷體" w:eastAsia="標楷體" w:hAnsi="標楷體"/>
                <w:color w:val="000000"/>
                <w:szCs w:val="24"/>
              </w:rPr>
              <w:t>4．1</w:t>
            </w:r>
            <w:r w:rsidRPr="00697708">
              <w:rPr>
                <w:rFonts w:ascii="標楷體" w:eastAsia="標楷體" w:hAnsi="標楷體" w:hint="eastAsia"/>
                <w:color w:val="000000"/>
                <w:szCs w:val="24"/>
              </w:rPr>
              <w:t>反應速率</w:t>
            </w:r>
            <w:r w:rsidRPr="00697708">
              <w:rPr>
                <w:rFonts w:ascii="標楷體" w:eastAsia="標楷體" w:hAnsi="標楷體"/>
                <w:color w:val="000000"/>
                <w:szCs w:val="24"/>
              </w:rPr>
              <w:t>(</w:t>
            </w:r>
            <w:r w:rsidRPr="00697708">
              <w:rPr>
                <w:rFonts w:ascii="標楷體" w:eastAsia="標楷體" w:hAnsi="標楷體" w:hint="eastAsia"/>
                <w:color w:val="000000"/>
                <w:szCs w:val="24"/>
              </w:rPr>
              <w:t>1</w:t>
            </w:r>
            <w:r w:rsidRPr="00697708">
              <w:rPr>
                <w:rFonts w:ascii="標楷體" w:eastAsia="標楷體" w:hAnsi="標楷體"/>
                <w:color w:val="000000"/>
                <w:szCs w:val="24"/>
              </w:rPr>
              <w:t>)</w:t>
            </w:r>
          </w:p>
          <w:p w:rsidR="00C51FA9" w:rsidRPr="00697708" w:rsidRDefault="00C51FA9" w:rsidP="00110D7B">
            <w:pPr>
              <w:ind w:left="57" w:right="57"/>
              <w:jc w:val="both"/>
              <w:rPr>
                <w:rFonts w:ascii="標楷體" w:eastAsia="標楷體" w:hAnsi="標楷體"/>
                <w:color w:val="000000"/>
                <w:szCs w:val="24"/>
              </w:rPr>
            </w:pPr>
            <w:r w:rsidRPr="00697708">
              <w:rPr>
                <w:rFonts w:ascii="標楷體" w:eastAsia="標楷體" w:hAnsi="標楷體"/>
                <w:color w:val="000000"/>
                <w:szCs w:val="24"/>
              </w:rPr>
              <w:t>4．2</w:t>
            </w:r>
            <w:r w:rsidRPr="00697708">
              <w:rPr>
                <w:rFonts w:ascii="標楷體" w:eastAsia="標楷體" w:hAnsi="標楷體" w:hint="eastAsia"/>
                <w:color w:val="000000"/>
                <w:szCs w:val="24"/>
              </w:rPr>
              <w:t>可逆反應與平衡</w:t>
            </w:r>
            <w:r w:rsidRPr="00697708">
              <w:rPr>
                <w:rFonts w:ascii="標楷體" w:eastAsia="標楷體" w:hAnsi="標楷體"/>
                <w:color w:val="000000"/>
                <w:szCs w:val="24"/>
              </w:rPr>
              <w:t>(2)</w:t>
            </w:r>
          </w:p>
        </w:tc>
      </w:tr>
      <w:tr w:rsidR="00C51FA9" w:rsidRPr="00562373" w:rsidTr="00110D7B">
        <w:tc>
          <w:tcPr>
            <w:tcW w:w="1515"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C51FA9" w:rsidRPr="00562373" w:rsidRDefault="00C51FA9" w:rsidP="00110D7B">
            <w:pPr>
              <w:snapToGrid w:val="0"/>
              <w:spacing w:line="280" w:lineRule="atLeast"/>
              <w:jc w:val="center"/>
              <w:rPr>
                <w:rFonts w:ascii="標楷體" w:eastAsia="標楷體" w:hAnsi="標楷體"/>
                <w:b/>
                <w:szCs w:val="24"/>
              </w:rPr>
            </w:pPr>
            <w:r w:rsidRPr="00562373">
              <w:rPr>
                <w:rFonts w:ascii="標楷體" w:eastAsia="標楷體" w:hAnsi="標楷體"/>
                <w:b/>
                <w:szCs w:val="24"/>
              </w:rPr>
              <w:t>10</w:t>
            </w:r>
          </w:p>
          <w:p w:rsidR="00C51FA9" w:rsidRPr="00562373" w:rsidRDefault="00C51FA9" w:rsidP="00110D7B">
            <w:pPr>
              <w:snapToGrid w:val="0"/>
              <w:spacing w:line="280" w:lineRule="atLeast"/>
              <w:jc w:val="center"/>
              <w:rPr>
                <w:rFonts w:ascii="標楷體" w:eastAsia="標楷體" w:hAnsi="標楷體"/>
                <w:b/>
                <w:szCs w:val="24"/>
              </w:rPr>
            </w:pPr>
            <w:r w:rsidRPr="00562373">
              <w:rPr>
                <w:rFonts w:ascii="標楷體" w:eastAsia="標楷體" w:hAnsi="標楷體"/>
                <w:b/>
                <w:szCs w:val="24"/>
              </w:rPr>
              <w:t>4/11-4/17</w:t>
            </w:r>
          </w:p>
          <w:p w:rsidR="00C51FA9" w:rsidRPr="00562373" w:rsidRDefault="00C51FA9" w:rsidP="00110D7B">
            <w:pPr>
              <w:snapToGrid w:val="0"/>
              <w:spacing w:line="280" w:lineRule="atLeast"/>
              <w:jc w:val="center"/>
              <w:rPr>
                <w:rFonts w:ascii="標楷體" w:eastAsia="標楷體" w:hAnsi="標楷體"/>
                <w:b/>
                <w:szCs w:val="24"/>
              </w:rPr>
            </w:pPr>
          </w:p>
        </w:tc>
        <w:tc>
          <w:tcPr>
            <w:tcW w:w="8027" w:type="dxa"/>
            <w:gridSpan w:val="4"/>
          </w:tcPr>
          <w:p w:rsidR="00C51FA9" w:rsidRPr="00697708" w:rsidRDefault="00C51FA9" w:rsidP="00110D7B">
            <w:pPr>
              <w:ind w:left="57" w:right="57"/>
              <w:jc w:val="both"/>
              <w:rPr>
                <w:rFonts w:ascii="標楷體" w:eastAsia="標楷體" w:hAnsi="標楷體"/>
                <w:color w:val="000000"/>
                <w:szCs w:val="24"/>
              </w:rPr>
            </w:pPr>
            <w:r w:rsidRPr="00697708">
              <w:rPr>
                <w:rFonts w:ascii="標楷體" w:eastAsia="標楷體" w:hAnsi="標楷體"/>
                <w:color w:val="000000"/>
                <w:szCs w:val="24"/>
              </w:rPr>
              <w:t>第五章 有機化合物</w:t>
            </w:r>
          </w:p>
          <w:p w:rsidR="00C51FA9" w:rsidRPr="00697708" w:rsidRDefault="00C51FA9" w:rsidP="00110D7B">
            <w:pPr>
              <w:ind w:left="57" w:right="57"/>
              <w:jc w:val="both"/>
              <w:rPr>
                <w:rFonts w:ascii="標楷體" w:eastAsia="標楷體" w:hAnsi="標楷體"/>
                <w:color w:val="000000"/>
                <w:szCs w:val="24"/>
              </w:rPr>
            </w:pPr>
            <w:r w:rsidRPr="00697708">
              <w:rPr>
                <w:rFonts w:ascii="標楷體" w:eastAsia="標楷體" w:hAnsi="標楷體"/>
                <w:color w:val="000000"/>
                <w:szCs w:val="24"/>
              </w:rPr>
              <w:t>5．1</w:t>
            </w:r>
            <w:r w:rsidRPr="00697708">
              <w:rPr>
                <w:rFonts w:ascii="標楷體" w:eastAsia="標楷體" w:hAnsi="標楷體" w:hint="eastAsia"/>
                <w:color w:val="000000"/>
                <w:szCs w:val="24"/>
              </w:rPr>
              <w:t>認識有機化合物</w:t>
            </w:r>
            <w:r w:rsidRPr="00697708">
              <w:rPr>
                <w:rFonts w:ascii="標楷體" w:eastAsia="標楷體" w:hAnsi="標楷體"/>
                <w:color w:val="000000"/>
                <w:szCs w:val="24"/>
              </w:rPr>
              <w:t>(</w:t>
            </w:r>
            <w:r w:rsidRPr="00697708">
              <w:rPr>
                <w:rFonts w:ascii="標楷體" w:eastAsia="標楷體" w:hAnsi="標楷體" w:hint="eastAsia"/>
                <w:color w:val="000000"/>
                <w:szCs w:val="24"/>
              </w:rPr>
              <w:t>2</w:t>
            </w:r>
            <w:r w:rsidRPr="00697708">
              <w:rPr>
                <w:rFonts w:ascii="標楷體" w:eastAsia="標楷體" w:hAnsi="標楷體"/>
                <w:color w:val="000000"/>
                <w:szCs w:val="24"/>
              </w:rPr>
              <w:t>)</w:t>
            </w:r>
          </w:p>
          <w:p w:rsidR="00C51FA9" w:rsidRPr="00697708" w:rsidRDefault="00C51FA9" w:rsidP="00110D7B">
            <w:pPr>
              <w:ind w:left="57" w:right="57"/>
              <w:jc w:val="both"/>
              <w:rPr>
                <w:rFonts w:ascii="標楷體" w:eastAsia="標楷體" w:hAnsi="標楷體"/>
                <w:color w:val="000000"/>
                <w:szCs w:val="24"/>
              </w:rPr>
            </w:pPr>
            <w:r w:rsidRPr="00697708">
              <w:rPr>
                <w:rFonts w:ascii="標楷體" w:eastAsia="標楷體" w:hAnsi="標楷體"/>
                <w:color w:val="000000"/>
                <w:szCs w:val="24"/>
              </w:rPr>
              <w:t>5．2</w:t>
            </w:r>
            <w:r w:rsidRPr="00697708">
              <w:rPr>
                <w:rFonts w:ascii="標楷體" w:eastAsia="標楷體" w:hAnsi="標楷體" w:hint="eastAsia"/>
                <w:color w:val="000000"/>
                <w:szCs w:val="24"/>
              </w:rPr>
              <w:t>常見的有機化合物</w:t>
            </w:r>
            <w:r w:rsidRPr="00697708">
              <w:rPr>
                <w:rFonts w:ascii="標楷體" w:eastAsia="標楷體" w:hAnsi="標楷體"/>
                <w:color w:val="000000"/>
                <w:szCs w:val="24"/>
              </w:rPr>
              <w:t>(</w:t>
            </w:r>
            <w:r w:rsidRPr="00697708">
              <w:rPr>
                <w:rFonts w:ascii="標楷體" w:eastAsia="標楷體" w:hAnsi="標楷體" w:hint="eastAsia"/>
                <w:color w:val="000000"/>
                <w:szCs w:val="24"/>
              </w:rPr>
              <w:t>1</w:t>
            </w:r>
            <w:r w:rsidRPr="00697708">
              <w:rPr>
                <w:rFonts w:ascii="標楷體" w:eastAsia="標楷體" w:hAnsi="標楷體"/>
                <w:color w:val="000000"/>
                <w:szCs w:val="24"/>
              </w:rPr>
              <w:t>)</w:t>
            </w:r>
          </w:p>
        </w:tc>
      </w:tr>
      <w:tr w:rsidR="00C51FA9" w:rsidRPr="00562373" w:rsidTr="00110D7B">
        <w:tc>
          <w:tcPr>
            <w:tcW w:w="1515"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C51FA9" w:rsidRPr="00562373" w:rsidRDefault="00C51FA9" w:rsidP="00110D7B">
            <w:pPr>
              <w:snapToGrid w:val="0"/>
              <w:spacing w:line="280" w:lineRule="atLeast"/>
              <w:jc w:val="center"/>
              <w:rPr>
                <w:rFonts w:ascii="標楷體" w:eastAsia="標楷體" w:hAnsi="標楷體"/>
                <w:b/>
                <w:szCs w:val="24"/>
              </w:rPr>
            </w:pPr>
            <w:r w:rsidRPr="00562373">
              <w:rPr>
                <w:rFonts w:ascii="標楷體" w:eastAsia="標楷體" w:hAnsi="標楷體"/>
                <w:b/>
                <w:szCs w:val="24"/>
              </w:rPr>
              <w:t>11</w:t>
            </w:r>
          </w:p>
          <w:p w:rsidR="00C51FA9" w:rsidRPr="00562373" w:rsidRDefault="00C51FA9" w:rsidP="00110D7B">
            <w:pPr>
              <w:snapToGrid w:val="0"/>
              <w:spacing w:line="280" w:lineRule="atLeast"/>
              <w:jc w:val="center"/>
              <w:rPr>
                <w:rFonts w:ascii="標楷體" w:eastAsia="標楷體" w:hAnsi="標楷體"/>
                <w:b/>
                <w:szCs w:val="24"/>
              </w:rPr>
            </w:pPr>
            <w:r w:rsidRPr="00562373">
              <w:rPr>
                <w:rFonts w:ascii="標楷體" w:eastAsia="標楷體" w:hAnsi="標楷體"/>
                <w:b/>
                <w:szCs w:val="24"/>
              </w:rPr>
              <w:t>4/18-4/24</w:t>
            </w:r>
          </w:p>
        </w:tc>
        <w:tc>
          <w:tcPr>
            <w:tcW w:w="8027" w:type="dxa"/>
            <w:gridSpan w:val="4"/>
          </w:tcPr>
          <w:p w:rsidR="00C51FA9" w:rsidRPr="00697708" w:rsidRDefault="00C51FA9" w:rsidP="00110D7B">
            <w:pPr>
              <w:ind w:left="57" w:right="57"/>
              <w:jc w:val="both"/>
              <w:rPr>
                <w:rFonts w:ascii="標楷體" w:eastAsia="標楷體" w:hAnsi="標楷體"/>
                <w:color w:val="000000"/>
                <w:szCs w:val="24"/>
              </w:rPr>
            </w:pPr>
            <w:r w:rsidRPr="00697708">
              <w:rPr>
                <w:rFonts w:ascii="標楷體" w:eastAsia="標楷體" w:hAnsi="標楷體"/>
                <w:color w:val="000000"/>
                <w:szCs w:val="24"/>
              </w:rPr>
              <w:t>第五章 有機化合物</w:t>
            </w:r>
          </w:p>
          <w:p w:rsidR="00C51FA9" w:rsidRPr="00697708" w:rsidRDefault="00C51FA9" w:rsidP="00110D7B">
            <w:pPr>
              <w:ind w:left="57" w:right="57"/>
              <w:jc w:val="both"/>
              <w:rPr>
                <w:rFonts w:ascii="標楷體" w:eastAsia="標楷體" w:hAnsi="標楷體"/>
                <w:color w:val="000000"/>
                <w:szCs w:val="24"/>
              </w:rPr>
            </w:pPr>
            <w:r w:rsidRPr="00697708">
              <w:rPr>
                <w:rFonts w:ascii="標楷體" w:eastAsia="標楷體" w:hAnsi="標楷體"/>
                <w:color w:val="000000"/>
                <w:szCs w:val="24"/>
              </w:rPr>
              <w:t>5．2</w:t>
            </w:r>
            <w:r w:rsidRPr="00697708">
              <w:rPr>
                <w:rFonts w:ascii="標楷體" w:eastAsia="標楷體" w:hAnsi="標楷體" w:hint="eastAsia"/>
                <w:color w:val="000000"/>
                <w:szCs w:val="24"/>
              </w:rPr>
              <w:t>常見的有機化合物</w:t>
            </w:r>
            <w:r w:rsidRPr="00697708">
              <w:rPr>
                <w:rFonts w:ascii="標楷體" w:eastAsia="標楷體" w:hAnsi="標楷體"/>
                <w:color w:val="000000"/>
                <w:szCs w:val="24"/>
              </w:rPr>
              <w:t>(</w:t>
            </w:r>
            <w:r w:rsidRPr="00697708">
              <w:rPr>
                <w:rFonts w:ascii="標楷體" w:eastAsia="標楷體" w:hAnsi="標楷體" w:hint="eastAsia"/>
                <w:color w:val="000000"/>
                <w:szCs w:val="24"/>
              </w:rPr>
              <w:t>1</w:t>
            </w:r>
            <w:r w:rsidRPr="00697708">
              <w:rPr>
                <w:rFonts w:ascii="標楷體" w:eastAsia="標楷體" w:hAnsi="標楷體"/>
                <w:color w:val="000000"/>
                <w:szCs w:val="24"/>
              </w:rPr>
              <w:t>)</w:t>
            </w:r>
          </w:p>
          <w:p w:rsidR="00C51FA9" w:rsidRPr="00697708" w:rsidRDefault="00C51FA9" w:rsidP="00110D7B">
            <w:pPr>
              <w:ind w:left="57" w:right="57"/>
              <w:jc w:val="both"/>
              <w:rPr>
                <w:rFonts w:ascii="標楷體" w:eastAsia="標楷體" w:hAnsi="標楷體"/>
                <w:color w:val="000000"/>
                <w:szCs w:val="24"/>
              </w:rPr>
            </w:pPr>
            <w:r w:rsidRPr="00697708">
              <w:rPr>
                <w:rFonts w:ascii="標楷體" w:eastAsia="標楷體" w:hAnsi="標楷體"/>
                <w:color w:val="000000"/>
                <w:szCs w:val="24"/>
              </w:rPr>
              <w:lastRenderedPageBreak/>
              <w:t>5．3</w:t>
            </w:r>
            <w:r w:rsidRPr="00697708">
              <w:rPr>
                <w:rFonts w:ascii="標楷體" w:eastAsia="標楷體" w:hAnsi="標楷體" w:hint="eastAsia"/>
                <w:color w:val="000000"/>
                <w:szCs w:val="24"/>
              </w:rPr>
              <w:t>肥皂與清潔劑</w:t>
            </w:r>
            <w:r w:rsidRPr="00697708">
              <w:rPr>
                <w:rFonts w:ascii="標楷體" w:eastAsia="標楷體" w:hAnsi="標楷體"/>
                <w:color w:val="000000"/>
                <w:szCs w:val="24"/>
              </w:rPr>
              <w:t>(2)</w:t>
            </w:r>
          </w:p>
        </w:tc>
      </w:tr>
      <w:tr w:rsidR="00C51FA9" w:rsidRPr="00562373" w:rsidTr="00110D7B">
        <w:tc>
          <w:tcPr>
            <w:tcW w:w="1515"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C51FA9" w:rsidRPr="00562373" w:rsidRDefault="00C51FA9" w:rsidP="00110D7B">
            <w:pPr>
              <w:snapToGrid w:val="0"/>
              <w:spacing w:line="280" w:lineRule="atLeast"/>
              <w:jc w:val="center"/>
              <w:rPr>
                <w:rFonts w:ascii="標楷體" w:eastAsia="標楷體" w:hAnsi="標楷體"/>
                <w:b/>
                <w:szCs w:val="24"/>
              </w:rPr>
            </w:pPr>
            <w:r w:rsidRPr="00562373">
              <w:rPr>
                <w:rFonts w:ascii="標楷體" w:eastAsia="標楷體" w:hAnsi="標楷體"/>
                <w:b/>
                <w:szCs w:val="24"/>
              </w:rPr>
              <w:lastRenderedPageBreak/>
              <w:t>12</w:t>
            </w:r>
          </w:p>
          <w:p w:rsidR="00C51FA9" w:rsidRPr="00562373" w:rsidRDefault="00C51FA9" w:rsidP="00110D7B">
            <w:pPr>
              <w:snapToGrid w:val="0"/>
              <w:spacing w:line="280" w:lineRule="atLeast"/>
              <w:jc w:val="center"/>
              <w:rPr>
                <w:rFonts w:ascii="標楷體" w:eastAsia="標楷體" w:hAnsi="標楷體"/>
                <w:b/>
                <w:szCs w:val="24"/>
              </w:rPr>
            </w:pPr>
            <w:r w:rsidRPr="00562373">
              <w:rPr>
                <w:rFonts w:ascii="標楷體" w:eastAsia="標楷體" w:hAnsi="標楷體"/>
                <w:b/>
                <w:szCs w:val="24"/>
              </w:rPr>
              <w:t>4/25-5/1</w:t>
            </w:r>
          </w:p>
        </w:tc>
        <w:tc>
          <w:tcPr>
            <w:tcW w:w="8027" w:type="dxa"/>
            <w:gridSpan w:val="4"/>
          </w:tcPr>
          <w:p w:rsidR="00C51FA9" w:rsidRPr="00697708" w:rsidRDefault="00C51FA9" w:rsidP="00110D7B">
            <w:pPr>
              <w:ind w:left="57" w:right="57"/>
              <w:jc w:val="both"/>
              <w:rPr>
                <w:rFonts w:ascii="標楷體" w:eastAsia="標楷體" w:hAnsi="標楷體"/>
                <w:color w:val="000000"/>
                <w:szCs w:val="24"/>
              </w:rPr>
            </w:pPr>
            <w:r w:rsidRPr="00697708">
              <w:rPr>
                <w:rFonts w:ascii="標楷體" w:eastAsia="標楷體" w:hAnsi="標楷體" w:hint="eastAsia"/>
                <w:color w:val="000000"/>
                <w:szCs w:val="24"/>
              </w:rPr>
              <w:t>第五章 有機化合物</w:t>
            </w:r>
          </w:p>
          <w:p w:rsidR="00C51FA9" w:rsidRPr="00697708" w:rsidRDefault="00C51FA9" w:rsidP="00110D7B">
            <w:pPr>
              <w:ind w:left="57" w:right="57"/>
              <w:jc w:val="both"/>
              <w:rPr>
                <w:rFonts w:ascii="標楷體" w:eastAsia="標楷體" w:hAnsi="標楷體"/>
                <w:color w:val="000000"/>
                <w:szCs w:val="24"/>
              </w:rPr>
            </w:pPr>
            <w:r w:rsidRPr="00697708">
              <w:rPr>
                <w:rFonts w:ascii="標楷體" w:eastAsia="標楷體" w:hAnsi="標楷體" w:hint="eastAsia"/>
                <w:color w:val="000000"/>
                <w:szCs w:val="24"/>
              </w:rPr>
              <w:t>5．4生活中的有機化合物(2)</w:t>
            </w:r>
          </w:p>
          <w:p w:rsidR="00C51FA9" w:rsidRPr="00697708" w:rsidRDefault="00C51FA9" w:rsidP="00110D7B">
            <w:pPr>
              <w:ind w:left="57" w:right="57"/>
              <w:jc w:val="both"/>
              <w:rPr>
                <w:rFonts w:ascii="標楷體" w:eastAsia="標楷體" w:hAnsi="標楷體"/>
                <w:color w:val="000000"/>
                <w:szCs w:val="24"/>
              </w:rPr>
            </w:pPr>
            <w:r w:rsidRPr="00697708">
              <w:rPr>
                <w:rFonts w:ascii="標楷體" w:eastAsia="標楷體" w:hAnsi="標楷體" w:hint="eastAsia"/>
                <w:color w:val="000000"/>
                <w:szCs w:val="24"/>
              </w:rPr>
              <w:t>跨科主題 低碳減塑護地球(1)</w:t>
            </w:r>
          </w:p>
        </w:tc>
      </w:tr>
      <w:tr w:rsidR="00C51FA9" w:rsidRPr="00562373" w:rsidTr="00110D7B">
        <w:tc>
          <w:tcPr>
            <w:tcW w:w="1515"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C51FA9" w:rsidRPr="00562373" w:rsidRDefault="00C51FA9" w:rsidP="00110D7B">
            <w:pPr>
              <w:snapToGrid w:val="0"/>
              <w:spacing w:line="280" w:lineRule="atLeast"/>
              <w:jc w:val="center"/>
              <w:rPr>
                <w:rFonts w:ascii="標楷體" w:eastAsia="標楷體" w:hAnsi="標楷體"/>
                <w:b/>
                <w:szCs w:val="24"/>
              </w:rPr>
            </w:pPr>
            <w:r w:rsidRPr="00562373">
              <w:rPr>
                <w:rFonts w:ascii="標楷體" w:eastAsia="標楷體" w:hAnsi="標楷體"/>
                <w:b/>
                <w:szCs w:val="24"/>
              </w:rPr>
              <w:t>13</w:t>
            </w:r>
          </w:p>
          <w:p w:rsidR="00C51FA9" w:rsidRPr="00562373" w:rsidRDefault="00C51FA9" w:rsidP="00110D7B">
            <w:pPr>
              <w:snapToGrid w:val="0"/>
              <w:spacing w:line="280" w:lineRule="atLeast"/>
              <w:jc w:val="center"/>
              <w:rPr>
                <w:rFonts w:ascii="標楷體" w:eastAsia="標楷體" w:hAnsi="標楷體"/>
                <w:b/>
                <w:szCs w:val="24"/>
              </w:rPr>
            </w:pPr>
            <w:r w:rsidRPr="00562373">
              <w:rPr>
                <w:rFonts w:ascii="標楷體" w:eastAsia="標楷體" w:hAnsi="標楷體"/>
                <w:b/>
                <w:szCs w:val="24"/>
              </w:rPr>
              <w:t>5/2-5/8</w:t>
            </w:r>
          </w:p>
          <w:p w:rsidR="00C51FA9" w:rsidRPr="00562373" w:rsidRDefault="00C51FA9" w:rsidP="00110D7B">
            <w:pPr>
              <w:snapToGrid w:val="0"/>
              <w:spacing w:line="280" w:lineRule="atLeast"/>
              <w:jc w:val="center"/>
              <w:rPr>
                <w:rFonts w:ascii="標楷體" w:eastAsia="標楷體" w:hAnsi="標楷體"/>
                <w:b/>
                <w:szCs w:val="24"/>
              </w:rPr>
            </w:pPr>
          </w:p>
        </w:tc>
        <w:tc>
          <w:tcPr>
            <w:tcW w:w="8027" w:type="dxa"/>
            <w:gridSpan w:val="4"/>
          </w:tcPr>
          <w:p w:rsidR="00C51FA9" w:rsidRPr="00697708" w:rsidRDefault="00C51FA9" w:rsidP="00110D7B">
            <w:pPr>
              <w:ind w:left="57" w:right="57"/>
              <w:jc w:val="both"/>
              <w:rPr>
                <w:rFonts w:ascii="標楷體" w:eastAsia="標楷體" w:hAnsi="標楷體"/>
                <w:color w:val="000000"/>
                <w:szCs w:val="24"/>
              </w:rPr>
            </w:pPr>
            <w:r w:rsidRPr="00697708">
              <w:rPr>
                <w:rFonts w:ascii="標楷體" w:eastAsia="標楷體" w:hAnsi="標楷體" w:hint="eastAsia"/>
                <w:color w:val="000000"/>
                <w:szCs w:val="24"/>
              </w:rPr>
              <w:t>第五章 有機化合物</w:t>
            </w:r>
          </w:p>
          <w:p w:rsidR="00C51FA9" w:rsidRPr="00697708" w:rsidRDefault="00C51FA9" w:rsidP="00110D7B">
            <w:pPr>
              <w:ind w:left="57" w:right="57"/>
              <w:jc w:val="both"/>
              <w:rPr>
                <w:rFonts w:ascii="標楷體" w:eastAsia="標楷體" w:hAnsi="標楷體"/>
                <w:color w:val="000000"/>
                <w:szCs w:val="24"/>
              </w:rPr>
            </w:pPr>
            <w:r w:rsidRPr="00697708">
              <w:rPr>
                <w:rFonts w:ascii="標楷體" w:eastAsia="標楷體" w:hAnsi="標楷體" w:hint="eastAsia"/>
                <w:color w:val="000000"/>
                <w:szCs w:val="24"/>
              </w:rPr>
              <w:t>跨科主題 低碳減塑護地球(3)</w:t>
            </w:r>
          </w:p>
        </w:tc>
      </w:tr>
      <w:tr w:rsidR="00C51FA9" w:rsidRPr="00562373" w:rsidTr="00110D7B">
        <w:tc>
          <w:tcPr>
            <w:tcW w:w="1515"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C51FA9" w:rsidRPr="00562373" w:rsidRDefault="00C51FA9" w:rsidP="00110D7B">
            <w:pPr>
              <w:snapToGrid w:val="0"/>
              <w:spacing w:line="280" w:lineRule="atLeast"/>
              <w:jc w:val="center"/>
              <w:rPr>
                <w:rFonts w:ascii="標楷體" w:eastAsia="標楷體" w:hAnsi="標楷體"/>
                <w:b/>
                <w:szCs w:val="24"/>
              </w:rPr>
            </w:pPr>
            <w:r w:rsidRPr="00562373">
              <w:rPr>
                <w:rFonts w:ascii="標楷體" w:eastAsia="標楷體" w:hAnsi="標楷體"/>
                <w:b/>
                <w:szCs w:val="24"/>
              </w:rPr>
              <w:t>14</w:t>
            </w:r>
          </w:p>
          <w:p w:rsidR="00C51FA9" w:rsidRPr="00562373" w:rsidRDefault="00C51FA9" w:rsidP="00110D7B">
            <w:pPr>
              <w:snapToGrid w:val="0"/>
              <w:spacing w:line="280" w:lineRule="atLeast"/>
              <w:jc w:val="center"/>
              <w:rPr>
                <w:rFonts w:ascii="標楷體" w:eastAsia="標楷體" w:hAnsi="標楷體"/>
                <w:b/>
                <w:szCs w:val="24"/>
              </w:rPr>
            </w:pPr>
            <w:r w:rsidRPr="00562373">
              <w:rPr>
                <w:rFonts w:ascii="標楷體" w:eastAsia="標楷體" w:hAnsi="標楷體"/>
                <w:b/>
                <w:szCs w:val="24"/>
              </w:rPr>
              <w:t>5/9-5/15</w:t>
            </w:r>
          </w:p>
          <w:p w:rsidR="00C51FA9" w:rsidRPr="00562373" w:rsidRDefault="00C51FA9" w:rsidP="00110D7B">
            <w:pPr>
              <w:snapToGrid w:val="0"/>
              <w:spacing w:line="280" w:lineRule="atLeast"/>
              <w:jc w:val="center"/>
              <w:rPr>
                <w:rFonts w:ascii="標楷體" w:eastAsia="標楷體" w:hAnsi="標楷體"/>
                <w:b/>
                <w:szCs w:val="24"/>
              </w:rPr>
            </w:pPr>
          </w:p>
        </w:tc>
        <w:tc>
          <w:tcPr>
            <w:tcW w:w="8027" w:type="dxa"/>
            <w:gridSpan w:val="4"/>
          </w:tcPr>
          <w:p w:rsidR="00C51FA9" w:rsidRPr="00697708" w:rsidRDefault="00C51FA9" w:rsidP="00110D7B">
            <w:pPr>
              <w:ind w:left="57" w:right="57"/>
              <w:jc w:val="both"/>
              <w:rPr>
                <w:rFonts w:ascii="標楷體" w:eastAsia="標楷體" w:hAnsi="標楷體"/>
                <w:color w:val="000000"/>
                <w:szCs w:val="24"/>
              </w:rPr>
            </w:pPr>
            <w:r w:rsidRPr="00697708">
              <w:rPr>
                <w:rFonts w:ascii="標楷體" w:eastAsia="標楷體" w:hAnsi="標楷體" w:hint="eastAsia"/>
                <w:color w:val="000000"/>
                <w:szCs w:val="24"/>
              </w:rPr>
              <w:t>第五章 有機化合物</w:t>
            </w:r>
          </w:p>
          <w:p w:rsidR="00C51FA9" w:rsidRPr="00697708" w:rsidRDefault="00C51FA9" w:rsidP="00110D7B">
            <w:pPr>
              <w:ind w:left="57" w:right="57"/>
              <w:jc w:val="both"/>
              <w:rPr>
                <w:rFonts w:ascii="標楷體" w:eastAsia="標楷體" w:hAnsi="標楷體"/>
                <w:color w:val="000000"/>
                <w:szCs w:val="24"/>
              </w:rPr>
            </w:pPr>
            <w:r w:rsidRPr="00697708">
              <w:rPr>
                <w:rFonts w:ascii="標楷體" w:eastAsia="標楷體" w:hAnsi="標楷體" w:hint="eastAsia"/>
                <w:color w:val="000000"/>
                <w:szCs w:val="24"/>
              </w:rPr>
              <w:t>跨科主題 低碳減塑護地球(3)</w:t>
            </w:r>
          </w:p>
        </w:tc>
      </w:tr>
      <w:tr w:rsidR="00C51FA9" w:rsidRPr="00562373" w:rsidTr="00110D7B">
        <w:tc>
          <w:tcPr>
            <w:tcW w:w="1515"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C51FA9" w:rsidRPr="00562373" w:rsidRDefault="00C51FA9" w:rsidP="00110D7B">
            <w:pPr>
              <w:snapToGrid w:val="0"/>
              <w:spacing w:line="280" w:lineRule="atLeast"/>
              <w:jc w:val="center"/>
              <w:rPr>
                <w:rFonts w:ascii="標楷體" w:eastAsia="標楷體" w:hAnsi="標楷體"/>
                <w:b/>
                <w:szCs w:val="24"/>
              </w:rPr>
            </w:pPr>
            <w:r w:rsidRPr="00562373">
              <w:rPr>
                <w:rFonts w:ascii="標楷體" w:eastAsia="標楷體" w:hAnsi="標楷體"/>
                <w:b/>
                <w:szCs w:val="24"/>
              </w:rPr>
              <w:t>15</w:t>
            </w:r>
          </w:p>
          <w:p w:rsidR="00C51FA9" w:rsidRPr="00562373" w:rsidRDefault="00C51FA9" w:rsidP="00110D7B">
            <w:pPr>
              <w:snapToGrid w:val="0"/>
              <w:spacing w:line="280" w:lineRule="atLeast"/>
              <w:jc w:val="center"/>
              <w:rPr>
                <w:rFonts w:ascii="標楷體" w:eastAsia="標楷體" w:hAnsi="標楷體"/>
                <w:b/>
                <w:szCs w:val="24"/>
              </w:rPr>
            </w:pPr>
            <w:r w:rsidRPr="00562373">
              <w:rPr>
                <w:rFonts w:ascii="標楷體" w:eastAsia="標楷體" w:hAnsi="標楷體"/>
                <w:b/>
                <w:szCs w:val="24"/>
              </w:rPr>
              <w:t>5/16-5/22</w:t>
            </w:r>
          </w:p>
          <w:p w:rsidR="00C51FA9" w:rsidRPr="00562373" w:rsidRDefault="00C51FA9" w:rsidP="00110D7B">
            <w:pPr>
              <w:snapToGrid w:val="0"/>
              <w:spacing w:line="280" w:lineRule="atLeast"/>
              <w:jc w:val="center"/>
              <w:rPr>
                <w:rFonts w:ascii="標楷體" w:eastAsia="標楷體" w:hAnsi="標楷體"/>
                <w:b/>
                <w:szCs w:val="24"/>
              </w:rPr>
            </w:pPr>
            <w:r w:rsidRPr="00562373">
              <w:rPr>
                <w:rFonts w:ascii="標楷體" w:eastAsia="標楷體" w:hAnsi="標楷體"/>
                <w:b/>
                <w:szCs w:val="24"/>
              </w:rPr>
              <w:t>＊第二次評量週</w:t>
            </w:r>
          </w:p>
        </w:tc>
        <w:tc>
          <w:tcPr>
            <w:tcW w:w="8027" w:type="dxa"/>
            <w:gridSpan w:val="4"/>
          </w:tcPr>
          <w:p w:rsidR="00C51FA9" w:rsidRPr="00697708" w:rsidRDefault="00C51FA9" w:rsidP="00110D7B">
            <w:pPr>
              <w:ind w:left="57" w:right="57"/>
              <w:jc w:val="both"/>
              <w:rPr>
                <w:rFonts w:ascii="標楷體" w:eastAsia="標楷體" w:hAnsi="標楷體"/>
                <w:color w:val="000000"/>
                <w:szCs w:val="24"/>
              </w:rPr>
            </w:pPr>
            <w:r w:rsidRPr="00697708">
              <w:rPr>
                <w:rFonts w:ascii="標楷體" w:eastAsia="標楷體" w:hAnsi="標楷體" w:hint="eastAsia"/>
                <w:color w:val="000000"/>
                <w:szCs w:val="24"/>
              </w:rPr>
              <w:t>第六章 力與壓力</w:t>
            </w:r>
          </w:p>
          <w:p w:rsidR="00C51FA9" w:rsidRPr="00697708" w:rsidRDefault="00C51FA9" w:rsidP="00110D7B">
            <w:pPr>
              <w:ind w:left="57" w:right="57"/>
              <w:jc w:val="both"/>
              <w:rPr>
                <w:rFonts w:ascii="標楷體" w:eastAsia="標楷體" w:hAnsi="標楷體"/>
                <w:color w:val="000000"/>
                <w:szCs w:val="24"/>
              </w:rPr>
            </w:pPr>
            <w:r w:rsidRPr="00697708">
              <w:rPr>
                <w:rFonts w:ascii="標楷體" w:eastAsia="標楷體" w:hAnsi="標楷體" w:hint="eastAsia"/>
                <w:color w:val="000000"/>
                <w:szCs w:val="24"/>
              </w:rPr>
              <w:t>6．1力與平衡(3)</w:t>
            </w:r>
          </w:p>
        </w:tc>
      </w:tr>
      <w:tr w:rsidR="00C51FA9" w:rsidRPr="00562373" w:rsidTr="00110D7B">
        <w:tc>
          <w:tcPr>
            <w:tcW w:w="1515"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C51FA9" w:rsidRPr="00562373" w:rsidRDefault="00C51FA9" w:rsidP="00110D7B">
            <w:pPr>
              <w:snapToGrid w:val="0"/>
              <w:spacing w:line="280" w:lineRule="atLeast"/>
              <w:jc w:val="center"/>
              <w:rPr>
                <w:rFonts w:ascii="標楷體" w:eastAsia="標楷體" w:hAnsi="標楷體"/>
                <w:b/>
                <w:szCs w:val="24"/>
              </w:rPr>
            </w:pPr>
            <w:r w:rsidRPr="00562373">
              <w:rPr>
                <w:rFonts w:ascii="標楷體" w:eastAsia="標楷體" w:hAnsi="標楷體"/>
                <w:b/>
                <w:szCs w:val="24"/>
              </w:rPr>
              <w:t>16</w:t>
            </w:r>
          </w:p>
          <w:p w:rsidR="00C51FA9" w:rsidRPr="00562373" w:rsidRDefault="00C51FA9" w:rsidP="00110D7B">
            <w:pPr>
              <w:snapToGrid w:val="0"/>
              <w:spacing w:line="280" w:lineRule="atLeast"/>
              <w:jc w:val="center"/>
              <w:rPr>
                <w:rFonts w:ascii="標楷體" w:eastAsia="標楷體" w:hAnsi="標楷體"/>
                <w:b/>
                <w:szCs w:val="24"/>
              </w:rPr>
            </w:pPr>
            <w:r w:rsidRPr="00562373">
              <w:rPr>
                <w:rFonts w:ascii="標楷體" w:eastAsia="標楷體" w:hAnsi="標楷體"/>
                <w:b/>
                <w:szCs w:val="24"/>
              </w:rPr>
              <w:t>5/23-5/29</w:t>
            </w:r>
          </w:p>
        </w:tc>
        <w:tc>
          <w:tcPr>
            <w:tcW w:w="8027" w:type="dxa"/>
            <w:gridSpan w:val="4"/>
          </w:tcPr>
          <w:p w:rsidR="00C51FA9" w:rsidRPr="00697708" w:rsidRDefault="00C51FA9" w:rsidP="00110D7B">
            <w:pPr>
              <w:ind w:left="57" w:right="57"/>
              <w:jc w:val="both"/>
              <w:rPr>
                <w:rFonts w:ascii="標楷體" w:eastAsia="標楷體" w:hAnsi="標楷體"/>
                <w:color w:val="000000"/>
                <w:szCs w:val="24"/>
              </w:rPr>
            </w:pPr>
            <w:r w:rsidRPr="00697708">
              <w:rPr>
                <w:rFonts w:ascii="標楷體" w:eastAsia="標楷體" w:hAnsi="標楷體" w:hint="eastAsia"/>
                <w:color w:val="000000"/>
                <w:szCs w:val="24"/>
              </w:rPr>
              <w:t>第六章 力與壓力</w:t>
            </w:r>
          </w:p>
          <w:p w:rsidR="00C51FA9" w:rsidRPr="00697708" w:rsidRDefault="00C51FA9" w:rsidP="00110D7B">
            <w:pPr>
              <w:ind w:left="57" w:right="57"/>
              <w:jc w:val="both"/>
              <w:rPr>
                <w:rFonts w:ascii="標楷體" w:eastAsia="標楷體" w:hAnsi="標楷體"/>
                <w:color w:val="000000"/>
                <w:szCs w:val="24"/>
              </w:rPr>
            </w:pPr>
            <w:r w:rsidRPr="00697708">
              <w:rPr>
                <w:rFonts w:ascii="標楷體" w:eastAsia="標楷體" w:hAnsi="標楷體" w:hint="eastAsia"/>
                <w:color w:val="000000"/>
                <w:szCs w:val="24"/>
              </w:rPr>
              <w:t>6．2摩擦力(3)</w:t>
            </w:r>
          </w:p>
        </w:tc>
      </w:tr>
      <w:tr w:rsidR="00C51FA9" w:rsidRPr="00562373" w:rsidTr="00110D7B">
        <w:tc>
          <w:tcPr>
            <w:tcW w:w="1515"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C51FA9" w:rsidRPr="00562373" w:rsidRDefault="00C51FA9" w:rsidP="00110D7B">
            <w:pPr>
              <w:snapToGrid w:val="0"/>
              <w:spacing w:line="280" w:lineRule="atLeast"/>
              <w:jc w:val="center"/>
              <w:rPr>
                <w:rFonts w:ascii="標楷體" w:eastAsia="標楷體" w:hAnsi="標楷體"/>
                <w:b/>
                <w:szCs w:val="24"/>
              </w:rPr>
            </w:pPr>
            <w:r w:rsidRPr="00562373">
              <w:rPr>
                <w:rFonts w:ascii="標楷體" w:eastAsia="標楷體" w:hAnsi="標楷體"/>
                <w:b/>
                <w:szCs w:val="24"/>
              </w:rPr>
              <w:t>17</w:t>
            </w:r>
          </w:p>
          <w:p w:rsidR="00C51FA9" w:rsidRPr="00562373" w:rsidRDefault="00C51FA9" w:rsidP="00110D7B">
            <w:pPr>
              <w:snapToGrid w:val="0"/>
              <w:spacing w:line="280" w:lineRule="atLeast"/>
              <w:jc w:val="center"/>
              <w:rPr>
                <w:rFonts w:ascii="標楷體" w:eastAsia="標楷體" w:hAnsi="標楷體"/>
                <w:b/>
                <w:szCs w:val="24"/>
              </w:rPr>
            </w:pPr>
            <w:r w:rsidRPr="00562373">
              <w:rPr>
                <w:rFonts w:ascii="標楷體" w:eastAsia="標楷體" w:hAnsi="標楷體"/>
                <w:b/>
                <w:szCs w:val="24"/>
              </w:rPr>
              <w:t>5/30-6/5</w:t>
            </w:r>
          </w:p>
        </w:tc>
        <w:tc>
          <w:tcPr>
            <w:tcW w:w="8027" w:type="dxa"/>
            <w:gridSpan w:val="4"/>
          </w:tcPr>
          <w:p w:rsidR="00C51FA9" w:rsidRPr="00697708" w:rsidRDefault="00C51FA9" w:rsidP="00110D7B">
            <w:pPr>
              <w:ind w:left="57" w:right="57"/>
              <w:jc w:val="both"/>
              <w:rPr>
                <w:rFonts w:ascii="標楷體" w:eastAsia="標楷體" w:hAnsi="標楷體"/>
                <w:color w:val="000000"/>
                <w:szCs w:val="24"/>
              </w:rPr>
            </w:pPr>
            <w:r w:rsidRPr="00697708">
              <w:rPr>
                <w:rFonts w:ascii="標楷體" w:eastAsia="標楷體" w:hAnsi="標楷體" w:hint="eastAsia"/>
                <w:color w:val="000000"/>
                <w:szCs w:val="24"/>
              </w:rPr>
              <w:t>第六章 力與壓力</w:t>
            </w:r>
          </w:p>
          <w:p w:rsidR="00C51FA9" w:rsidRPr="00697708" w:rsidRDefault="00C51FA9" w:rsidP="00110D7B">
            <w:pPr>
              <w:ind w:left="57" w:right="57"/>
              <w:jc w:val="both"/>
              <w:rPr>
                <w:rFonts w:ascii="標楷體" w:eastAsia="標楷體" w:hAnsi="標楷體"/>
                <w:color w:val="000000"/>
                <w:szCs w:val="24"/>
              </w:rPr>
            </w:pPr>
            <w:r w:rsidRPr="00697708">
              <w:rPr>
                <w:rFonts w:ascii="標楷體" w:eastAsia="標楷體" w:hAnsi="標楷體" w:hint="eastAsia"/>
                <w:color w:val="000000"/>
                <w:szCs w:val="24"/>
              </w:rPr>
              <w:t>6．3壓力(3)</w:t>
            </w:r>
          </w:p>
        </w:tc>
      </w:tr>
      <w:tr w:rsidR="00C51FA9" w:rsidRPr="00562373" w:rsidTr="00110D7B">
        <w:tc>
          <w:tcPr>
            <w:tcW w:w="1515"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C51FA9" w:rsidRPr="00562373" w:rsidRDefault="00C51FA9" w:rsidP="00110D7B">
            <w:pPr>
              <w:snapToGrid w:val="0"/>
              <w:spacing w:line="280" w:lineRule="atLeast"/>
              <w:jc w:val="center"/>
              <w:rPr>
                <w:rFonts w:ascii="標楷體" w:eastAsia="標楷體" w:hAnsi="標楷體"/>
                <w:b/>
                <w:szCs w:val="24"/>
              </w:rPr>
            </w:pPr>
            <w:r w:rsidRPr="00562373">
              <w:rPr>
                <w:rFonts w:ascii="標楷體" w:eastAsia="標楷體" w:hAnsi="標楷體"/>
                <w:b/>
                <w:szCs w:val="24"/>
              </w:rPr>
              <w:t>18</w:t>
            </w:r>
          </w:p>
          <w:p w:rsidR="00C51FA9" w:rsidRPr="00562373" w:rsidRDefault="00C51FA9" w:rsidP="00110D7B">
            <w:pPr>
              <w:snapToGrid w:val="0"/>
              <w:spacing w:line="280" w:lineRule="atLeast"/>
              <w:jc w:val="center"/>
              <w:rPr>
                <w:rFonts w:ascii="標楷體" w:eastAsia="標楷體" w:hAnsi="標楷體"/>
                <w:b/>
                <w:szCs w:val="24"/>
              </w:rPr>
            </w:pPr>
            <w:r w:rsidRPr="00562373">
              <w:rPr>
                <w:rFonts w:ascii="標楷體" w:eastAsia="標楷體" w:hAnsi="標楷體"/>
                <w:b/>
                <w:szCs w:val="24"/>
              </w:rPr>
              <w:t>6/6-6/12</w:t>
            </w:r>
          </w:p>
        </w:tc>
        <w:tc>
          <w:tcPr>
            <w:tcW w:w="8027" w:type="dxa"/>
            <w:gridSpan w:val="4"/>
          </w:tcPr>
          <w:p w:rsidR="00C51FA9" w:rsidRPr="00697708" w:rsidRDefault="00C51FA9" w:rsidP="00110D7B">
            <w:pPr>
              <w:ind w:left="57" w:right="57"/>
              <w:jc w:val="both"/>
              <w:rPr>
                <w:rFonts w:ascii="標楷體" w:eastAsia="標楷體" w:hAnsi="標楷體"/>
                <w:color w:val="000000"/>
                <w:szCs w:val="24"/>
              </w:rPr>
            </w:pPr>
            <w:r w:rsidRPr="00697708">
              <w:rPr>
                <w:rFonts w:ascii="標楷體" w:eastAsia="標楷體" w:hAnsi="標楷體" w:hint="eastAsia"/>
                <w:color w:val="000000"/>
                <w:szCs w:val="24"/>
              </w:rPr>
              <w:t>第六章 力與壓力</w:t>
            </w:r>
          </w:p>
          <w:p w:rsidR="00C51FA9" w:rsidRPr="00697708" w:rsidRDefault="00C51FA9" w:rsidP="00110D7B">
            <w:pPr>
              <w:ind w:left="57" w:right="57"/>
              <w:jc w:val="both"/>
              <w:rPr>
                <w:rFonts w:ascii="標楷體" w:eastAsia="標楷體" w:hAnsi="標楷體"/>
                <w:color w:val="000000"/>
                <w:szCs w:val="24"/>
              </w:rPr>
            </w:pPr>
            <w:r w:rsidRPr="00697708">
              <w:rPr>
                <w:rFonts w:ascii="標楷體" w:eastAsia="標楷體" w:hAnsi="標楷體" w:hint="eastAsia"/>
                <w:color w:val="000000"/>
                <w:szCs w:val="24"/>
              </w:rPr>
              <w:t>6．3壓力(2)、6．4浮力(1)</w:t>
            </w:r>
          </w:p>
        </w:tc>
      </w:tr>
      <w:tr w:rsidR="00C51FA9" w:rsidRPr="00562373" w:rsidTr="00110D7B">
        <w:tc>
          <w:tcPr>
            <w:tcW w:w="1515"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C51FA9" w:rsidRPr="00562373" w:rsidRDefault="00C51FA9" w:rsidP="00110D7B">
            <w:pPr>
              <w:snapToGrid w:val="0"/>
              <w:spacing w:line="280" w:lineRule="atLeast"/>
              <w:jc w:val="center"/>
              <w:rPr>
                <w:rFonts w:ascii="標楷體" w:eastAsia="標楷體" w:hAnsi="標楷體"/>
                <w:b/>
                <w:szCs w:val="24"/>
              </w:rPr>
            </w:pPr>
            <w:r w:rsidRPr="00562373">
              <w:rPr>
                <w:rFonts w:ascii="標楷體" w:eastAsia="標楷體" w:hAnsi="標楷體"/>
                <w:b/>
                <w:szCs w:val="24"/>
              </w:rPr>
              <w:t>19</w:t>
            </w:r>
          </w:p>
          <w:p w:rsidR="00C51FA9" w:rsidRPr="00562373" w:rsidRDefault="00C51FA9" w:rsidP="00110D7B">
            <w:pPr>
              <w:snapToGrid w:val="0"/>
              <w:spacing w:line="280" w:lineRule="atLeast"/>
              <w:jc w:val="center"/>
              <w:rPr>
                <w:rFonts w:ascii="標楷體" w:eastAsia="標楷體" w:hAnsi="標楷體"/>
                <w:b/>
                <w:szCs w:val="24"/>
              </w:rPr>
            </w:pPr>
            <w:r w:rsidRPr="00562373">
              <w:rPr>
                <w:rFonts w:ascii="標楷體" w:eastAsia="標楷體" w:hAnsi="標楷體"/>
                <w:b/>
                <w:szCs w:val="24"/>
              </w:rPr>
              <w:t>6/13-6-19</w:t>
            </w:r>
          </w:p>
          <w:p w:rsidR="00C51FA9" w:rsidRPr="00562373" w:rsidRDefault="00C51FA9" w:rsidP="00110D7B">
            <w:pPr>
              <w:snapToGrid w:val="0"/>
              <w:spacing w:line="280" w:lineRule="atLeast"/>
              <w:jc w:val="center"/>
              <w:rPr>
                <w:rFonts w:ascii="標楷體" w:eastAsia="標楷體" w:hAnsi="標楷體"/>
                <w:b/>
                <w:szCs w:val="24"/>
              </w:rPr>
            </w:pPr>
          </w:p>
        </w:tc>
        <w:tc>
          <w:tcPr>
            <w:tcW w:w="8027" w:type="dxa"/>
            <w:gridSpan w:val="4"/>
          </w:tcPr>
          <w:p w:rsidR="00C51FA9" w:rsidRPr="00697708" w:rsidRDefault="00C51FA9" w:rsidP="00110D7B">
            <w:pPr>
              <w:ind w:left="57" w:right="57"/>
              <w:jc w:val="both"/>
              <w:rPr>
                <w:rFonts w:ascii="標楷體" w:eastAsia="標楷體" w:hAnsi="標楷體"/>
                <w:color w:val="000000"/>
                <w:szCs w:val="24"/>
              </w:rPr>
            </w:pPr>
            <w:r w:rsidRPr="00697708">
              <w:rPr>
                <w:rFonts w:ascii="標楷體" w:eastAsia="標楷體" w:hAnsi="標楷體"/>
                <w:color w:val="000000"/>
                <w:szCs w:val="24"/>
              </w:rPr>
              <w:t>第六章 力與壓力</w:t>
            </w:r>
          </w:p>
          <w:p w:rsidR="00C51FA9" w:rsidRPr="00697708" w:rsidRDefault="00C51FA9" w:rsidP="00110D7B">
            <w:pPr>
              <w:ind w:left="57" w:right="57"/>
              <w:jc w:val="both"/>
              <w:rPr>
                <w:rFonts w:ascii="標楷體" w:eastAsia="標楷體" w:hAnsi="標楷體"/>
                <w:color w:val="000000"/>
                <w:szCs w:val="24"/>
              </w:rPr>
            </w:pPr>
            <w:r w:rsidRPr="00697708">
              <w:rPr>
                <w:rFonts w:ascii="標楷體" w:eastAsia="標楷體" w:hAnsi="標楷體"/>
                <w:color w:val="000000"/>
                <w:szCs w:val="24"/>
              </w:rPr>
              <w:t>6．</w:t>
            </w:r>
            <w:r w:rsidRPr="00697708">
              <w:rPr>
                <w:rFonts w:ascii="標楷體" w:eastAsia="標楷體" w:hAnsi="標楷體" w:hint="eastAsia"/>
                <w:color w:val="000000"/>
                <w:szCs w:val="24"/>
              </w:rPr>
              <w:t>4浮力</w:t>
            </w:r>
            <w:r w:rsidRPr="00697708">
              <w:rPr>
                <w:rFonts w:ascii="標楷體" w:eastAsia="標楷體" w:hAnsi="標楷體"/>
                <w:color w:val="000000"/>
                <w:szCs w:val="24"/>
              </w:rPr>
              <w:t>(</w:t>
            </w:r>
            <w:r w:rsidRPr="00697708">
              <w:rPr>
                <w:rFonts w:ascii="標楷體" w:eastAsia="標楷體" w:hAnsi="標楷體" w:hint="eastAsia"/>
                <w:color w:val="000000"/>
                <w:szCs w:val="24"/>
              </w:rPr>
              <w:t>3</w:t>
            </w:r>
            <w:r w:rsidRPr="00697708">
              <w:rPr>
                <w:rFonts w:ascii="標楷體" w:eastAsia="標楷體" w:hAnsi="標楷體"/>
                <w:color w:val="000000"/>
                <w:szCs w:val="24"/>
              </w:rPr>
              <w:t>)</w:t>
            </w:r>
          </w:p>
        </w:tc>
      </w:tr>
      <w:tr w:rsidR="00C51FA9" w:rsidRPr="00562373" w:rsidTr="00110D7B">
        <w:tc>
          <w:tcPr>
            <w:tcW w:w="1515"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C51FA9" w:rsidRPr="00562373" w:rsidRDefault="00C51FA9" w:rsidP="00110D7B">
            <w:pPr>
              <w:snapToGrid w:val="0"/>
              <w:spacing w:line="280" w:lineRule="atLeast"/>
              <w:jc w:val="center"/>
              <w:rPr>
                <w:rFonts w:ascii="標楷體" w:eastAsia="標楷體" w:hAnsi="標楷體"/>
                <w:b/>
                <w:szCs w:val="24"/>
              </w:rPr>
            </w:pPr>
            <w:r w:rsidRPr="00562373">
              <w:rPr>
                <w:rFonts w:ascii="標楷體" w:eastAsia="標楷體" w:hAnsi="標楷體"/>
                <w:b/>
                <w:szCs w:val="24"/>
              </w:rPr>
              <w:t>20</w:t>
            </w:r>
          </w:p>
          <w:p w:rsidR="00C51FA9" w:rsidRPr="00562373" w:rsidRDefault="00C51FA9" w:rsidP="00110D7B">
            <w:pPr>
              <w:snapToGrid w:val="0"/>
              <w:spacing w:line="280" w:lineRule="atLeast"/>
              <w:jc w:val="center"/>
              <w:rPr>
                <w:rFonts w:ascii="標楷體" w:eastAsia="標楷體" w:hAnsi="標楷體"/>
                <w:b/>
                <w:szCs w:val="24"/>
              </w:rPr>
            </w:pPr>
            <w:r w:rsidRPr="00562373">
              <w:rPr>
                <w:rFonts w:ascii="標楷體" w:eastAsia="標楷體" w:hAnsi="標楷體"/>
                <w:b/>
                <w:szCs w:val="24"/>
              </w:rPr>
              <w:t>6/20-6/26</w:t>
            </w:r>
          </w:p>
        </w:tc>
        <w:tc>
          <w:tcPr>
            <w:tcW w:w="8027" w:type="dxa"/>
            <w:gridSpan w:val="4"/>
          </w:tcPr>
          <w:p w:rsidR="00C51FA9" w:rsidRPr="00697708" w:rsidRDefault="00C51FA9" w:rsidP="00110D7B">
            <w:pPr>
              <w:ind w:left="57" w:right="57"/>
              <w:jc w:val="both"/>
              <w:rPr>
                <w:rFonts w:ascii="標楷體" w:eastAsia="標楷體" w:hAnsi="標楷體"/>
                <w:color w:val="000000"/>
                <w:szCs w:val="24"/>
              </w:rPr>
            </w:pPr>
            <w:r w:rsidRPr="00697708">
              <w:rPr>
                <w:rFonts w:ascii="標楷體" w:eastAsia="標楷體" w:hAnsi="標楷體"/>
                <w:color w:val="000000"/>
                <w:szCs w:val="24"/>
              </w:rPr>
              <w:t>複習第四冊全(</w:t>
            </w:r>
            <w:r w:rsidRPr="00697708">
              <w:rPr>
                <w:rFonts w:ascii="標楷體" w:eastAsia="標楷體" w:hAnsi="標楷體" w:hint="eastAsia"/>
                <w:color w:val="000000"/>
                <w:szCs w:val="24"/>
              </w:rPr>
              <w:t>3</w:t>
            </w:r>
            <w:r w:rsidRPr="00697708">
              <w:rPr>
                <w:rFonts w:ascii="標楷體" w:eastAsia="標楷體" w:hAnsi="標楷體"/>
                <w:color w:val="000000"/>
                <w:szCs w:val="24"/>
              </w:rPr>
              <w:t>)</w:t>
            </w:r>
          </w:p>
        </w:tc>
      </w:tr>
      <w:tr w:rsidR="00C51FA9" w:rsidRPr="00562373" w:rsidTr="00110D7B">
        <w:tc>
          <w:tcPr>
            <w:tcW w:w="1515" w:type="dxa"/>
            <w:tcBorders>
              <w:top w:val="single" w:sz="4" w:space="0" w:color="auto"/>
              <w:left w:val="thinThickSmallGap" w:sz="24" w:space="0" w:color="auto"/>
              <w:bottom w:val="thinThickSmallGap" w:sz="24" w:space="0" w:color="auto"/>
              <w:right w:val="single" w:sz="4" w:space="0" w:color="auto"/>
            </w:tcBorders>
            <w:shd w:val="clear" w:color="auto" w:fill="E2EFD9" w:themeFill="accent6" w:themeFillTint="33"/>
            <w:vAlign w:val="center"/>
          </w:tcPr>
          <w:p w:rsidR="00C51FA9" w:rsidRPr="00562373" w:rsidRDefault="00C51FA9" w:rsidP="00110D7B">
            <w:pPr>
              <w:snapToGrid w:val="0"/>
              <w:spacing w:line="280" w:lineRule="atLeast"/>
              <w:jc w:val="center"/>
              <w:rPr>
                <w:rFonts w:ascii="標楷體" w:eastAsia="標楷體" w:hAnsi="標楷體"/>
                <w:b/>
                <w:szCs w:val="24"/>
              </w:rPr>
            </w:pPr>
            <w:r w:rsidRPr="00562373">
              <w:rPr>
                <w:rFonts w:ascii="標楷體" w:eastAsia="標楷體" w:hAnsi="標楷體"/>
                <w:b/>
                <w:szCs w:val="24"/>
              </w:rPr>
              <w:t>21</w:t>
            </w:r>
          </w:p>
          <w:p w:rsidR="00C51FA9" w:rsidRPr="00562373" w:rsidRDefault="00C51FA9" w:rsidP="00110D7B">
            <w:pPr>
              <w:snapToGrid w:val="0"/>
              <w:spacing w:line="280" w:lineRule="atLeast"/>
              <w:jc w:val="center"/>
              <w:rPr>
                <w:rFonts w:ascii="標楷體" w:eastAsia="標楷體" w:hAnsi="標楷體"/>
                <w:b/>
                <w:szCs w:val="24"/>
              </w:rPr>
            </w:pPr>
            <w:r w:rsidRPr="00562373">
              <w:rPr>
                <w:rFonts w:ascii="標楷體" w:eastAsia="標楷體" w:hAnsi="標楷體"/>
                <w:b/>
                <w:szCs w:val="24"/>
              </w:rPr>
              <w:t>6/27-7/3</w:t>
            </w:r>
          </w:p>
          <w:p w:rsidR="00C51FA9" w:rsidRPr="00562373" w:rsidRDefault="00C51FA9" w:rsidP="00110D7B">
            <w:pPr>
              <w:snapToGrid w:val="0"/>
              <w:spacing w:line="280" w:lineRule="atLeast"/>
              <w:jc w:val="center"/>
              <w:rPr>
                <w:rFonts w:ascii="標楷體" w:eastAsia="標楷體" w:hAnsi="標楷體"/>
                <w:b/>
                <w:szCs w:val="24"/>
              </w:rPr>
            </w:pPr>
            <w:r w:rsidRPr="00562373">
              <w:rPr>
                <w:rFonts w:ascii="標楷體" w:eastAsia="標楷體" w:hAnsi="標楷體"/>
                <w:b/>
                <w:szCs w:val="24"/>
              </w:rPr>
              <w:t>＊第三次評量週</w:t>
            </w:r>
          </w:p>
        </w:tc>
        <w:tc>
          <w:tcPr>
            <w:tcW w:w="8027" w:type="dxa"/>
            <w:gridSpan w:val="4"/>
            <w:tcBorders>
              <w:top w:val="single" w:sz="4" w:space="0" w:color="auto"/>
              <w:left w:val="single" w:sz="4" w:space="0" w:color="auto"/>
              <w:bottom w:val="thinThickSmallGap" w:sz="24" w:space="0" w:color="auto"/>
              <w:right w:val="thickThinSmallGap" w:sz="24" w:space="0" w:color="auto"/>
            </w:tcBorders>
            <w:vAlign w:val="center"/>
          </w:tcPr>
          <w:p w:rsidR="00C51FA9" w:rsidRPr="00562373" w:rsidRDefault="00C51FA9" w:rsidP="00110D7B">
            <w:pPr>
              <w:snapToGrid w:val="0"/>
              <w:spacing w:line="280" w:lineRule="atLeast"/>
              <w:jc w:val="both"/>
              <w:rPr>
                <w:rFonts w:ascii="Arial" w:eastAsia="標楷體" w:hAnsi="Arial"/>
                <w:szCs w:val="24"/>
              </w:rPr>
            </w:pPr>
            <w:r>
              <w:rPr>
                <w:rFonts w:ascii="Arial" w:eastAsia="標楷體" w:hAnsi="Arial" w:hint="eastAsia"/>
                <w:szCs w:val="24"/>
              </w:rPr>
              <w:t>第</w:t>
            </w:r>
            <w:r>
              <w:rPr>
                <w:rFonts w:ascii="Arial" w:eastAsia="標楷體" w:hAnsi="Arial" w:hint="eastAsia"/>
                <w:szCs w:val="24"/>
              </w:rPr>
              <w:t>3</w:t>
            </w:r>
            <w:r>
              <w:rPr>
                <w:rFonts w:ascii="Arial" w:eastAsia="標楷體" w:hAnsi="Arial" w:hint="eastAsia"/>
                <w:szCs w:val="24"/>
              </w:rPr>
              <w:t>次</w:t>
            </w:r>
            <w:r>
              <w:rPr>
                <w:rFonts w:ascii="Arial" w:eastAsia="標楷體" w:hAnsi="Arial"/>
                <w:szCs w:val="24"/>
              </w:rPr>
              <w:t>段考</w:t>
            </w:r>
          </w:p>
        </w:tc>
      </w:tr>
    </w:tbl>
    <w:p w:rsidR="00C51FA9" w:rsidRDefault="00C51FA9" w:rsidP="001B5328">
      <w:pPr>
        <w:pStyle w:val="a3"/>
        <w:spacing w:beforeLines="50" w:before="120"/>
        <w:ind w:leftChars="0" w:left="601"/>
        <w:rPr>
          <w:rFonts w:ascii="標楷體" w:eastAsia="標楷體" w:hAnsi="標楷體" w:hint="eastAsia"/>
          <w:sz w:val="28"/>
        </w:rPr>
      </w:pPr>
    </w:p>
    <w:p w:rsidR="00C51FA9" w:rsidRPr="00C51FA9" w:rsidRDefault="00C51FA9" w:rsidP="001B5328">
      <w:pPr>
        <w:pStyle w:val="a3"/>
        <w:spacing w:beforeLines="50" w:before="120"/>
        <w:ind w:leftChars="0" w:left="601"/>
        <w:rPr>
          <w:rFonts w:ascii="標楷體" w:eastAsia="標楷體" w:hAnsi="標楷體"/>
          <w:sz w:val="28"/>
        </w:rPr>
      </w:pPr>
    </w:p>
    <w:p w:rsidR="00C51FA9" w:rsidRPr="00C51FA9" w:rsidRDefault="00C51FA9" w:rsidP="001B5328">
      <w:pPr>
        <w:pStyle w:val="a3"/>
        <w:spacing w:beforeLines="50" w:before="120"/>
        <w:ind w:leftChars="0" w:left="601"/>
        <w:rPr>
          <w:rFonts w:ascii="標楷體" w:eastAsia="標楷體" w:hAnsi="標楷體" w:hint="eastAsia"/>
          <w:sz w:val="28"/>
        </w:rPr>
      </w:pPr>
    </w:p>
    <w:p w:rsidR="00B226AC" w:rsidRDefault="00B226AC" w:rsidP="001B5328">
      <w:pPr>
        <w:pStyle w:val="a3"/>
        <w:spacing w:beforeLines="50" w:before="120"/>
        <w:ind w:leftChars="0" w:left="601"/>
        <w:rPr>
          <w:rFonts w:ascii="標楷體" w:eastAsia="標楷體" w:hAnsi="標楷體"/>
          <w:sz w:val="28"/>
        </w:rPr>
      </w:pPr>
    </w:p>
    <w:p w:rsidR="00B226AC" w:rsidRDefault="00B226AC" w:rsidP="001B5328">
      <w:pPr>
        <w:pStyle w:val="a3"/>
        <w:spacing w:beforeLines="50" w:before="120"/>
        <w:ind w:leftChars="0" w:left="601"/>
        <w:rPr>
          <w:rFonts w:ascii="標楷體" w:eastAsia="標楷體" w:hAnsi="標楷體"/>
          <w:sz w:val="28"/>
        </w:rPr>
      </w:pPr>
    </w:p>
    <w:p w:rsidR="00B226AC" w:rsidRDefault="00B226AC" w:rsidP="001B5328">
      <w:pPr>
        <w:pStyle w:val="a3"/>
        <w:spacing w:beforeLines="50" w:before="120"/>
        <w:ind w:leftChars="0" w:left="601"/>
        <w:rPr>
          <w:rFonts w:ascii="標楷體" w:eastAsia="標楷體" w:hAnsi="標楷體"/>
          <w:sz w:val="28"/>
        </w:rPr>
      </w:pPr>
    </w:p>
    <w:p w:rsidR="00B226AC" w:rsidRDefault="00B226AC" w:rsidP="001B5328">
      <w:pPr>
        <w:pStyle w:val="a3"/>
        <w:spacing w:beforeLines="50" w:before="120"/>
        <w:ind w:leftChars="0" w:left="601"/>
        <w:rPr>
          <w:rFonts w:ascii="標楷體" w:eastAsia="標楷體" w:hAnsi="標楷體"/>
          <w:sz w:val="28"/>
        </w:rPr>
      </w:pPr>
    </w:p>
    <w:tbl>
      <w:tblPr>
        <w:tblW w:w="0" w:type="auto"/>
        <w:tblBorders>
          <w:top w:val="thinThickSmallGap" w:sz="24" w:space="0" w:color="auto"/>
          <w:left w:val="thinThickSmallGap" w:sz="24" w:space="0" w:color="auto"/>
          <w:bottom w:val="thinThickSmallGap" w:sz="24" w:space="0" w:color="auto"/>
          <w:right w:val="thickThinSmallGap" w:sz="24" w:space="0" w:color="auto"/>
          <w:insideH w:val="single" w:sz="4" w:space="0" w:color="auto"/>
          <w:insideV w:val="single" w:sz="4" w:space="0" w:color="auto"/>
        </w:tblBorders>
        <w:tblLook w:val="04A0" w:firstRow="1" w:lastRow="0" w:firstColumn="1" w:lastColumn="0" w:noHBand="0" w:noVBand="1"/>
      </w:tblPr>
      <w:tblGrid>
        <w:gridCol w:w="1515"/>
        <w:gridCol w:w="1559"/>
        <w:gridCol w:w="1694"/>
        <w:gridCol w:w="2389"/>
        <w:gridCol w:w="2385"/>
      </w:tblGrid>
      <w:tr w:rsidR="00B226AC" w:rsidRPr="00B226AC" w:rsidTr="00B226AC">
        <w:tc>
          <w:tcPr>
            <w:tcW w:w="9542" w:type="dxa"/>
            <w:gridSpan w:val="5"/>
            <w:shd w:val="clear" w:color="auto" w:fill="FBE4D5" w:themeFill="accent2" w:themeFillTint="33"/>
            <w:vAlign w:val="center"/>
          </w:tcPr>
          <w:p w:rsidR="00B226AC" w:rsidRPr="00B226AC" w:rsidRDefault="00B226AC" w:rsidP="00B226AC">
            <w:pPr>
              <w:snapToGrid w:val="0"/>
              <w:spacing w:line="280" w:lineRule="atLeast"/>
              <w:jc w:val="center"/>
              <w:rPr>
                <w:rFonts w:ascii="標楷體" w:eastAsia="標楷體" w:hAnsi="標楷體"/>
                <w:szCs w:val="24"/>
              </w:rPr>
            </w:pPr>
            <w:r w:rsidRPr="00B226AC">
              <w:rPr>
                <w:rFonts w:ascii="標楷體" w:eastAsia="標楷體" w:hAnsi="標楷體" w:hint="eastAsia"/>
                <w:szCs w:val="24"/>
              </w:rPr>
              <w:t>桃園市大崙國民中學110學年度</w:t>
            </w:r>
            <w:r w:rsidRPr="00B226AC">
              <w:rPr>
                <w:rFonts w:ascii="標楷體" w:eastAsia="標楷體" w:hAnsi="標楷體" w:hint="eastAsia"/>
                <w:szCs w:val="24"/>
                <w:u w:val="single"/>
                <w:shd w:val="clear" w:color="auto" w:fill="FFFF00"/>
              </w:rPr>
              <w:t>九</w:t>
            </w:r>
            <w:r w:rsidRPr="00B226AC">
              <w:rPr>
                <w:rFonts w:ascii="標楷體" w:eastAsia="標楷體" w:hAnsi="標楷體" w:hint="eastAsia"/>
                <w:szCs w:val="24"/>
              </w:rPr>
              <w:t xml:space="preserve"> 年級第一學期 </w:t>
            </w:r>
            <w:r w:rsidRPr="00B226AC">
              <w:rPr>
                <w:rFonts w:ascii="標楷體" w:eastAsia="標楷體" w:hAnsi="標楷體" w:hint="eastAsia"/>
                <w:szCs w:val="24"/>
                <w:u w:val="thick"/>
              </w:rPr>
              <w:t>自然科學</w:t>
            </w:r>
            <w:r w:rsidRPr="00B226AC">
              <w:rPr>
                <w:rFonts w:ascii="標楷體" w:eastAsia="標楷體" w:hAnsi="標楷體" w:hint="eastAsia"/>
                <w:szCs w:val="24"/>
              </w:rPr>
              <w:t>領域課程計畫</w:t>
            </w:r>
          </w:p>
        </w:tc>
      </w:tr>
      <w:tr w:rsidR="00B226AC" w:rsidRPr="00B226AC" w:rsidTr="00B226AC">
        <w:tc>
          <w:tcPr>
            <w:tcW w:w="1515" w:type="dxa"/>
            <w:shd w:val="clear" w:color="auto" w:fill="FBE4D5" w:themeFill="accent2" w:themeFillTint="33"/>
            <w:vAlign w:val="center"/>
          </w:tcPr>
          <w:p w:rsidR="00B226AC" w:rsidRPr="00B226AC" w:rsidRDefault="00B226AC" w:rsidP="00B226AC">
            <w:pPr>
              <w:snapToGrid w:val="0"/>
              <w:spacing w:line="280" w:lineRule="atLeast"/>
              <w:jc w:val="center"/>
              <w:rPr>
                <w:rFonts w:ascii="標楷體" w:eastAsia="標楷體" w:hAnsi="標楷體"/>
                <w:szCs w:val="24"/>
              </w:rPr>
            </w:pPr>
            <w:r w:rsidRPr="00B226AC">
              <w:rPr>
                <w:rFonts w:ascii="標楷體" w:eastAsia="標楷體" w:hAnsi="標楷體" w:hint="eastAsia"/>
                <w:szCs w:val="24"/>
              </w:rPr>
              <w:t>每週節數</w:t>
            </w:r>
          </w:p>
        </w:tc>
        <w:tc>
          <w:tcPr>
            <w:tcW w:w="3253" w:type="dxa"/>
            <w:gridSpan w:val="2"/>
            <w:vAlign w:val="center"/>
          </w:tcPr>
          <w:p w:rsidR="00B226AC" w:rsidRPr="00B226AC" w:rsidRDefault="00B226AC" w:rsidP="00B226AC">
            <w:pPr>
              <w:snapToGrid w:val="0"/>
              <w:spacing w:line="280" w:lineRule="atLeast"/>
              <w:jc w:val="center"/>
              <w:rPr>
                <w:rFonts w:ascii="標楷體" w:eastAsia="標楷體" w:hAnsi="標楷體"/>
                <w:szCs w:val="24"/>
              </w:rPr>
            </w:pPr>
            <w:r w:rsidRPr="00B226AC">
              <w:rPr>
                <w:rFonts w:ascii="標楷體" w:eastAsia="標楷體" w:hAnsi="標楷體" w:hint="eastAsia"/>
                <w:szCs w:val="24"/>
                <w:u w:val="single"/>
              </w:rPr>
              <w:t>3</w:t>
            </w:r>
            <w:r w:rsidRPr="00B226AC">
              <w:rPr>
                <w:rFonts w:ascii="標楷體" w:eastAsia="標楷體" w:hAnsi="標楷體" w:hint="eastAsia"/>
                <w:szCs w:val="24"/>
              </w:rPr>
              <w:t>節</w:t>
            </w:r>
          </w:p>
        </w:tc>
        <w:tc>
          <w:tcPr>
            <w:tcW w:w="2389" w:type="dxa"/>
            <w:shd w:val="clear" w:color="auto" w:fill="FBE4D5" w:themeFill="accent2" w:themeFillTint="33"/>
            <w:vAlign w:val="center"/>
          </w:tcPr>
          <w:p w:rsidR="00B226AC" w:rsidRPr="00B226AC" w:rsidRDefault="00B226AC" w:rsidP="00B226AC">
            <w:pPr>
              <w:snapToGrid w:val="0"/>
              <w:spacing w:line="280" w:lineRule="atLeast"/>
              <w:jc w:val="center"/>
              <w:rPr>
                <w:rFonts w:ascii="標楷體" w:eastAsia="標楷體" w:hAnsi="標楷體"/>
                <w:szCs w:val="24"/>
              </w:rPr>
            </w:pPr>
            <w:r w:rsidRPr="00B226AC">
              <w:rPr>
                <w:rFonts w:ascii="標楷體" w:eastAsia="標楷體" w:hAnsi="標楷體" w:hint="eastAsia"/>
                <w:szCs w:val="24"/>
              </w:rPr>
              <w:t>設計者</w:t>
            </w:r>
          </w:p>
        </w:tc>
        <w:tc>
          <w:tcPr>
            <w:tcW w:w="2385" w:type="dxa"/>
          </w:tcPr>
          <w:p w:rsidR="00B226AC" w:rsidRPr="00B226AC" w:rsidRDefault="00B226AC" w:rsidP="00B226AC">
            <w:pPr>
              <w:snapToGrid w:val="0"/>
              <w:spacing w:line="280" w:lineRule="atLeast"/>
              <w:jc w:val="both"/>
              <w:rPr>
                <w:rFonts w:ascii="標楷體" w:eastAsia="標楷體" w:hAnsi="標楷體"/>
                <w:szCs w:val="24"/>
              </w:rPr>
            </w:pPr>
            <w:r w:rsidRPr="00B226AC">
              <w:rPr>
                <w:rFonts w:ascii="標楷體" w:eastAsia="標楷體" w:hAnsi="標楷體" w:hint="eastAsia"/>
                <w:szCs w:val="24"/>
              </w:rPr>
              <w:t>九年級教學團隊</w:t>
            </w:r>
          </w:p>
        </w:tc>
      </w:tr>
      <w:tr w:rsidR="00B226AC" w:rsidRPr="00B226AC" w:rsidTr="00B226AC">
        <w:trPr>
          <w:trHeight w:val="320"/>
        </w:trPr>
        <w:tc>
          <w:tcPr>
            <w:tcW w:w="1515" w:type="dxa"/>
            <w:vMerge w:val="restart"/>
            <w:shd w:val="clear" w:color="auto" w:fill="E2EFD9" w:themeFill="accent6" w:themeFillTint="33"/>
            <w:vAlign w:val="center"/>
          </w:tcPr>
          <w:p w:rsidR="00B226AC" w:rsidRPr="00B226AC" w:rsidRDefault="00B226AC" w:rsidP="00B226AC">
            <w:pPr>
              <w:jc w:val="center"/>
              <w:rPr>
                <w:rFonts w:ascii="標楷體" w:eastAsia="標楷體" w:hAnsi="標楷體"/>
                <w:b/>
                <w:szCs w:val="24"/>
              </w:rPr>
            </w:pPr>
            <w:r w:rsidRPr="00B226AC">
              <w:rPr>
                <w:rFonts w:ascii="標楷體" w:eastAsia="標楷體" w:hAnsi="標楷體" w:hint="eastAsia"/>
                <w:b/>
                <w:szCs w:val="24"/>
              </w:rPr>
              <w:t>核心素養</w:t>
            </w:r>
          </w:p>
        </w:tc>
        <w:tc>
          <w:tcPr>
            <w:tcW w:w="1559" w:type="dxa"/>
            <w:vAlign w:val="center"/>
          </w:tcPr>
          <w:p w:rsidR="00B226AC" w:rsidRPr="00B226AC" w:rsidRDefault="00B226AC" w:rsidP="00B226AC">
            <w:pPr>
              <w:snapToGrid w:val="0"/>
              <w:ind w:left="-19"/>
              <w:jc w:val="center"/>
              <w:rPr>
                <w:rFonts w:ascii="標楷體" w:eastAsia="標楷體" w:hAnsi="標楷體"/>
                <w:szCs w:val="24"/>
              </w:rPr>
            </w:pPr>
            <w:r w:rsidRPr="00B226AC">
              <w:rPr>
                <w:rFonts w:ascii="標楷體" w:eastAsia="標楷體" w:hAnsi="標楷體" w:hint="eastAsia"/>
                <w:szCs w:val="24"/>
              </w:rPr>
              <w:t>A自主行動</w:t>
            </w:r>
          </w:p>
        </w:tc>
        <w:tc>
          <w:tcPr>
            <w:tcW w:w="6468" w:type="dxa"/>
            <w:gridSpan w:val="3"/>
            <w:vAlign w:val="center"/>
          </w:tcPr>
          <w:p w:rsidR="00B226AC" w:rsidRPr="00B226AC" w:rsidRDefault="00B226AC" w:rsidP="00B226AC">
            <w:pPr>
              <w:contextualSpacing/>
              <w:rPr>
                <w:rFonts w:ascii="標楷體" w:eastAsia="標楷體" w:hAnsi="標楷體"/>
                <w:sz w:val="16"/>
                <w:szCs w:val="24"/>
              </w:rPr>
            </w:pPr>
            <w:r w:rsidRPr="00B226AC">
              <w:rPr>
                <w:rFonts w:ascii="標楷體" w:eastAsia="標楷體" w:hAnsi="標楷體" w:hint="eastAsia"/>
                <w:sz w:val="16"/>
                <w:szCs w:val="24"/>
              </w:rPr>
              <w:t>■A1.身心素質與自我精進    ■</w:t>
            </w:r>
            <w:r w:rsidRPr="00B226AC">
              <w:rPr>
                <w:rFonts w:ascii="標楷體" w:eastAsia="標楷體" w:hAnsi="標楷體"/>
                <w:sz w:val="16"/>
                <w:szCs w:val="24"/>
              </w:rPr>
              <w:t>A2.</w:t>
            </w:r>
            <w:r w:rsidRPr="00B226AC">
              <w:rPr>
                <w:rFonts w:ascii="標楷體" w:eastAsia="標楷體" w:hAnsi="標楷體" w:hint="eastAsia"/>
                <w:sz w:val="16"/>
                <w:szCs w:val="24"/>
              </w:rPr>
              <w:t>系統思考與問題解決  ■</w:t>
            </w:r>
            <w:r w:rsidRPr="00B226AC">
              <w:rPr>
                <w:rFonts w:ascii="標楷體" w:eastAsia="標楷體" w:hAnsi="標楷體"/>
                <w:sz w:val="16"/>
                <w:szCs w:val="24"/>
              </w:rPr>
              <w:t>A3.</w:t>
            </w:r>
            <w:r w:rsidRPr="00B226AC">
              <w:rPr>
                <w:rFonts w:ascii="標楷體" w:eastAsia="標楷體" w:hAnsi="標楷體" w:hint="eastAsia"/>
                <w:sz w:val="16"/>
                <w:szCs w:val="24"/>
              </w:rPr>
              <w:t>規劃執行與創新應變</w:t>
            </w:r>
          </w:p>
        </w:tc>
      </w:tr>
      <w:tr w:rsidR="00B226AC" w:rsidRPr="00B226AC" w:rsidTr="00B226AC">
        <w:trPr>
          <w:trHeight w:val="320"/>
        </w:trPr>
        <w:tc>
          <w:tcPr>
            <w:tcW w:w="1515" w:type="dxa"/>
            <w:vMerge/>
            <w:shd w:val="clear" w:color="auto" w:fill="E2EFD9" w:themeFill="accent6" w:themeFillTint="33"/>
            <w:vAlign w:val="center"/>
          </w:tcPr>
          <w:p w:rsidR="00B226AC" w:rsidRPr="00B226AC" w:rsidRDefault="00B226AC" w:rsidP="00B226AC">
            <w:pPr>
              <w:snapToGrid w:val="0"/>
              <w:spacing w:line="280" w:lineRule="atLeast"/>
              <w:jc w:val="center"/>
              <w:rPr>
                <w:rFonts w:ascii="標楷體" w:eastAsia="標楷體" w:hAnsi="標楷體"/>
                <w:szCs w:val="24"/>
              </w:rPr>
            </w:pPr>
          </w:p>
        </w:tc>
        <w:tc>
          <w:tcPr>
            <w:tcW w:w="1559" w:type="dxa"/>
            <w:vAlign w:val="center"/>
          </w:tcPr>
          <w:p w:rsidR="00B226AC" w:rsidRPr="00B226AC" w:rsidRDefault="00B226AC" w:rsidP="00B226AC">
            <w:pPr>
              <w:snapToGrid w:val="0"/>
              <w:spacing w:line="280" w:lineRule="atLeast"/>
              <w:jc w:val="center"/>
              <w:rPr>
                <w:rFonts w:ascii="標楷體" w:eastAsia="標楷體" w:hAnsi="標楷體"/>
                <w:szCs w:val="24"/>
              </w:rPr>
            </w:pPr>
            <w:r w:rsidRPr="00B226AC">
              <w:rPr>
                <w:rFonts w:ascii="標楷體" w:eastAsia="標楷體" w:hAnsi="標楷體" w:hint="eastAsia"/>
                <w:szCs w:val="24"/>
              </w:rPr>
              <w:t>B溝通互動</w:t>
            </w:r>
          </w:p>
        </w:tc>
        <w:tc>
          <w:tcPr>
            <w:tcW w:w="6468" w:type="dxa"/>
            <w:gridSpan w:val="3"/>
            <w:vAlign w:val="center"/>
          </w:tcPr>
          <w:p w:rsidR="00B226AC" w:rsidRPr="00B226AC" w:rsidRDefault="00B226AC" w:rsidP="00B226AC">
            <w:pPr>
              <w:snapToGrid w:val="0"/>
              <w:spacing w:line="280" w:lineRule="atLeast"/>
              <w:rPr>
                <w:rFonts w:ascii="標楷體" w:eastAsia="標楷體" w:hAnsi="標楷體"/>
                <w:sz w:val="16"/>
                <w:szCs w:val="24"/>
              </w:rPr>
            </w:pPr>
            <w:r w:rsidRPr="00B226AC">
              <w:rPr>
                <w:rFonts w:ascii="標楷體" w:eastAsia="標楷體" w:hAnsi="標楷體" w:hint="eastAsia"/>
                <w:sz w:val="16"/>
                <w:szCs w:val="24"/>
              </w:rPr>
              <w:t>■B1.符號運用與溝通表達    ■</w:t>
            </w:r>
            <w:r w:rsidRPr="00B226AC">
              <w:rPr>
                <w:rFonts w:ascii="標楷體" w:eastAsia="標楷體" w:hAnsi="標楷體"/>
                <w:sz w:val="16"/>
                <w:szCs w:val="24"/>
              </w:rPr>
              <w:t>B2.</w:t>
            </w:r>
            <w:r w:rsidRPr="00B226AC">
              <w:rPr>
                <w:rFonts w:ascii="標楷體" w:eastAsia="標楷體" w:hAnsi="標楷體" w:hint="eastAsia"/>
                <w:sz w:val="16"/>
                <w:szCs w:val="24"/>
              </w:rPr>
              <w:t>科技資訊與媒體素養  ■</w:t>
            </w:r>
            <w:r w:rsidRPr="00B226AC">
              <w:rPr>
                <w:rFonts w:ascii="標楷體" w:eastAsia="標楷體" w:hAnsi="標楷體"/>
                <w:sz w:val="16"/>
                <w:szCs w:val="24"/>
              </w:rPr>
              <w:t>B3.</w:t>
            </w:r>
            <w:r w:rsidRPr="00B226AC">
              <w:rPr>
                <w:rFonts w:ascii="標楷體" w:eastAsia="標楷體" w:hAnsi="標楷體" w:hint="eastAsia"/>
                <w:sz w:val="16"/>
                <w:szCs w:val="24"/>
              </w:rPr>
              <w:t>藝術涵養與美感素養</w:t>
            </w:r>
          </w:p>
        </w:tc>
      </w:tr>
      <w:tr w:rsidR="00B226AC" w:rsidRPr="00B226AC" w:rsidTr="00B226AC">
        <w:trPr>
          <w:trHeight w:val="320"/>
        </w:trPr>
        <w:tc>
          <w:tcPr>
            <w:tcW w:w="1515" w:type="dxa"/>
            <w:vMerge/>
            <w:shd w:val="clear" w:color="auto" w:fill="E2EFD9" w:themeFill="accent6" w:themeFillTint="33"/>
            <w:vAlign w:val="center"/>
          </w:tcPr>
          <w:p w:rsidR="00B226AC" w:rsidRPr="00B226AC" w:rsidRDefault="00B226AC" w:rsidP="00B226AC">
            <w:pPr>
              <w:snapToGrid w:val="0"/>
              <w:spacing w:line="280" w:lineRule="atLeast"/>
              <w:jc w:val="center"/>
              <w:rPr>
                <w:rFonts w:ascii="標楷體" w:eastAsia="標楷體" w:hAnsi="標楷體"/>
                <w:szCs w:val="24"/>
              </w:rPr>
            </w:pPr>
          </w:p>
        </w:tc>
        <w:tc>
          <w:tcPr>
            <w:tcW w:w="1559" w:type="dxa"/>
            <w:vAlign w:val="center"/>
          </w:tcPr>
          <w:p w:rsidR="00B226AC" w:rsidRPr="00B226AC" w:rsidRDefault="00B226AC" w:rsidP="00B226AC">
            <w:pPr>
              <w:snapToGrid w:val="0"/>
              <w:spacing w:line="280" w:lineRule="atLeast"/>
              <w:jc w:val="center"/>
              <w:rPr>
                <w:rFonts w:ascii="標楷體" w:eastAsia="標楷體" w:hAnsi="標楷體"/>
                <w:szCs w:val="24"/>
              </w:rPr>
            </w:pPr>
            <w:r w:rsidRPr="00B226AC">
              <w:rPr>
                <w:rFonts w:ascii="標楷體" w:eastAsia="標楷體" w:hAnsi="標楷體" w:hint="eastAsia"/>
                <w:szCs w:val="24"/>
              </w:rPr>
              <w:t>C社會參與</w:t>
            </w:r>
          </w:p>
        </w:tc>
        <w:tc>
          <w:tcPr>
            <w:tcW w:w="6468" w:type="dxa"/>
            <w:gridSpan w:val="3"/>
            <w:vAlign w:val="center"/>
          </w:tcPr>
          <w:p w:rsidR="00B226AC" w:rsidRPr="00B226AC" w:rsidRDefault="00B226AC" w:rsidP="00B226AC">
            <w:pPr>
              <w:snapToGrid w:val="0"/>
              <w:spacing w:line="280" w:lineRule="atLeast"/>
              <w:rPr>
                <w:rFonts w:ascii="標楷體" w:eastAsia="標楷體" w:hAnsi="標楷體"/>
                <w:sz w:val="16"/>
                <w:szCs w:val="24"/>
              </w:rPr>
            </w:pPr>
            <w:r w:rsidRPr="00B226AC">
              <w:rPr>
                <w:rFonts w:ascii="標楷體" w:eastAsia="標楷體" w:hAnsi="標楷體" w:hint="eastAsia"/>
                <w:sz w:val="16"/>
                <w:szCs w:val="24"/>
              </w:rPr>
              <w:t>■C1.道德實踐與公民意識   ■</w:t>
            </w:r>
            <w:r w:rsidRPr="00B226AC">
              <w:rPr>
                <w:rFonts w:ascii="標楷體" w:eastAsia="標楷體" w:hAnsi="標楷體"/>
                <w:sz w:val="16"/>
                <w:szCs w:val="24"/>
              </w:rPr>
              <w:t>C2.</w:t>
            </w:r>
            <w:r w:rsidRPr="00B226AC">
              <w:rPr>
                <w:rFonts w:ascii="標楷體" w:eastAsia="標楷體" w:hAnsi="標楷體" w:hint="eastAsia"/>
                <w:sz w:val="16"/>
                <w:szCs w:val="24"/>
              </w:rPr>
              <w:t>人際關係與團隊合作   ■</w:t>
            </w:r>
            <w:r w:rsidRPr="00B226AC">
              <w:rPr>
                <w:rFonts w:ascii="標楷體" w:eastAsia="標楷體" w:hAnsi="標楷體"/>
                <w:sz w:val="16"/>
                <w:szCs w:val="24"/>
              </w:rPr>
              <w:t>C3.</w:t>
            </w:r>
            <w:r w:rsidRPr="00B226AC">
              <w:rPr>
                <w:rFonts w:ascii="標楷體" w:eastAsia="標楷體" w:hAnsi="標楷體" w:hint="eastAsia"/>
                <w:sz w:val="16"/>
                <w:szCs w:val="24"/>
              </w:rPr>
              <w:t>多元文化與國際理解</w:t>
            </w:r>
          </w:p>
        </w:tc>
      </w:tr>
      <w:tr w:rsidR="00B226AC" w:rsidRPr="00B226AC" w:rsidTr="00B226AC">
        <w:tc>
          <w:tcPr>
            <w:tcW w:w="1515" w:type="dxa"/>
            <w:shd w:val="clear" w:color="auto" w:fill="E2EFD9" w:themeFill="accent6" w:themeFillTint="33"/>
            <w:vAlign w:val="center"/>
          </w:tcPr>
          <w:p w:rsidR="00B226AC" w:rsidRPr="00B226AC" w:rsidRDefault="00B226AC" w:rsidP="00B226AC">
            <w:pPr>
              <w:snapToGrid w:val="0"/>
              <w:spacing w:line="280" w:lineRule="atLeast"/>
              <w:jc w:val="center"/>
              <w:rPr>
                <w:rFonts w:ascii="標楷體" w:eastAsia="標楷體" w:hAnsi="標楷體"/>
                <w:szCs w:val="24"/>
              </w:rPr>
            </w:pPr>
            <w:r w:rsidRPr="00B226AC">
              <w:rPr>
                <w:rFonts w:ascii="標楷體" w:eastAsia="標楷體" w:hAnsi="標楷體" w:hint="eastAsia"/>
                <w:szCs w:val="24"/>
              </w:rPr>
              <w:lastRenderedPageBreak/>
              <w:t>學習重點</w:t>
            </w:r>
          </w:p>
        </w:tc>
        <w:tc>
          <w:tcPr>
            <w:tcW w:w="8027" w:type="dxa"/>
            <w:gridSpan w:val="4"/>
            <w:vAlign w:val="center"/>
          </w:tcPr>
          <w:p w:rsidR="00B226AC" w:rsidRPr="00B226AC" w:rsidRDefault="00B226AC" w:rsidP="00B226AC">
            <w:pPr>
              <w:snapToGrid w:val="0"/>
              <w:spacing w:line="280" w:lineRule="atLeast"/>
              <w:ind w:firstLineChars="200" w:firstLine="480"/>
              <w:jc w:val="both"/>
              <w:rPr>
                <w:rFonts w:ascii="標楷體" w:eastAsia="標楷體" w:hAnsi="標楷體"/>
                <w:color w:val="000000" w:themeColor="text1"/>
                <w:szCs w:val="24"/>
              </w:rPr>
            </w:pPr>
            <w:r w:rsidRPr="00B226AC">
              <w:rPr>
                <w:rFonts w:ascii="標楷體" w:eastAsia="標楷體" w:hAnsi="標楷體" w:hint="eastAsia"/>
                <w:color w:val="000000" w:themeColor="text1"/>
                <w:szCs w:val="24"/>
              </w:rPr>
              <w:t>學習重點由「學習表現」和「學習內容」開展組成。學習表現為</w:t>
            </w:r>
            <w:r w:rsidRPr="00B226AC">
              <w:rPr>
                <w:rFonts w:ascii="標楷體" w:eastAsia="標楷體" w:hAnsi="標楷體"/>
                <w:color w:val="000000" w:themeColor="text1"/>
                <w:szCs w:val="24"/>
              </w:rPr>
              <w:t>學生面對科學相關問題時，展現的科學探究能力與科學態度之學習表現</w:t>
            </w:r>
            <w:r w:rsidRPr="00B226AC">
              <w:rPr>
                <w:rFonts w:ascii="標楷體" w:eastAsia="標楷體" w:hAnsi="標楷體" w:hint="eastAsia"/>
                <w:color w:val="000000" w:themeColor="text1"/>
                <w:szCs w:val="24"/>
              </w:rPr>
              <w:t>，包含三大面向：探究能力</w:t>
            </w:r>
            <w:r w:rsidRPr="00B226AC">
              <w:rPr>
                <w:rFonts w:ascii="標楷體" w:eastAsia="標楷體" w:hAnsi="標楷體"/>
                <w:color w:val="000000" w:themeColor="text1"/>
                <w:szCs w:val="24"/>
              </w:rPr>
              <w:t>—</w:t>
            </w:r>
            <w:r w:rsidRPr="00B226AC">
              <w:rPr>
                <w:rFonts w:ascii="標楷體" w:eastAsia="標楷體" w:hAnsi="標楷體" w:hint="eastAsia"/>
                <w:color w:val="000000" w:themeColor="text1"/>
                <w:szCs w:val="24"/>
              </w:rPr>
              <w:t>思考智能、探究能力</w:t>
            </w:r>
            <w:r w:rsidRPr="00B226AC">
              <w:rPr>
                <w:rFonts w:ascii="標楷體" w:eastAsia="標楷體" w:hAnsi="標楷體"/>
                <w:color w:val="000000" w:themeColor="text1"/>
                <w:szCs w:val="24"/>
              </w:rPr>
              <w:t>—</w:t>
            </w:r>
            <w:r w:rsidRPr="00B226AC">
              <w:rPr>
                <w:rFonts w:ascii="標楷體" w:eastAsia="標楷體" w:hAnsi="標楷體" w:hint="eastAsia"/>
                <w:color w:val="000000" w:themeColor="text1"/>
                <w:szCs w:val="24"/>
              </w:rPr>
              <w:t>問題解決、科學的態度與本質；學習內容則為</w:t>
            </w:r>
            <w:r w:rsidRPr="00B226AC">
              <w:rPr>
                <w:rFonts w:ascii="標楷體" w:eastAsia="標楷體" w:hAnsi="標楷體"/>
                <w:color w:val="000000" w:themeColor="text1"/>
                <w:szCs w:val="24"/>
              </w:rPr>
              <w:t>系統性科學知識，為探究解決問題過程中必要的起點基礎。</w:t>
            </w:r>
            <w:r w:rsidRPr="00B226AC">
              <w:rPr>
                <w:rFonts w:ascii="標楷體" w:eastAsia="標楷體" w:hAnsi="標楷體" w:hint="eastAsia"/>
                <w:color w:val="000000" w:themeColor="text1"/>
                <w:szCs w:val="24"/>
              </w:rPr>
              <w:t>自然領域課程學習重點如下：</w:t>
            </w:r>
          </w:p>
          <w:p w:rsidR="00B226AC" w:rsidRPr="00B226AC" w:rsidRDefault="00B226AC" w:rsidP="00B226AC">
            <w:pPr>
              <w:snapToGrid w:val="0"/>
              <w:spacing w:line="280" w:lineRule="atLeast"/>
              <w:ind w:left="240" w:hangingChars="100" w:hanging="240"/>
              <w:jc w:val="both"/>
              <w:rPr>
                <w:rFonts w:ascii="標楷體" w:eastAsia="標楷體" w:hAnsi="標楷體"/>
                <w:color w:val="000000" w:themeColor="text1"/>
                <w:szCs w:val="24"/>
              </w:rPr>
            </w:pPr>
            <w:r w:rsidRPr="00B226AC">
              <w:rPr>
                <w:rFonts w:ascii="標楷體" w:eastAsia="標楷體" w:hAnsi="標楷體" w:hint="eastAsia"/>
                <w:color w:val="000000" w:themeColor="text1"/>
                <w:szCs w:val="24"/>
              </w:rPr>
              <w:t>1.學生能具備「提出問題、形成假說、設計簡易實驗、蒐集資料、繪製圖表、提出證據與結論」等，科學探究與運算等科學基本能力。</w:t>
            </w:r>
          </w:p>
          <w:p w:rsidR="00B226AC" w:rsidRPr="00B226AC" w:rsidRDefault="00B226AC" w:rsidP="00B226AC">
            <w:pPr>
              <w:snapToGrid w:val="0"/>
              <w:spacing w:line="280" w:lineRule="atLeast"/>
              <w:ind w:left="240" w:hangingChars="100" w:hanging="240"/>
              <w:jc w:val="both"/>
              <w:rPr>
                <w:rFonts w:ascii="標楷體" w:eastAsia="標楷體" w:hAnsi="標楷體"/>
                <w:color w:val="000000" w:themeColor="text1"/>
                <w:szCs w:val="24"/>
              </w:rPr>
            </w:pPr>
            <w:r w:rsidRPr="00B226AC">
              <w:rPr>
                <w:rFonts w:ascii="標楷體" w:eastAsia="標楷體" w:hAnsi="標楷體" w:hint="eastAsia"/>
                <w:color w:val="000000" w:themeColor="text1"/>
                <w:szCs w:val="24"/>
              </w:rPr>
              <w:t>2.學生能學習從日常生活經驗中找出問題，並善用生活週遭的物品、器材儀器、科技設備及資源，合作規劃可行步驟並進行自然科學探究活動，培養分析、評估與規劃、回應多元觀點之基本能力。</w:t>
            </w:r>
          </w:p>
          <w:p w:rsidR="00B226AC" w:rsidRDefault="00B226AC" w:rsidP="00B226AC">
            <w:pPr>
              <w:snapToGrid w:val="0"/>
              <w:spacing w:line="280" w:lineRule="atLeast"/>
              <w:jc w:val="both"/>
              <w:rPr>
                <w:rFonts w:ascii="標楷體" w:eastAsia="標楷體" w:hAnsi="標楷體"/>
                <w:color w:val="000000" w:themeColor="text1"/>
                <w:szCs w:val="24"/>
              </w:rPr>
            </w:pPr>
            <w:r w:rsidRPr="00B226AC">
              <w:rPr>
                <w:rFonts w:ascii="標楷體" w:eastAsia="標楷體" w:hAnsi="標楷體" w:hint="eastAsia"/>
                <w:color w:val="000000" w:themeColor="text1"/>
                <w:szCs w:val="24"/>
              </w:rPr>
              <w:t>3.學生能操作適合學習階段的科技設備與資源，並分辨資訊之可靠程度及合法應用，以獲得有助於探究和問題解決的資訊。</w:t>
            </w:r>
          </w:p>
          <w:p w:rsidR="00514906" w:rsidRDefault="00514906" w:rsidP="00B226AC">
            <w:pPr>
              <w:snapToGrid w:val="0"/>
              <w:spacing w:line="280" w:lineRule="atLeast"/>
              <w:jc w:val="both"/>
              <w:rPr>
                <w:rFonts w:ascii="標楷體" w:eastAsia="標楷體" w:hAnsi="標楷體"/>
                <w:color w:val="000000" w:themeColor="text1"/>
                <w:szCs w:val="24"/>
              </w:rPr>
            </w:pPr>
          </w:p>
          <w:p w:rsidR="00514906" w:rsidRDefault="00514906" w:rsidP="00B226AC">
            <w:pPr>
              <w:snapToGrid w:val="0"/>
              <w:spacing w:line="280" w:lineRule="atLeast"/>
              <w:jc w:val="both"/>
              <w:rPr>
                <w:rFonts w:ascii="標楷體" w:eastAsia="標楷體" w:hAnsi="標楷體"/>
                <w:color w:val="000000" w:themeColor="text1"/>
                <w:szCs w:val="24"/>
              </w:rPr>
            </w:pPr>
            <w:r w:rsidRPr="00B226AC">
              <w:rPr>
                <w:rFonts w:ascii="標楷體" w:eastAsia="標楷體" w:hAnsi="標楷體" w:hint="eastAsia"/>
                <w:color w:val="000000" w:themeColor="text1"/>
                <w:szCs w:val="24"/>
              </w:rPr>
              <w:t>「學習表現」</w:t>
            </w:r>
          </w:p>
          <w:p w:rsidR="007C7CD0" w:rsidRPr="007C7CD0" w:rsidRDefault="007C7CD0" w:rsidP="007C7CD0">
            <w:pPr>
              <w:snapToGrid w:val="0"/>
              <w:jc w:val="both"/>
              <w:rPr>
                <w:rFonts w:ascii="標楷體" w:eastAsia="標楷體" w:hAnsi="標楷體"/>
                <w:snapToGrid w:val="0"/>
                <w:kern w:val="0"/>
                <w:szCs w:val="24"/>
              </w:rPr>
            </w:pPr>
            <w:r w:rsidRPr="007C7CD0">
              <w:rPr>
                <w:rFonts w:ascii="標楷體" w:eastAsia="標楷體" w:hAnsi="標楷體" w:hint="eastAsia"/>
                <w:snapToGrid w:val="0"/>
                <w:kern w:val="0"/>
                <w:szCs w:val="24"/>
              </w:rPr>
              <w:t>tc-Ⅳ-1:能依據已知的自然科學知識與概念，對自己蒐集與分類的科學數據，抱持合理的懷疑態度，並對他人的資訊或報告，提出自己的看法或解釋。</w:t>
            </w:r>
          </w:p>
          <w:p w:rsidR="00845F6D" w:rsidRPr="00845F6D" w:rsidRDefault="00845F6D" w:rsidP="00845F6D">
            <w:pPr>
              <w:snapToGrid w:val="0"/>
              <w:jc w:val="both"/>
              <w:rPr>
                <w:rFonts w:ascii="標楷體" w:eastAsia="標楷體" w:hAnsi="標楷體"/>
                <w:snapToGrid w:val="0"/>
                <w:kern w:val="0"/>
                <w:szCs w:val="24"/>
              </w:rPr>
            </w:pPr>
            <w:r w:rsidRPr="00845F6D">
              <w:rPr>
                <w:rFonts w:ascii="標楷體" w:eastAsia="標楷體" w:hAnsi="標楷體" w:hint="eastAsia"/>
                <w:snapToGrid w:val="0"/>
                <w:kern w:val="0"/>
                <w:szCs w:val="24"/>
              </w:rPr>
              <w:t>tm-Ⅳ-1</w:t>
            </w:r>
            <w:r w:rsidRPr="00845F6D">
              <w:rPr>
                <w:rFonts w:ascii="標楷體" w:eastAsia="標楷體" w:hAnsi="標楷體"/>
                <w:snapToGrid w:val="0"/>
                <w:kern w:val="0"/>
                <w:szCs w:val="24"/>
              </w:rPr>
              <w:t>:</w:t>
            </w:r>
            <w:r w:rsidRPr="00845F6D">
              <w:rPr>
                <w:rFonts w:ascii="標楷體" w:eastAsia="標楷體" w:hAnsi="標楷體" w:hint="eastAsia"/>
                <w:snapToGrid w:val="0"/>
                <w:kern w:val="0"/>
                <w:szCs w:val="24"/>
              </w:rPr>
              <w:t>能從實驗過程、合作討論中理解較複雜的自然界模型，並能評估不同模型的優點和限制，進能應用在後續的科學理解或生活。</w:t>
            </w:r>
          </w:p>
          <w:p w:rsidR="00514906" w:rsidRPr="00845F6D" w:rsidRDefault="00514906" w:rsidP="00514906">
            <w:pPr>
              <w:snapToGrid w:val="0"/>
              <w:jc w:val="both"/>
              <w:rPr>
                <w:rFonts w:ascii="標楷體" w:eastAsia="標楷體" w:hAnsi="標楷體"/>
                <w:snapToGrid w:val="0"/>
                <w:kern w:val="0"/>
                <w:szCs w:val="24"/>
              </w:rPr>
            </w:pPr>
            <w:r w:rsidRPr="00845F6D">
              <w:rPr>
                <w:rFonts w:ascii="標楷體" w:eastAsia="標楷體" w:hAnsi="標楷體"/>
                <w:snapToGrid w:val="0"/>
                <w:kern w:val="0"/>
                <w:szCs w:val="24"/>
              </w:rPr>
              <w:t>tr-</w:t>
            </w:r>
            <w:r w:rsidRPr="00845F6D">
              <w:rPr>
                <w:rFonts w:ascii="標楷體" w:eastAsia="標楷體" w:hAnsi="標楷體" w:hint="eastAsia"/>
                <w:snapToGrid w:val="0"/>
                <w:kern w:val="0"/>
                <w:szCs w:val="24"/>
              </w:rPr>
              <w:t>Ⅳ</w:t>
            </w:r>
            <w:r w:rsidRPr="00845F6D">
              <w:rPr>
                <w:rFonts w:ascii="標楷體" w:eastAsia="標楷體" w:hAnsi="標楷體"/>
                <w:snapToGrid w:val="0"/>
                <w:kern w:val="0"/>
                <w:szCs w:val="24"/>
              </w:rPr>
              <w:t>-1</w:t>
            </w:r>
            <w:r w:rsidRPr="00845F6D">
              <w:rPr>
                <w:rFonts w:ascii="標楷體" w:eastAsia="標楷體" w:hAnsi="標楷體" w:hint="eastAsia"/>
                <w:snapToGrid w:val="0"/>
                <w:kern w:val="0"/>
                <w:szCs w:val="24"/>
              </w:rPr>
              <w:t>:能將所習得的知識正確的連結到所觀察到的自然現象及實驗數據，並推論出其中的關聯，進而運用習得的知識來解釋自己論點的正確性。</w:t>
            </w:r>
          </w:p>
          <w:p w:rsidR="00845F6D" w:rsidRPr="00845F6D" w:rsidRDefault="00845F6D" w:rsidP="00845F6D">
            <w:pPr>
              <w:snapToGrid w:val="0"/>
              <w:jc w:val="both"/>
              <w:rPr>
                <w:rFonts w:ascii="標楷體" w:eastAsia="標楷體" w:hAnsi="標楷體"/>
                <w:snapToGrid w:val="0"/>
                <w:kern w:val="0"/>
                <w:szCs w:val="24"/>
              </w:rPr>
            </w:pPr>
            <w:r w:rsidRPr="00845F6D">
              <w:rPr>
                <w:rFonts w:ascii="標楷體" w:eastAsia="標楷體" w:hAnsi="標楷體" w:hint="eastAsia"/>
                <w:snapToGrid w:val="0"/>
                <w:kern w:val="0"/>
                <w:szCs w:val="24"/>
              </w:rPr>
              <w:t>po-Ⅳ-1:能從學習活動、日常經驗及科技運用、自然環境、書刊及網路媒體中，進行各種有計畫的觀察，進而能察覺問題。</w:t>
            </w:r>
          </w:p>
          <w:p w:rsidR="00845F6D" w:rsidRPr="00845F6D" w:rsidRDefault="00514906" w:rsidP="00845F6D">
            <w:pPr>
              <w:snapToGrid w:val="0"/>
              <w:jc w:val="both"/>
              <w:rPr>
                <w:rFonts w:ascii="標楷體" w:eastAsia="標楷體" w:hAnsi="標楷體"/>
                <w:snapToGrid w:val="0"/>
                <w:kern w:val="0"/>
                <w:szCs w:val="24"/>
              </w:rPr>
            </w:pPr>
            <w:r w:rsidRPr="00845F6D">
              <w:rPr>
                <w:rFonts w:ascii="標楷體" w:eastAsia="標楷體" w:hAnsi="標楷體"/>
                <w:snapToGrid w:val="0"/>
                <w:kern w:val="0"/>
                <w:szCs w:val="24"/>
              </w:rPr>
              <w:t>po-</w:t>
            </w:r>
            <w:r w:rsidRPr="00845F6D">
              <w:rPr>
                <w:rFonts w:ascii="標楷體" w:eastAsia="標楷體" w:hAnsi="標楷體" w:hint="eastAsia"/>
                <w:snapToGrid w:val="0"/>
                <w:kern w:val="0"/>
                <w:szCs w:val="24"/>
              </w:rPr>
              <w:t>Ⅳ</w:t>
            </w:r>
            <w:r w:rsidRPr="00845F6D">
              <w:rPr>
                <w:rFonts w:ascii="標楷體" w:eastAsia="標楷體" w:hAnsi="標楷體"/>
                <w:snapToGrid w:val="0"/>
                <w:kern w:val="0"/>
                <w:szCs w:val="24"/>
              </w:rPr>
              <w:t>-2</w:t>
            </w:r>
            <w:r w:rsidRPr="00845F6D">
              <w:rPr>
                <w:rFonts w:ascii="標楷體" w:eastAsia="標楷體" w:hAnsi="標楷體" w:hint="eastAsia"/>
                <w:snapToGrid w:val="0"/>
                <w:kern w:val="0"/>
                <w:szCs w:val="24"/>
              </w:rPr>
              <w:t>:能辨別適合科學探究或適合以科學方式尋求解決的問題（或假說），並能依據觀察、蒐集資料、閱讀、思考、討論等，提出適宜探究之問題。</w:t>
            </w:r>
          </w:p>
          <w:p w:rsidR="00845F6D" w:rsidRPr="00845F6D" w:rsidRDefault="00845F6D" w:rsidP="00845F6D">
            <w:pPr>
              <w:snapToGrid w:val="0"/>
              <w:jc w:val="both"/>
              <w:rPr>
                <w:rFonts w:ascii="標楷體" w:eastAsia="標楷體" w:hAnsi="標楷體"/>
                <w:snapToGrid w:val="0"/>
                <w:kern w:val="0"/>
                <w:szCs w:val="24"/>
              </w:rPr>
            </w:pPr>
            <w:r w:rsidRPr="00845F6D">
              <w:rPr>
                <w:rFonts w:ascii="標楷體" w:eastAsia="標楷體" w:hAnsi="標楷體" w:hint="eastAsia"/>
                <w:snapToGrid w:val="0"/>
                <w:kern w:val="0"/>
                <w:szCs w:val="24"/>
              </w:rPr>
              <w:t>pa-Ⅳ-1:能分析歸納、製作圖表、使用資訊及數學等方法，整理資訊或數據。</w:t>
            </w:r>
          </w:p>
          <w:p w:rsidR="00845F6D" w:rsidRPr="00845F6D" w:rsidRDefault="00845F6D" w:rsidP="00845F6D">
            <w:pPr>
              <w:snapToGrid w:val="0"/>
              <w:jc w:val="both"/>
              <w:rPr>
                <w:rFonts w:ascii="標楷體" w:eastAsia="標楷體" w:hAnsi="標楷體"/>
                <w:snapToGrid w:val="0"/>
                <w:kern w:val="0"/>
                <w:szCs w:val="24"/>
              </w:rPr>
            </w:pPr>
            <w:r w:rsidRPr="00845F6D">
              <w:rPr>
                <w:rFonts w:ascii="標楷體" w:eastAsia="標楷體" w:hAnsi="標楷體"/>
                <w:snapToGrid w:val="0"/>
                <w:kern w:val="0"/>
                <w:szCs w:val="24"/>
              </w:rPr>
              <w:t>pa-</w:t>
            </w:r>
            <w:r w:rsidRPr="00845F6D">
              <w:rPr>
                <w:rFonts w:ascii="標楷體" w:eastAsia="標楷體" w:hAnsi="標楷體" w:hint="eastAsia"/>
                <w:snapToGrid w:val="0"/>
                <w:kern w:val="0"/>
                <w:szCs w:val="24"/>
              </w:rPr>
              <w:t>Ⅳ</w:t>
            </w:r>
            <w:r w:rsidRPr="00845F6D">
              <w:rPr>
                <w:rFonts w:ascii="標楷體" w:eastAsia="標楷體" w:hAnsi="標楷體"/>
                <w:snapToGrid w:val="0"/>
                <w:kern w:val="0"/>
                <w:szCs w:val="24"/>
              </w:rPr>
              <w:t>-2</w:t>
            </w:r>
            <w:r w:rsidRPr="00845F6D">
              <w:rPr>
                <w:rFonts w:ascii="標楷體" w:eastAsia="標楷體" w:hAnsi="標楷體" w:hint="eastAsia"/>
                <w:snapToGrid w:val="0"/>
                <w:kern w:val="0"/>
                <w:szCs w:val="24"/>
              </w:rPr>
              <w:t>:能運用科學原理、思考智能、數學等方法，從（所得的）資訊或數據，形成解釋、發現新知、獲知因果關係、解決問題或是發現新的問題。並能將自己的探究結果和同學的結果或其他相關的資訊比較對照，相互檢核，確認結果。</w:t>
            </w:r>
          </w:p>
          <w:p w:rsidR="00845F6D" w:rsidRPr="00845F6D" w:rsidRDefault="00845F6D" w:rsidP="00845F6D">
            <w:pPr>
              <w:snapToGrid w:val="0"/>
              <w:jc w:val="both"/>
              <w:rPr>
                <w:rFonts w:ascii="標楷體" w:eastAsia="標楷體" w:hAnsi="標楷體"/>
                <w:snapToGrid w:val="0"/>
                <w:kern w:val="0"/>
                <w:szCs w:val="24"/>
              </w:rPr>
            </w:pPr>
            <w:r w:rsidRPr="00845F6D">
              <w:rPr>
                <w:rFonts w:ascii="標楷體" w:eastAsia="標楷體" w:hAnsi="標楷體" w:hint="eastAsia"/>
                <w:snapToGrid w:val="0"/>
                <w:kern w:val="0"/>
                <w:szCs w:val="24"/>
              </w:rPr>
              <w:t>pc-Ⅳ-1:能理解同學的探究過程和結果（或經簡化過的科學報告），提出合理而且具有根據的疑問或意見。並能對問題、探究方法、證據及發現，彼此間的符應情形，進行檢核並提出可能的改善方案。</w:t>
            </w:r>
          </w:p>
          <w:p w:rsidR="00845F6D" w:rsidRPr="00845F6D" w:rsidRDefault="00845F6D" w:rsidP="00845F6D">
            <w:pPr>
              <w:snapToGrid w:val="0"/>
              <w:jc w:val="both"/>
              <w:rPr>
                <w:rFonts w:ascii="標楷體" w:eastAsia="標楷體" w:hAnsi="標楷體"/>
                <w:snapToGrid w:val="0"/>
                <w:kern w:val="0"/>
                <w:szCs w:val="24"/>
              </w:rPr>
            </w:pPr>
            <w:r w:rsidRPr="00845F6D">
              <w:rPr>
                <w:rFonts w:ascii="標楷體" w:eastAsia="標楷體" w:hAnsi="標楷體" w:hint="eastAsia"/>
                <w:snapToGrid w:val="0"/>
                <w:kern w:val="0"/>
                <w:szCs w:val="24"/>
              </w:rPr>
              <w:t>pc-Ⅳ-2能利用口語、影像（例如：攝影、錄影）、文字與圖案、繪圖或實物、科學名詞、數學公式、模型或經教師認可後以報告或新媒體形式表達完整之探究過程、發現與成果、價值、限制和主張等。視需要，並能摘要描述主要過程、發現和可能的運用。</w:t>
            </w:r>
          </w:p>
          <w:p w:rsidR="00514906" w:rsidRPr="00845F6D" w:rsidRDefault="00514906" w:rsidP="00514906">
            <w:pPr>
              <w:snapToGrid w:val="0"/>
              <w:jc w:val="both"/>
              <w:rPr>
                <w:rFonts w:ascii="標楷體" w:eastAsia="標楷體" w:hAnsi="標楷體"/>
                <w:snapToGrid w:val="0"/>
                <w:kern w:val="0"/>
                <w:szCs w:val="24"/>
              </w:rPr>
            </w:pPr>
            <w:r w:rsidRPr="00845F6D">
              <w:rPr>
                <w:rFonts w:ascii="標楷體" w:eastAsia="標楷體" w:hAnsi="標楷體"/>
                <w:snapToGrid w:val="0"/>
                <w:kern w:val="0"/>
                <w:szCs w:val="24"/>
              </w:rPr>
              <w:t>pe-</w:t>
            </w:r>
            <w:r w:rsidRPr="00845F6D">
              <w:rPr>
                <w:rFonts w:ascii="標楷體" w:eastAsia="標楷體" w:hAnsi="標楷體" w:hint="eastAsia"/>
                <w:snapToGrid w:val="0"/>
                <w:kern w:val="0"/>
                <w:szCs w:val="24"/>
              </w:rPr>
              <w:t>Ⅳ</w:t>
            </w:r>
            <w:r w:rsidRPr="00845F6D">
              <w:rPr>
                <w:rFonts w:ascii="標楷體" w:eastAsia="標楷體" w:hAnsi="標楷體"/>
                <w:snapToGrid w:val="0"/>
                <w:kern w:val="0"/>
                <w:szCs w:val="24"/>
              </w:rPr>
              <w:t>-1</w:t>
            </w:r>
            <w:r w:rsidRPr="00845F6D">
              <w:rPr>
                <w:rFonts w:ascii="標楷體" w:eastAsia="標楷體" w:hAnsi="標楷體" w:hint="eastAsia"/>
                <w:snapToGrid w:val="0"/>
                <w:kern w:val="0"/>
                <w:szCs w:val="24"/>
              </w:rPr>
              <w:t>:能辨明多個自變項、應變項並計劃適當次數的測試、預測活動的可能結果。在教師或教科書的指導或說明下，能了解探究的計畫，並進而能根據問題特性、資源（例如：設備、時間）等因素，規劃具有可信度（例如：多次測量等）的探究活動。</w:t>
            </w:r>
          </w:p>
          <w:p w:rsidR="00514906" w:rsidRPr="00845F6D" w:rsidRDefault="00514906" w:rsidP="00514906">
            <w:pPr>
              <w:snapToGrid w:val="0"/>
              <w:jc w:val="both"/>
              <w:rPr>
                <w:rFonts w:ascii="標楷體" w:eastAsia="標楷體" w:hAnsi="標楷體"/>
                <w:snapToGrid w:val="0"/>
                <w:kern w:val="0"/>
                <w:szCs w:val="24"/>
              </w:rPr>
            </w:pPr>
            <w:r w:rsidRPr="00845F6D">
              <w:rPr>
                <w:rFonts w:ascii="標楷體" w:eastAsia="標楷體" w:hAnsi="標楷體"/>
                <w:snapToGrid w:val="0"/>
                <w:kern w:val="0"/>
                <w:szCs w:val="24"/>
              </w:rPr>
              <w:t>pe-</w:t>
            </w:r>
            <w:r w:rsidRPr="00845F6D">
              <w:rPr>
                <w:rFonts w:ascii="標楷體" w:eastAsia="標楷體" w:hAnsi="標楷體" w:hint="eastAsia"/>
                <w:snapToGrid w:val="0"/>
                <w:kern w:val="0"/>
                <w:szCs w:val="24"/>
              </w:rPr>
              <w:t>Ⅳ</w:t>
            </w:r>
            <w:r w:rsidRPr="00845F6D">
              <w:rPr>
                <w:rFonts w:ascii="標楷體" w:eastAsia="標楷體" w:hAnsi="標楷體"/>
                <w:snapToGrid w:val="0"/>
                <w:kern w:val="0"/>
                <w:szCs w:val="24"/>
              </w:rPr>
              <w:t>-2</w:t>
            </w:r>
            <w:r w:rsidRPr="00845F6D">
              <w:rPr>
                <w:rFonts w:ascii="標楷體" w:eastAsia="標楷體" w:hAnsi="標楷體" w:hint="eastAsia"/>
                <w:snapToGrid w:val="0"/>
                <w:kern w:val="0"/>
                <w:szCs w:val="24"/>
              </w:rPr>
              <w:t>:能正確安全操作適合學習階段的物品、器材儀器、科技設備及資源。能進行客觀的質性觀察或數值量測並詳實記錄。</w:t>
            </w:r>
          </w:p>
          <w:p w:rsidR="00514906" w:rsidRPr="00845F6D" w:rsidRDefault="00514906" w:rsidP="00514906">
            <w:pPr>
              <w:snapToGrid w:val="0"/>
              <w:jc w:val="both"/>
              <w:rPr>
                <w:rFonts w:ascii="標楷體" w:eastAsia="標楷體" w:hAnsi="標楷體"/>
                <w:snapToGrid w:val="0"/>
                <w:kern w:val="0"/>
                <w:szCs w:val="24"/>
              </w:rPr>
            </w:pPr>
            <w:r w:rsidRPr="00845F6D">
              <w:rPr>
                <w:rFonts w:ascii="標楷體" w:eastAsia="標楷體" w:hAnsi="標楷體"/>
                <w:snapToGrid w:val="0"/>
                <w:kern w:val="0"/>
                <w:szCs w:val="24"/>
              </w:rPr>
              <w:t>ai-</w:t>
            </w:r>
            <w:r w:rsidRPr="00845F6D">
              <w:rPr>
                <w:rFonts w:ascii="標楷體" w:eastAsia="標楷體" w:hAnsi="標楷體" w:hint="eastAsia"/>
                <w:snapToGrid w:val="0"/>
                <w:kern w:val="0"/>
                <w:szCs w:val="24"/>
              </w:rPr>
              <w:t>Ⅳ</w:t>
            </w:r>
            <w:r w:rsidRPr="00845F6D">
              <w:rPr>
                <w:rFonts w:ascii="標楷體" w:eastAsia="標楷體" w:hAnsi="標楷體"/>
                <w:snapToGrid w:val="0"/>
                <w:kern w:val="0"/>
                <w:szCs w:val="24"/>
              </w:rPr>
              <w:t>-1</w:t>
            </w:r>
            <w:r w:rsidRPr="00845F6D">
              <w:rPr>
                <w:rFonts w:ascii="標楷體" w:eastAsia="標楷體" w:hAnsi="標楷體" w:hint="eastAsia"/>
                <w:snapToGrid w:val="0"/>
                <w:kern w:val="0"/>
                <w:szCs w:val="24"/>
              </w:rPr>
              <w:t>:動手實作解決問題或驗證自己想法，而獲得成就感。</w:t>
            </w:r>
          </w:p>
          <w:p w:rsidR="00845F6D" w:rsidRPr="00845F6D" w:rsidRDefault="00845F6D" w:rsidP="00845F6D">
            <w:pPr>
              <w:snapToGrid w:val="0"/>
              <w:jc w:val="both"/>
              <w:rPr>
                <w:rFonts w:ascii="標楷體" w:eastAsia="標楷體" w:hAnsi="標楷體"/>
                <w:snapToGrid w:val="0"/>
                <w:kern w:val="0"/>
                <w:szCs w:val="24"/>
              </w:rPr>
            </w:pPr>
            <w:r w:rsidRPr="00845F6D">
              <w:rPr>
                <w:rFonts w:ascii="標楷體" w:eastAsia="標楷體" w:hAnsi="標楷體" w:hint="eastAsia"/>
                <w:snapToGrid w:val="0"/>
                <w:kern w:val="0"/>
                <w:szCs w:val="24"/>
              </w:rPr>
              <w:t>ai</w:t>
            </w:r>
            <w:r w:rsidRPr="00845F6D">
              <w:rPr>
                <w:rFonts w:ascii="標楷體" w:eastAsia="標楷體" w:hAnsi="標楷體"/>
                <w:snapToGrid w:val="0"/>
                <w:kern w:val="0"/>
                <w:szCs w:val="24"/>
              </w:rPr>
              <w:t>-</w:t>
            </w:r>
            <w:r w:rsidRPr="00845F6D">
              <w:rPr>
                <w:rFonts w:ascii="標楷體" w:eastAsia="標楷體" w:hAnsi="標楷體" w:hint="eastAsia"/>
                <w:snapToGrid w:val="0"/>
                <w:kern w:val="0"/>
                <w:szCs w:val="24"/>
              </w:rPr>
              <w:t>Ⅳ</w:t>
            </w:r>
            <w:r w:rsidRPr="00845F6D">
              <w:rPr>
                <w:rFonts w:ascii="標楷體" w:eastAsia="標楷體" w:hAnsi="標楷體"/>
                <w:snapToGrid w:val="0"/>
                <w:kern w:val="0"/>
                <w:szCs w:val="24"/>
              </w:rPr>
              <w:t>-</w:t>
            </w:r>
            <w:r w:rsidRPr="00845F6D">
              <w:rPr>
                <w:rFonts w:ascii="標楷體" w:eastAsia="標楷體" w:hAnsi="標楷體" w:hint="eastAsia"/>
                <w:snapToGrid w:val="0"/>
                <w:kern w:val="0"/>
                <w:szCs w:val="24"/>
              </w:rPr>
              <w:t>2:</w:t>
            </w:r>
            <w:r w:rsidRPr="00845F6D">
              <w:rPr>
                <w:rFonts w:ascii="標楷體" w:eastAsia="標楷體" w:hAnsi="標楷體"/>
                <w:snapToGrid w:val="0"/>
                <w:kern w:val="0"/>
                <w:szCs w:val="24"/>
              </w:rPr>
              <w:t>透過與同儕的討論，分享科學發現的樂趣。</w:t>
            </w:r>
          </w:p>
          <w:p w:rsidR="00845F6D" w:rsidRPr="00845F6D" w:rsidRDefault="00845F6D" w:rsidP="00845F6D">
            <w:pPr>
              <w:snapToGrid w:val="0"/>
              <w:jc w:val="both"/>
              <w:rPr>
                <w:rFonts w:ascii="標楷體" w:eastAsia="標楷體" w:hAnsi="標楷體"/>
                <w:snapToGrid w:val="0"/>
                <w:kern w:val="0"/>
                <w:szCs w:val="24"/>
              </w:rPr>
            </w:pPr>
            <w:r w:rsidRPr="00845F6D">
              <w:rPr>
                <w:rFonts w:ascii="標楷體" w:eastAsia="標楷體" w:hAnsi="標楷體" w:hint="eastAsia"/>
                <w:snapToGrid w:val="0"/>
                <w:kern w:val="0"/>
                <w:szCs w:val="24"/>
              </w:rPr>
              <w:t>ai-Ⅳ-3:</w:t>
            </w:r>
            <w:r w:rsidRPr="00845F6D">
              <w:rPr>
                <w:rFonts w:ascii="標楷體" w:eastAsia="標楷體" w:hAnsi="標楷體"/>
                <w:snapToGrid w:val="0"/>
                <w:kern w:val="0"/>
                <w:szCs w:val="24"/>
              </w:rPr>
              <w:t>透過所學到的科學知識和科學探索的各種方法，解釋自然現象發生的原因，建立科學學習的自信心。</w:t>
            </w:r>
          </w:p>
          <w:p w:rsidR="00514906" w:rsidRDefault="00514906" w:rsidP="00514906">
            <w:pPr>
              <w:snapToGrid w:val="0"/>
              <w:spacing w:line="280" w:lineRule="atLeast"/>
              <w:jc w:val="both"/>
              <w:rPr>
                <w:rFonts w:ascii="標楷體" w:eastAsia="標楷體" w:hAnsi="標楷體"/>
                <w:snapToGrid w:val="0"/>
                <w:kern w:val="0"/>
                <w:szCs w:val="24"/>
              </w:rPr>
            </w:pPr>
            <w:r w:rsidRPr="00845F6D">
              <w:rPr>
                <w:rFonts w:ascii="標楷體" w:eastAsia="標楷體" w:hAnsi="標楷體" w:hint="eastAsia"/>
                <w:snapToGrid w:val="0"/>
                <w:kern w:val="0"/>
                <w:szCs w:val="24"/>
              </w:rPr>
              <w:lastRenderedPageBreak/>
              <w:t>an-Ⅳ-1:察覺到科學的觀察、測量和方法是否具有正當性，是受到社會共同建構的標準所規範。</w:t>
            </w:r>
          </w:p>
          <w:p w:rsidR="00CB5FBB" w:rsidRPr="00CB5FBB" w:rsidRDefault="00CB5FBB" w:rsidP="00CB5FBB">
            <w:pPr>
              <w:snapToGrid w:val="0"/>
              <w:jc w:val="both"/>
              <w:rPr>
                <w:rFonts w:ascii="標楷體" w:eastAsia="標楷體" w:hAnsi="標楷體"/>
                <w:snapToGrid w:val="0"/>
                <w:kern w:val="0"/>
                <w:szCs w:val="24"/>
              </w:rPr>
            </w:pPr>
            <w:r w:rsidRPr="00CB5FBB">
              <w:rPr>
                <w:rFonts w:ascii="標楷體" w:eastAsia="標楷體" w:hAnsi="標楷體" w:hint="eastAsia"/>
                <w:snapToGrid w:val="0"/>
                <w:kern w:val="0"/>
                <w:szCs w:val="24"/>
              </w:rPr>
              <w:t>an-Ⅳ-2:分辨科學知識的確定性和持久性會因科學研究的時空背景不同而有所變化。</w:t>
            </w:r>
          </w:p>
          <w:p w:rsidR="00845F6D" w:rsidRPr="00845F6D" w:rsidRDefault="00845F6D" w:rsidP="00845F6D">
            <w:pPr>
              <w:snapToGrid w:val="0"/>
              <w:jc w:val="both"/>
              <w:rPr>
                <w:rFonts w:ascii="標楷體" w:eastAsia="標楷體" w:hAnsi="標楷體"/>
                <w:snapToGrid w:val="0"/>
                <w:kern w:val="0"/>
                <w:szCs w:val="24"/>
              </w:rPr>
            </w:pPr>
            <w:r w:rsidRPr="00845F6D">
              <w:rPr>
                <w:rFonts w:ascii="標楷體" w:eastAsia="標楷體" w:hAnsi="標楷體" w:hint="eastAsia"/>
                <w:snapToGrid w:val="0"/>
                <w:kern w:val="0"/>
                <w:szCs w:val="24"/>
              </w:rPr>
              <w:t>an-Ⅳ-3:體察到不同性別、背景、族群科學家們具有堅毅、嚴謹和講求邏輯的特質，也具有好奇心、求知慾和想像力。</w:t>
            </w:r>
          </w:p>
          <w:p w:rsidR="00CA5F08" w:rsidRPr="00CA5F08" w:rsidRDefault="00CA5F08" w:rsidP="00CA5F08">
            <w:pPr>
              <w:snapToGrid w:val="0"/>
              <w:jc w:val="both"/>
              <w:rPr>
                <w:rFonts w:ascii="標楷體" w:eastAsia="標楷體" w:hAnsi="標楷體"/>
                <w:snapToGrid w:val="0"/>
                <w:kern w:val="0"/>
                <w:szCs w:val="24"/>
              </w:rPr>
            </w:pPr>
            <w:r w:rsidRPr="00CA5F08">
              <w:rPr>
                <w:rFonts w:ascii="標楷體" w:eastAsia="標楷體" w:hAnsi="標楷體"/>
                <w:snapToGrid w:val="0"/>
                <w:kern w:val="0"/>
                <w:szCs w:val="24"/>
              </w:rPr>
              <w:t>ah-</w:t>
            </w:r>
            <w:r w:rsidRPr="00CA5F08">
              <w:rPr>
                <w:rFonts w:ascii="標楷體" w:eastAsia="標楷體" w:hAnsi="標楷體" w:hint="eastAsia"/>
                <w:snapToGrid w:val="0"/>
                <w:kern w:val="0"/>
                <w:szCs w:val="24"/>
              </w:rPr>
              <w:t>Ⅳ</w:t>
            </w:r>
            <w:r w:rsidRPr="00CA5F08">
              <w:rPr>
                <w:rFonts w:ascii="標楷體" w:eastAsia="標楷體" w:hAnsi="標楷體"/>
                <w:snapToGrid w:val="0"/>
                <w:kern w:val="0"/>
                <w:szCs w:val="24"/>
              </w:rPr>
              <w:t>-1</w:t>
            </w:r>
            <w:r w:rsidRPr="00CA5F08">
              <w:rPr>
                <w:rFonts w:ascii="標楷體" w:eastAsia="標楷體" w:hAnsi="標楷體" w:hint="eastAsia"/>
                <w:snapToGrid w:val="0"/>
                <w:kern w:val="0"/>
                <w:szCs w:val="24"/>
              </w:rPr>
              <w:t>:</w:t>
            </w:r>
            <w:r w:rsidRPr="00CA5F08">
              <w:rPr>
                <w:rFonts w:ascii="標楷體" w:eastAsia="標楷體" w:hAnsi="標楷體"/>
                <w:snapToGrid w:val="0"/>
                <w:kern w:val="0"/>
                <w:szCs w:val="24"/>
              </w:rPr>
              <w:t>對於有關科學發現的報導</w:t>
            </w:r>
            <w:r w:rsidRPr="00CA5F08">
              <w:rPr>
                <w:rFonts w:ascii="標楷體" w:eastAsia="標楷體" w:hAnsi="標楷體" w:hint="eastAsia"/>
                <w:snapToGrid w:val="0"/>
                <w:kern w:val="0"/>
                <w:szCs w:val="24"/>
              </w:rPr>
              <w:t>，</w:t>
            </w:r>
            <w:r w:rsidRPr="00CA5F08">
              <w:rPr>
                <w:rFonts w:ascii="標楷體" w:eastAsia="標楷體" w:hAnsi="標楷體"/>
                <w:snapToGrid w:val="0"/>
                <w:kern w:val="0"/>
                <w:szCs w:val="24"/>
              </w:rPr>
              <w:t>甚至權威的解釋（</w:t>
            </w:r>
            <w:r w:rsidRPr="00CA5F08">
              <w:rPr>
                <w:rFonts w:ascii="標楷體" w:eastAsia="標楷體" w:hAnsi="標楷體" w:hint="eastAsia"/>
                <w:snapToGrid w:val="0"/>
                <w:kern w:val="0"/>
                <w:szCs w:val="24"/>
              </w:rPr>
              <w:t>例</w:t>
            </w:r>
            <w:r w:rsidRPr="00CA5F08">
              <w:rPr>
                <w:rFonts w:ascii="標楷體" w:eastAsia="標楷體" w:hAnsi="標楷體"/>
                <w:snapToGrid w:val="0"/>
                <w:kern w:val="0"/>
                <w:szCs w:val="24"/>
              </w:rPr>
              <w:t>如</w:t>
            </w:r>
            <w:r w:rsidRPr="00CA5F08">
              <w:rPr>
                <w:rFonts w:ascii="標楷體" w:eastAsia="標楷體" w:hAnsi="標楷體" w:hint="eastAsia"/>
                <w:snapToGrid w:val="0"/>
                <w:kern w:val="0"/>
                <w:szCs w:val="24"/>
              </w:rPr>
              <w:t>：</w:t>
            </w:r>
            <w:r w:rsidRPr="00CA5F08">
              <w:rPr>
                <w:rFonts w:ascii="標楷體" w:eastAsia="標楷體" w:hAnsi="標楷體"/>
                <w:snapToGrid w:val="0"/>
                <w:kern w:val="0"/>
                <w:szCs w:val="24"/>
              </w:rPr>
              <w:t>報章雜誌的報導或書本上的解釋）</w:t>
            </w:r>
            <w:r w:rsidRPr="00CA5F08">
              <w:rPr>
                <w:rFonts w:ascii="標楷體" w:eastAsia="標楷體" w:hAnsi="標楷體" w:hint="eastAsia"/>
                <w:snapToGrid w:val="0"/>
                <w:kern w:val="0"/>
                <w:szCs w:val="24"/>
              </w:rPr>
              <w:t>，</w:t>
            </w:r>
            <w:r w:rsidRPr="00CA5F08">
              <w:rPr>
                <w:rFonts w:ascii="標楷體" w:eastAsia="標楷體" w:hAnsi="標楷體"/>
                <w:snapToGrid w:val="0"/>
                <w:kern w:val="0"/>
                <w:szCs w:val="24"/>
              </w:rPr>
              <w:t>能抱持懷疑的態度，評估其推論的證據是否充分且可信賴。</w:t>
            </w:r>
          </w:p>
          <w:p w:rsidR="00514906" w:rsidRDefault="007C7CD0" w:rsidP="00B226AC">
            <w:pPr>
              <w:snapToGrid w:val="0"/>
              <w:spacing w:line="280" w:lineRule="atLeast"/>
              <w:jc w:val="both"/>
              <w:rPr>
                <w:rFonts w:ascii="標楷體" w:eastAsia="標楷體" w:hAnsi="標楷體"/>
                <w:snapToGrid w:val="0"/>
                <w:kern w:val="0"/>
                <w:szCs w:val="24"/>
              </w:rPr>
            </w:pPr>
            <w:r w:rsidRPr="007C7CD0">
              <w:rPr>
                <w:rFonts w:ascii="標楷體" w:eastAsia="標楷體" w:hAnsi="標楷體" w:hint="eastAsia"/>
                <w:snapToGrid w:val="0"/>
                <w:kern w:val="0"/>
                <w:szCs w:val="24"/>
              </w:rPr>
              <w:t>ah</w:t>
            </w:r>
            <w:r w:rsidRPr="007C7CD0">
              <w:rPr>
                <w:rFonts w:ascii="標楷體" w:eastAsia="標楷體" w:hAnsi="標楷體"/>
                <w:snapToGrid w:val="0"/>
                <w:kern w:val="0"/>
                <w:szCs w:val="24"/>
              </w:rPr>
              <w:t>-</w:t>
            </w:r>
            <w:r w:rsidRPr="007C7CD0">
              <w:rPr>
                <w:rFonts w:ascii="標楷體" w:eastAsia="標楷體" w:hAnsi="標楷體" w:hint="eastAsia"/>
                <w:snapToGrid w:val="0"/>
                <w:kern w:val="0"/>
                <w:szCs w:val="24"/>
              </w:rPr>
              <w:t>Ⅳ</w:t>
            </w:r>
            <w:r w:rsidRPr="007C7CD0">
              <w:rPr>
                <w:rFonts w:ascii="標楷體" w:eastAsia="標楷體" w:hAnsi="標楷體"/>
                <w:snapToGrid w:val="0"/>
                <w:kern w:val="0"/>
                <w:szCs w:val="24"/>
              </w:rPr>
              <w:t>-</w:t>
            </w:r>
            <w:r w:rsidRPr="007C7CD0">
              <w:rPr>
                <w:rFonts w:ascii="標楷體" w:eastAsia="標楷體" w:hAnsi="標楷體" w:hint="eastAsia"/>
                <w:snapToGrid w:val="0"/>
                <w:kern w:val="0"/>
                <w:szCs w:val="24"/>
              </w:rPr>
              <w:t>2:</w:t>
            </w:r>
            <w:r w:rsidRPr="007C7CD0">
              <w:rPr>
                <w:rFonts w:ascii="標楷體" w:eastAsia="標楷體" w:hAnsi="標楷體"/>
                <w:snapToGrid w:val="0"/>
                <w:kern w:val="0"/>
                <w:szCs w:val="24"/>
              </w:rPr>
              <w:t>應用所學到的科學知識與科學探究方法</w:t>
            </w:r>
            <w:r w:rsidRPr="007C7CD0">
              <w:rPr>
                <w:rFonts w:ascii="標楷體" w:eastAsia="標楷體" w:hAnsi="標楷體" w:hint="eastAsia"/>
                <w:snapToGrid w:val="0"/>
                <w:kern w:val="0"/>
                <w:szCs w:val="24"/>
              </w:rPr>
              <w:t>，</w:t>
            </w:r>
            <w:r w:rsidRPr="007C7CD0">
              <w:rPr>
                <w:rFonts w:ascii="標楷體" w:eastAsia="標楷體" w:hAnsi="標楷體"/>
                <w:snapToGrid w:val="0"/>
                <w:kern w:val="0"/>
                <w:szCs w:val="24"/>
              </w:rPr>
              <w:t>幫助自己做出最佳的決定。</w:t>
            </w:r>
          </w:p>
          <w:p w:rsidR="009A4494" w:rsidRPr="007C7CD0" w:rsidRDefault="009A4494" w:rsidP="00B226AC">
            <w:pPr>
              <w:snapToGrid w:val="0"/>
              <w:spacing w:line="280" w:lineRule="atLeast"/>
              <w:jc w:val="both"/>
              <w:rPr>
                <w:rFonts w:ascii="標楷體" w:eastAsia="標楷體" w:hAnsi="標楷體"/>
                <w:color w:val="000000" w:themeColor="text1"/>
                <w:szCs w:val="24"/>
              </w:rPr>
            </w:pPr>
          </w:p>
          <w:p w:rsidR="00514906" w:rsidRPr="00845F6D" w:rsidRDefault="00514906" w:rsidP="00B226AC">
            <w:pPr>
              <w:snapToGrid w:val="0"/>
              <w:spacing w:line="280" w:lineRule="atLeast"/>
              <w:jc w:val="both"/>
              <w:rPr>
                <w:rFonts w:ascii="標楷體" w:eastAsia="標楷體" w:hAnsi="標楷體"/>
                <w:color w:val="000000" w:themeColor="text1"/>
                <w:szCs w:val="24"/>
              </w:rPr>
            </w:pPr>
            <w:r w:rsidRPr="00845F6D">
              <w:rPr>
                <w:rFonts w:ascii="標楷體" w:eastAsia="標楷體" w:hAnsi="標楷體" w:hint="eastAsia"/>
                <w:color w:val="000000" w:themeColor="text1"/>
                <w:szCs w:val="24"/>
              </w:rPr>
              <w:t>「學習內容」</w:t>
            </w:r>
          </w:p>
          <w:p w:rsidR="007C7CD0" w:rsidRPr="007C7CD0" w:rsidRDefault="007C7CD0" w:rsidP="007C7CD0">
            <w:pPr>
              <w:snapToGrid w:val="0"/>
              <w:jc w:val="both"/>
              <w:rPr>
                <w:rFonts w:ascii="標楷體" w:eastAsia="標楷體" w:hAnsi="標楷體"/>
                <w:szCs w:val="24"/>
              </w:rPr>
            </w:pPr>
            <w:r w:rsidRPr="007C7CD0">
              <w:rPr>
                <w:rFonts w:ascii="標楷體" w:eastAsia="標楷體" w:hAnsi="標楷體" w:hint="eastAsia"/>
                <w:szCs w:val="24"/>
              </w:rPr>
              <w:t>Ba-Ⅳ-1:能量有不同形式，例如：動能、熱能、光能、電能、化學能等，而且彼此之間可以轉換。孤立系統的總能量會維持定值。</w:t>
            </w:r>
          </w:p>
          <w:p w:rsidR="007C7CD0" w:rsidRPr="007C7CD0" w:rsidRDefault="007C7CD0" w:rsidP="007C7CD0">
            <w:pPr>
              <w:snapToGrid w:val="0"/>
              <w:jc w:val="both"/>
              <w:rPr>
                <w:rFonts w:ascii="標楷體" w:eastAsia="標楷體" w:hAnsi="標楷體"/>
                <w:szCs w:val="24"/>
              </w:rPr>
            </w:pPr>
            <w:r w:rsidRPr="007C7CD0">
              <w:rPr>
                <w:rFonts w:ascii="標楷體" w:eastAsia="標楷體" w:hAnsi="標楷體" w:hint="eastAsia"/>
                <w:szCs w:val="24"/>
              </w:rPr>
              <w:t>Ba-Ⅳ-2:光合作用是將光能轉換成化學能；呼吸作用是將化學能轉換成熱能。</w:t>
            </w:r>
          </w:p>
          <w:p w:rsidR="007C7CD0" w:rsidRPr="007C7CD0" w:rsidRDefault="007C7CD0" w:rsidP="007C7CD0">
            <w:pPr>
              <w:snapToGrid w:val="0"/>
              <w:jc w:val="both"/>
              <w:rPr>
                <w:rFonts w:ascii="標楷體" w:eastAsia="標楷體" w:hAnsi="標楷體"/>
                <w:szCs w:val="24"/>
              </w:rPr>
            </w:pPr>
            <w:r w:rsidRPr="007C7CD0">
              <w:rPr>
                <w:rFonts w:ascii="標楷體" w:eastAsia="標楷體" w:hAnsi="標楷體" w:hint="eastAsia"/>
                <w:szCs w:val="24"/>
              </w:rPr>
              <w:t>Ba-Ⅳ-5:力可以作功，作功可以改變物體的能量。</w:t>
            </w:r>
          </w:p>
          <w:p w:rsidR="007C7CD0" w:rsidRDefault="007C7CD0" w:rsidP="007C7CD0">
            <w:pPr>
              <w:snapToGrid w:val="0"/>
              <w:jc w:val="both"/>
              <w:rPr>
                <w:rFonts w:ascii="標楷體" w:eastAsia="標楷體" w:hAnsi="標楷體"/>
                <w:szCs w:val="24"/>
              </w:rPr>
            </w:pPr>
            <w:r w:rsidRPr="007C7CD0">
              <w:rPr>
                <w:rFonts w:ascii="標楷體" w:eastAsia="標楷體" w:hAnsi="標楷體" w:hint="eastAsia"/>
                <w:szCs w:val="24"/>
              </w:rPr>
              <w:t>Ba-Ⅳ-6:每單位時間對物體所做的功稱為功率。</w:t>
            </w:r>
          </w:p>
          <w:p w:rsidR="007C7CD0" w:rsidRPr="007C7CD0" w:rsidRDefault="007C7CD0" w:rsidP="007C7CD0">
            <w:pPr>
              <w:snapToGrid w:val="0"/>
              <w:jc w:val="both"/>
              <w:rPr>
                <w:rFonts w:ascii="標楷體" w:eastAsia="標楷體" w:hAnsi="標楷體"/>
                <w:szCs w:val="24"/>
              </w:rPr>
            </w:pPr>
            <w:r w:rsidRPr="007C7CD0">
              <w:rPr>
                <w:rFonts w:ascii="標楷體" w:eastAsia="標楷體" w:hAnsi="標楷體" w:hint="eastAsia"/>
                <w:szCs w:val="24"/>
              </w:rPr>
              <w:t>Ba-Ⅳ-7:物體的動能與位能之和稱為力學能，動能與位能可以互換。</w:t>
            </w:r>
          </w:p>
          <w:p w:rsidR="00514906" w:rsidRPr="007C7CD0" w:rsidRDefault="00514906" w:rsidP="00B226AC">
            <w:pPr>
              <w:snapToGrid w:val="0"/>
              <w:spacing w:line="280" w:lineRule="atLeast"/>
              <w:jc w:val="both"/>
              <w:rPr>
                <w:rFonts w:ascii="標楷體" w:eastAsia="標楷體" w:hAnsi="標楷體"/>
                <w:szCs w:val="24"/>
              </w:rPr>
            </w:pPr>
            <w:r w:rsidRPr="007C7CD0">
              <w:rPr>
                <w:rFonts w:ascii="標楷體" w:eastAsia="標楷體" w:hAnsi="標楷體"/>
                <w:szCs w:val="24"/>
              </w:rPr>
              <w:t>Eb-</w:t>
            </w:r>
            <w:r w:rsidRPr="007C7CD0">
              <w:rPr>
                <w:rFonts w:ascii="標楷體" w:eastAsia="標楷體" w:hAnsi="標楷體" w:hint="eastAsia"/>
                <w:szCs w:val="24"/>
              </w:rPr>
              <w:t>Ⅳ</w:t>
            </w:r>
            <w:r w:rsidRPr="007C7CD0">
              <w:rPr>
                <w:rFonts w:ascii="標楷體" w:eastAsia="標楷體" w:hAnsi="標楷體"/>
                <w:szCs w:val="24"/>
              </w:rPr>
              <w:t>-8</w:t>
            </w:r>
            <w:r w:rsidRPr="007C7CD0">
              <w:rPr>
                <w:rFonts w:ascii="標楷體" w:eastAsia="標楷體" w:hAnsi="標楷體" w:hint="eastAsia"/>
                <w:szCs w:val="24"/>
              </w:rPr>
              <w:t>:距離、時間及方向等概念可用來描述物體的運動。</w:t>
            </w:r>
          </w:p>
          <w:p w:rsidR="007C7CD0" w:rsidRPr="007C7CD0" w:rsidRDefault="007C7CD0" w:rsidP="007C7CD0">
            <w:pPr>
              <w:snapToGrid w:val="0"/>
              <w:jc w:val="both"/>
              <w:rPr>
                <w:rFonts w:ascii="標楷體" w:eastAsia="標楷體" w:hAnsi="標楷體"/>
                <w:szCs w:val="24"/>
              </w:rPr>
            </w:pPr>
            <w:r w:rsidRPr="007C7CD0">
              <w:rPr>
                <w:rFonts w:ascii="標楷體" w:eastAsia="標楷體" w:hAnsi="標楷體" w:hint="eastAsia"/>
                <w:szCs w:val="24"/>
              </w:rPr>
              <w:t>Eb-Ⅳ-9:圓周運動是一種加速度運動。</w:t>
            </w:r>
          </w:p>
          <w:p w:rsidR="007C7CD0" w:rsidRPr="007C7CD0" w:rsidRDefault="007C7CD0" w:rsidP="007C7CD0">
            <w:pPr>
              <w:snapToGrid w:val="0"/>
              <w:jc w:val="both"/>
              <w:rPr>
                <w:rFonts w:ascii="標楷體" w:eastAsia="標楷體" w:hAnsi="標楷體"/>
                <w:szCs w:val="24"/>
              </w:rPr>
            </w:pPr>
            <w:r w:rsidRPr="007C7CD0">
              <w:rPr>
                <w:rFonts w:ascii="標楷體" w:eastAsia="標楷體" w:hAnsi="標楷體"/>
                <w:szCs w:val="24"/>
              </w:rPr>
              <w:t>Eb-</w:t>
            </w:r>
            <w:r w:rsidRPr="007C7CD0">
              <w:rPr>
                <w:rFonts w:ascii="標楷體" w:eastAsia="標楷體" w:hAnsi="標楷體" w:hint="eastAsia"/>
                <w:szCs w:val="24"/>
              </w:rPr>
              <w:t>Ⅳ</w:t>
            </w:r>
            <w:r w:rsidRPr="007C7CD0">
              <w:rPr>
                <w:rFonts w:ascii="標楷體" w:eastAsia="標楷體" w:hAnsi="標楷體"/>
                <w:szCs w:val="24"/>
              </w:rPr>
              <w:t>-2</w:t>
            </w:r>
            <w:r w:rsidRPr="007C7CD0">
              <w:rPr>
                <w:rFonts w:ascii="標楷體" w:eastAsia="標楷體" w:hAnsi="標楷體" w:hint="eastAsia"/>
                <w:szCs w:val="24"/>
              </w:rPr>
              <w:t>:力矩會改變物體的轉動，槓桿是力矩的作用。</w:t>
            </w:r>
          </w:p>
          <w:p w:rsidR="007C7CD0" w:rsidRPr="007C7CD0" w:rsidRDefault="007C7CD0" w:rsidP="007C7CD0">
            <w:pPr>
              <w:snapToGrid w:val="0"/>
              <w:spacing w:line="280" w:lineRule="atLeast"/>
              <w:jc w:val="both"/>
              <w:rPr>
                <w:rFonts w:ascii="標楷體" w:eastAsia="標楷體" w:hAnsi="標楷體"/>
                <w:color w:val="000000" w:themeColor="text1"/>
                <w:szCs w:val="24"/>
              </w:rPr>
            </w:pPr>
            <w:r w:rsidRPr="007C7CD0">
              <w:rPr>
                <w:rFonts w:ascii="標楷體" w:eastAsia="標楷體" w:hAnsi="標楷體" w:hint="eastAsia"/>
                <w:szCs w:val="24"/>
              </w:rPr>
              <w:t>Eb-Ⅳ-3:平衡的物體所受合力為零且合力矩為零。</w:t>
            </w:r>
          </w:p>
          <w:p w:rsidR="007C7CD0" w:rsidRPr="007C7CD0" w:rsidRDefault="007C7CD0" w:rsidP="00845F6D">
            <w:pPr>
              <w:snapToGrid w:val="0"/>
              <w:jc w:val="both"/>
              <w:rPr>
                <w:rFonts w:ascii="標楷體" w:eastAsia="標楷體" w:hAnsi="標楷體"/>
                <w:szCs w:val="24"/>
              </w:rPr>
            </w:pPr>
            <w:r w:rsidRPr="007C7CD0">
              <w:rPr>
                <w:rFonts w:ascii="標楷體" w:eastAsia="標楷體" w:hAnsi="標楷體" w:hint="eastAsia"/>
                <w:szCs w:val="24"/>
              </w:rPr>
              <w:t>Eb</w:t>
            </w:r>
            <w:r w:rsidRPr="007C7CD0">
              <w:rPr>
                <w:rFonts w:ascii="標楷體" w:eastAsia="標楷體" w:hAnsi="標楷體"/>
                <w:szCs w:val="24"/>
              </w:rPr>
              <w:t>-</w:t>
            </w:r>
            <w:r w:rsidRPr="007C7CD0">
              <w:rPr>
                <w:rFonts w:ascii="標楷體" w:eastAsia="標楷體" w:hAnsi="標楷體" w:hint="eastAsia"/>
                <w:szCs w:val="24"/>
              </w:rPr>
              <w:t>Ⅳ</w:t>
            </w:r>
            <w:r w:rsidRPr="007C7CD0">
              <w:rPr>
                <w:rFonts w:ascii="標楷體" w:eastAsia="標楷體" w:hAnsi="標楷體"/>
                <w:szCs w:val="24"/>
              </w:rPr>
              <w:t>-</w:t>
            </w:r>
            <w:r w:rsidRPr="007C7CD0">
              <w:rPr>
                <w:rFonts w:ascii="標楷體" w:eastAsia="標楷體" w:hAnsi="標楷體" w:hint="eastAsia"/>
                <w:szCs w:val="24"/>
              </w:rPr>
              <w:t>7:</w:t>
            </w:r>
            <w:r w:rsidRPr="007C7CD0">
              <w:rPr>
                <w:rFonts w:ascii="標楷體" w:eastAsia="標楷體" w:hAnsi="標楷體"/>
                <w:szCs w:val="24"/>
              </w:rPr>
              <w:t>簡單機械，例如</w:t>
            </w:r>
            <w:r w:rsidRPr="007C7CD0">
              <w:rPr>
                <w:rFonts w:ascii="標楷體" w:eastAsia="標楷體" w:hAnsi="標楷體" w:hint="eastAsia"/>
                <w:szCs w:val="24"/>
              </w:rPr>
              <w:t>：</w:t>
            </w:r>
            <w:r w:rsidRPr="007C7CD0">
              <w:rPr>
                <w:rFonts w:ascii="標楷體" w:eastAsia="標楷體" w:hAnsi="標楷體"/>
                <w:szCs w:val="24"/>
              </w:rPr>
              <w:t>槓桿、滑輪、輪軸、齒輪、斜面，通常具有省時、省力，或者是改變作用力方向等功能。</w:t>
            </w:r>
          </w:p>
          <w:p w:rsidR="00845F6D" w:rsidRPr="007C7CD0" w:rsidRDefault="00845F6D" w:rsidP="00845F6D">
            <w:pPr>
              <w:snapToGrid w:val="0"/>
              <w:jc w:val="both"/>
              <w:rPr>
                <w:rFonts w:ascii="標楷體" w:eastAsia="標楷體" w:hAnsi="標楷體"/>
                <w:szCs w:val="24"/>
              </w:rPr>
            </w:pPr>
            <w:r w:rsidRPr="007C7CD0">
              <w:rPr>
                <w:rFonts w:ascii="標楷體" w:eastAsia="標楷體" w:hAnsi="標楷體" w:hint="eastAsia"/>
                <w:szCs w:val="24"/>
              </w:rPr>
              <w:t>Eb-Ⅳ-10:物體不受力時，會保持原有的運動狀態。</w:t>
            </w:r>
          </w:p>
          <w:p w:rsidR="00845F6D" w:rsidRPr="007C7CD0" w:rsidRDefault="00845F6D" w:rsidP="00845F6D">
            <w:pPr>
              <w:snapToGrid w:val="0"/>
              <w:jc w:val="both"/>
              <w:rPr>
                <w:rFonts w:ascii="標楷體" w:eastAsia="標楷體" w:hAnsi="標楷體"/>
                <w:szCs w:val="24"/>
              </w:rPr>
            </w:pPr>
            <w:r w:rsidRPr="007C7CD0">
              <w:rPr>
                <w:rFonts w:ascii="標楷體" w:eastAsia="標楷體" w:hAnsi="標楷體"/>
                <w:szCs w:val="24"/>
              </w:rPr>
              <w:t>Eb-</w:t>
            </w:r>
            <w:r w:rsidRPr="007C7CD0">
              <w:rPr>
                <w:rFonts w:ascii="標楷體" w:eastAsia="標楷體" w:hAnsi="標楷體" w:hint="eastAsia"/>
                <w:szCs w:val="24"/>
              </w:rPr>
              <w:t>Ⅳ</w:t>
            </w:r>
            <w:r w:rsidRPr="007C7CD0">
              <w:rPr>
                <w:rFonts w:ascii="標楷體" w:eastAsia="標楷體" w:hAnsi="標楷體"/>
                <w:szCs w:val="24"/>
              </w:rPr>
              <w:t>-11</w:t>
            </w:r>
            <w:r w:rsidRPr="007C7CD0">
              <w:rPr>
                <w:rFonts w:ascii="標楷體" w:eastAsia="標楷體" w:hAnsi="標楷體" w:hint="eastAsia"/>
                <w:szCs w:val="24"/>
              </w:rPr>
              <w:t>:物體做加速度運動時，必受力。以相同的力量作用相同的時間，則質量愈小的物體其受力後造成的速度改變愈大。</w:t>
            </w:r>
          </w:p>
          <w:p w:rsidR="00514906" w:rsidRPr="007C7CD0" w:rsidRDefault="00845F6D" w:rsidP="00845F6D">
            <w:pPr>
              <w:snapToGrid w:val="0"/>
              <w:spacing w:line="280" w:lineRule="atLeast"/>
              <w:jc w:val="both"/>
              <w:rPr>
                <w:rFonts w:ascii="標楷體" w:eastAsia="標楷體" w:hAnsi="標楷體"/>
                <w:szCs w:val="24"/>
              </w:rPr>
            </w:pPr>
            <w:r w:rsidRPr="007C7CD0">
              <w:rPr>
                <w:rFonts w:ascii="標楷體" w:eastAsia="標楷體" w:hAnsi="標楷體" w:hint="eastAsia"/>
                <w:szCs w:val="24"/>
              </w:rPr>
              <w:t>Eb-Ⅳ-12:物體的質量決定其慣性大小。</w:t>
            </w:r>
          </w:p>
          <w:p w:rsidR="00845F6D" w:rsidRPr="007C7CD0" w:rsidRDefault="00845F6D" w:rsidP="00845F6D">
            <w:pPr>
              <w:snapToGrid w:val="0"/>
              <w:spacing w:line="280" w:lineRule="atLeast"/>
              <w:jc w:val="both"/>
              <w:rPr>
                <w:rFonts w:ascii="標楷體" w:eastAsia="標楷體" w:hAnsi="標楷體"/>
                <w:color w:val="000000" w:themeColor="text1"/>
                <w:szCs w:val="24"/>
              </w:rPr>
            </w:pPr>
            <w:r w:rsidRPr="007C7CD0">
              <w:rPr>
                <w:rFonts w:ascii="標楷體" w:eastAsia="標楷體" w:hAnsi="標楷體" w:hint="eastAsia"/>
                <w:szCs w:val="24"/>
              </w:rPr>
              <w:t>Eb</w:t>
            </w:r>
            <w:r w:rsidRPr="007C7CD0">
              <w:rPr>
                <w:rFonts w:ascii="標楷體" w:eastAsia="標楷體" w:hAnsi="標楷體"/>
                <w:szCs w:val="24"/>
              </w:rPr>
              <w:t>-</w:t>
            </w:r>
            <w:r w:rsidRPr="007C7CD0">
              <w:rPr>
                <w:rFonts w:ascii="標楷體" w:eastAsia="標楷體" w:hAnsi="標楷體" w:hint="eastAsia"/>
                <w:szCs w:val="24"/>
              </w:rPr>
              <w:t>Ⅳ</w:t>
            </w:r>
            <w:r w:rsidRPr="007C7CD0">
              <w:rPr>
                <w:rFonts w:ascii="標楷體" w:eastAsia="標楷體" w:hAnsi="標楷體"/>
                <w:szCs w:val="24"/>
              </w:rPr>
              <w:t>-</w:t>
            </w:r>
            <w:r w:rsidRPr="007C7CD0">
              <w:rPr>
                <w:rFonts w:ascii="標楷體" w:eastAsia="標楷體" w:hAnsi="標楷體" w:hint="eastAsia"/>
                <w:szCs w:val="24"/>
              </w:rPr>
              <w:t>13</w:t>
            </w:r>
            <w:r w:rsidRPr="007C7CD0">
              <w:rPr>
                <w:rFonts w:ascii="標楷體" w:eastAsia="標楷體" w:hAnsi="標楷體"/>
                <w:szCs w:val="24"/>
              </w:rPr>
              <w:t>:對於每一作用力都有一個大小相等、方向相反的反作用力。</w:t>
            </w:r>
          </w:p>
          <w:p w:rsidR="00CB5FBB" w:rsidRPr="00CB5FBB" w:rsidRDefault="00CB5FBB" w:rsidP="00CB5FBB">
            <w:pPr>
              <w:snapToGrid w:val="0"/>
              <w:jc w:val="both"/>
              <w:rPr>
                <w:rFonts w:ascii="標楷體" w:eastAsia="標楷體" w:hAnsi="標楷體"/>
                <w:szCs w:val="24"/>
              </w:rPr>
            </w:pPr>
            <w:r w:rsidRPr="00CB5FBB">
              <w:rPr>
                <w:rFonts w:ascii="標楷體" w:eastAsia="標楷體" w:hAnsi="標楷體"/>
                <w:szCs w:val="24"/>
              </w:rPr>
              <w:t>Ed-</w:t>
            </w:r>
            <w:r w:rsidRPr="00CB5FBB">
              <w:rPr>
                <w:rFonts w:ascii="標楷體" w:eastAsia="標楷體" w:hAnsi="標楷體" w:hint="eastAsia"/>
                <w:szCs w:val="24"/>
              </w:rPr>
              <w:t>Ⅳ</w:t>
            </w:r>
            <w:r w:rsidRPr="00CB5FBB">
              <w:rPr>
                <w:rFonts w:ascii="標楷體" w:eastAsia="標楷體" w:hAnsi="標楷體"/>
                <w:szCs w:val="24"/>
              </w:rPr>
              <w:t>-1</w:t>
            </w:r>
            <w:r w:rsidRPr="00CB5FBB">
              <w:rPr>
                <w:rFonts w:ascii="標楷體" w:eastAsia="標楷體" w:hAnsi="標楷體" w:hint="eastAsia"/>
                <w:szCs w:val="24"/>
              </w:rPr>
              <w:t>:</w:t>
            </w:r>
            <w:r w:rsidRPr="00CB5FBB">
              <w:rPr>
                <w:rFonts w:ascii="標楷體" w:eastAsia="標楷體" w:hAnsi="標楷體"/>
                <w:szCs w:val="24"/>
              </w:rPr>
              <w:t>星系是組成宇宙的基本單位。</w:t>
            </w:r>
          </w:p>
          <w:p w:rsidR="00CB5FBB" w:rsidRPr="00CB5FBB" w:rsidRDefault="00CB5FBB" w:rsidP="00CB5FBB">
            <w:pPr>
              <w:snapToGrid w:val="0"/>
              <w:jc w:val="both"/>
              <w:rPr>
                <w:rFonts w:ascii="標楷體" w:eastAsia="標楷體" w:hAnsi="標楷體"/>
                <w:szCs w:val="24"/>
              </w:rPr>
            </w:pPr>
            <w:r w:rsidRPr="00CB5FBB">
              <w:rPr>
                <w:rFonts w:ascii="標楷體" w:eastAsia="標楷體" w:hAnsi="標楷體"/>
                <w:szCs w:val="24"/>
              </w:rPr>
              <w:t>Ed-</w:t>
            </w:r>
            <w:r w:rsidRPr="00CB5FBB">
              <w:rPr>
                <w:rFonts w:ascii="標楷體" w:eastAsia="標楷體" w:hAnsi="標楷體" w:hint="eastAsia"/>
                <w:szCs w:val="24"/>
              </w:rPr>
              <w:t>Ⅳ</w:t>
            </w:r>
            <w:r w:rsidRPr="00CB5FBB">
              <w:rPr>
                <w:rFonts w:ascii="標楷體" w:eastAsia="標楷體" w:hAnsi="標楷體"/>
                <w:szCs w:val="24"/>
              </w:rPr>
              <w:t>-2</w:t>
            </w:r>
            <w:r w:rsidRPr="00CB5FBB">
              <w:rPr>
                <w:rFonts w:ascii="標楷體" w:eastAsia="標楷體" w:hAnsi="標楷體" w:hint="eastAsia"/>
                <w:szCs w:val="24"/>
              </w:rPr>
              <w:t>:</w:t>
            </w:r>
            <w:r w:rsidRPr="00CB5FBB">
              <w:rPr>
                <w:rFonts w:ascii="標楷體" w:eastAsia="標楷體" w:hAnsi="標楷體"/>
                <w:szCs w:val="24"/>
              </w:rPr>
              <w:t>我們所在的星系，稱為銀河系，主要是由恆星所組成；太陽是銀河系的成員之一。</w:t>
            </w:r>
          </w:p>
          <w:p w:rsidR="00845F6D" w:rsidRPr="00CB5FBB" w:rsidRDefault="00845F6D" w:rsidP="00845F6D">
            <w:pPr>
              <w:snapToGrid w:val="0"/>
              <w:jc w:val="both"/>
              <w:rPr>
                <w:rFonts w:ascii="標楷體" w:eastAsia="標楷體" w:hAnsi="標楷體"/>
                <w:szCs w:val="24"/>
              </w:rPr>
            </w:pPr>
            <w:r w:rsidRPr="00CB5FBB">
              <w:rPr>
                <w:rFonts w:ascii="標楷體" w:eastAsia="標楷體" w:hAnsi="標楷體" w:hint="eastAsia"/>
                <w:szCs w:val="24"/>
              </w:rPr>
              <w:t>Fa-Ⅳ-1:</w:t>
            </w:r>
            <w:r w:rsidRPr="00CB5FBB">
              <w:rPr>
                <w:rFonts w:ascii="標楷體" w:eastAsia="標楷體" w:hAnsi="標楷體"/>
                <w:szCs w:val="24"/>
              </w:rPr>
              <w:t>地球具有大氣圈、水圈和岩石圈。</w:t>
            </w:r>
          </w:p>
          <w:p w:rsidR="00845F6D" w:rsidRPr="00CB5FBB" w:rsidRDefault="00845F6D" w:rsidP="00845F6D">
            <w:pPr>
              <w:snapToGrid w:val="0"/>
              <w:jc w:val="both"/>
              <w:rPr>
                <w:rFonts w:ascii="標楷體" w:eastAsia="標楷體" w:hAnsi="標楷體"/>
                <w:szCs w:val="24"/>
              </w:rPr>
            </w:pPr>
            <w:r w:rsidRPr="00CB5FBB">
              <w:rPr>
                <w:rFonts w:ascii="標楷體" w:eastAsia="標楷體" w:hAnsi="標楷體" w:hint="eastAsia"/>
                <w:szCs w:val="24"/>
              </w:rPr>
              <w:t>Fa-Ⅳ-2:三大類岩石有不同的特徵和成因。</w:t>
            </w:r>
          </w:p>
          <w:p w:rsidR="00CB5FBB" w:rsidRPr="00CB5FBB" w:rsidRDefault="00CB5FBB" w:rsidP="00CB5FBB">
            <w:pPr>
              <w:snapToGrid w:val="0"/>
              <w:jc w:val="both"/>
              <w:rPr>
                <w:rFonts w:ascii="標楷體" w:eastAsia="標楷體" w:hAnsi="標楷體"/>
                <w:szCs w:val="24"/>
              </w:rPr>
            </w:pPr>
            <w:r w:rsidRPr="00CB5FBB">
              <w:rPr>
                <w:rFonts w:ascii="標楷體" w:eastAsia="標楷體" w:hAnsi="標楷體"/>
                <w:szCs w:val="24"/>
              </w:rPr>
              <w:t>Fb-</w:t>
            </w:r>
            <w:r w:rsidRPr="00CB5FBB">
              <w:rPr>
                <w:rFonts w:ascii="標楷體" w:eastAsia="標楷體" w:hAnsi="標楷體" w:hint="eastAsia"/>
                <w:szCs w:val="24"/>
              </w:rPr>
              <w:t>Ⅳ</w:t>
            </w:r>
            <w:r w:rsidRPr="00CB5FBB">
              <w:rPr>
                <w:rFonts w:ascii="標楷體" w:eastAsia="標楷體" w:hAnsi="標楷體"/>
                <w:szCs w:val="24"/>
              </w:rPr>
              <w:t>-1</w:t>
            </w:r>
            <w:r w:rsidRPr="00CB5FBB">
              <w:rPr>
                <w:rFonts w:ascii="標楷體" w:eastAsia="標楷體" w:hAnsi="標楷體" w:hint="eastAsia"/>
                <w:szCs w:val="24"/>
              </w:rPr>
              <w:t>:</w:t>
            </w:r>
            <w:r w:rsidRPr="00CB5FBB">
              <w:rPr>
                <w:rFonts w:ascii="標楷體" w:eastAsia="標楷體" w:hAnsi="標楷體"/>
                <w:szCs w:val="24"/>
              </w:rPr>
              <w:t>太陽系由太陽和行星組成，行星均繞太陽公轉。</w:t>
            </w:r>
          </w:p>
          <w:p w:rsidR="00CB5FBB" w:rsidRPr="00CB5FBB" w:rsidRDefault="00CB5FBB" w:rsidP="00CB5FBB">
            <w:pPr>
              <w:snapToGrid w:val="0"/>
              <w:jc w:val="both"/>
              <w:rPr>
                <w:rFonts w:ascii="標楷體" w:eastAsia="標楷體" w:hAnsi="標楷體"/>
                <w:szCs w:val="24"/>
              </w:rPr>
            </w:pPr>
            <w:r w:rsidRPr="00CB5FBB">
              <w:rPr>
                <w:rFonts w:ascii="標楷體" w:eastAsia="標楷體" w:hAnsi="標楷體"/>
                <w:szCs w:val="24"/>
              </w:rPr>
              <w:t>Fb-</w:t>
            </w:r>
            <w:r w:rsidRPr="00CB5FBB">
              <w:rPr>
                <w:rFonts w:ascii="標楷體" w:eastAsia="標楷體" w:hAnsi="標楷體" w:hint="eastAsia"/>
                <w:szCs w:val="24"/>
              </w:rPr>
              <w:t>Ⅳ</w:t>
            </w:r>
            <w:r w:rsidRPr="00CB5FBB">
              <w:rPr>
                <w:rFonts w:ascii="標楷體" w:eastAsia="標楷體" w:hAnsi="標楷體"/>
                <w:szCs w:val="24"/>
              </w:rPr>
              <w:t>-2類地行星的環境差異極大。</w:t>
            </w:r>
          </w:p>
          <w:p w:rsidR="00CA5F08" w:rsidRPr="00CA5F08" w:rsidRDefault="00CA5F08" w:rsidP="00CA5F08">
            <w:pPr>
              <w:snapToGrid w:val="0"/>
              <w:jc w:val="both"/>
              <w:rPr>
                <w:rFonts w:ascii="標楷體" w:eastAsia="標楷體" w:hAnsi="標楷體"/>
                <w:szCs w:val="24"/>
              </w:rPr>
            </w:pPr>
            <w:r w:rsidRPr="00CA5F08">
              <w:rPr>
                <w:rFonts w:ascii="標楷體" w:eastAsia="標楷體" w:hAnsi="標楷體"/>
                <w:szCs w:val="24"/>
              </w:rPr>
              <w:t>Fb-</w:t>
            </w:r>
            <w:r w:rsidRPr="00CA5F08">
              <w:rPr>
                <w:rFonts w:ascii="標楷體" w:eastAsia="標楷體" w:hAnsi="標楷體" w:hint="eastAsia"/>
                <w:szCs w:val="24"/>
              </w:rPr>
              <w:t>Ⅳ</w:t>
            </w:r>
            <w:r w:rsidRPr="00CA5F08">
              <w:rPr>
                <w:rFonts w:ascii="標楷體" w:eastAsia="標楷體" w:hAnsi="標楷體"/>
                <w:szCs w:val="24"/>
              </w:rPr>
              <w:t>-3</w:t>
            </w:r>
            <w:r w:rsidRPr="00CA5F08">
              <w:rPr>
                <w:rFonts w:ascii="標楷體" w:eastAsia="標楷體" w:hAnsi="標楷體" w:hint="eastAsia"/>
                <w:szCs w:val="24"/>
              </w:rPr>
              <w:t>:</w:t>
            </w:r>
            <w:r w:rsidRPr="00CA5F08">
              <w:rPr>
                <w:rFonts w:ascii="標楷體" w:eastAsia="標楷體" w:hAnsi="標楷體"/>
                <w:szCs w:val="24"/>
              </w:rPr>
              <w:t>月球繞地球公轉；日、月、地在同一直線上會發生日月食。</w:t>
            </w:r>
          </w:p>
          <w:p w:rsidR="00CA5F08" w:rsidRPr="00CA5F08" w:rsidRDefault="00CA5F08" w:rsidP="00CA5F08">
            <w:pPr>
              <w:snapToGrid w:val="0"/>
              <w:jc w:val="both"/>
              <w:rPr>
                <w:rFonts w:ascii="標楷體" w:eastAsia="標楷體" w:hAnsi="標楷體"/>
                <w:szCs w:val="24"/>
              </w:rPr>
            </w:pPr>
            <w:r w:rsidRPr="00CA5F08">
              <w:rPr>
                <w:rFonts w:ascii="標楷體" w:eastAsia="標楷體" w:hAnsi="標楷體"/>
                <w:szCs w:val="24"/>
              </w:rPr>
              <w:t>Fb-</w:t>
            </w:r>
            <w:r w:rsidRPr="00CA5F08">
              <w:rPr>
                <w:rFonts w:ascii="標楷體" w:eastAsia="標楷體" w:hAnsi="標楷體" w:hint="eastAsia"/>
                <w:szCs w:val="24"/>
              </w:rPr>
              <w:t>Ⅳ</w:t>
            </w:r>
            <w:r w:rsidRPr="00CA5F08">
              <w:rPr>
                <w:rFonts w:ascii="標楷體" w:eastAsia="標楷體" w:hAnsi="標楷體"/>
                <w:szCs w:val="24"/>
              </w:rPr>
              <w:t>-4</w:t>
            </w:r>
            <w:r w:rsidRPr="00CA5F08">
              <w:rPr>
                <w:rFonts w:ascii="標楷體" w:eastAsia="標楷體" w:hAnsi="標楷體" w:hint="eastAsia"/>
                <w:szCs w:val="24"/>
              </w:rPr>
              <w:t>:</w:t>
            </w:r>
            <w:r w:rsidRPr="00CA5F08">
              <w:rPr>
                <w:rFonts w:ascii="標楷體" w:eastAsia="標楷體" w:hAnsi="標楷體"/>
                <w:szCs w:val="24"/>
              </w:rPr>
              <w:t>月相變化具有規律性。</w:t>
            </w:r>
          </w:p>
          <w:p w:rsidR="00845F6D" w:rsidRPr="007C7CD0" w:rsidRDefault="00845F6D" w:rsidP="00845F6D">
            <w:pPr>
              <w:snapToGrid w:val="0"/>
              <w:jc w:val="both"/>
              <w:rPr>
                <w:rFonts w:ascii="標楷體" w:eastAsia="標楷體" w:hAnsi="標楷體"/>
                <w:szCs w:val="24"/>
              </w:rPr>
            </w:pPr>
            <w:r w:rsidRPr="007C7CD0">
              <w:rPr>
                <w:rFonts w:ascii="標楷體" w:eastAsia="標楷體" w:hAnsi="標楷體" w:hint="eastAsia"/>
                <w:szCs w:val="24"/>
              </w:rPr>
              <w:t>Fa-Ⅳ-5:</w:t>
            </w:r>
            <w:r w:rsidRPr="007C7CD0">
              <w:rPr>
                <w:rFonts w:ascii="標楷體" w:eastAsia="標楷體" w:hAnsi="標楷體"/>
                <w:szCs w:val="24"/>
              </w:rPr>
              <w:t>海水具有不同的成分及特性。</w:t>
            </w:r>
          </w:p>
          <w:p w:rsidR="007C7CD0" w:rsidRPr="007C7CD0" w:rsidRDefault="007C7CD0" w:rsidP="007C7CD0">
            <w:pPr>
              <w:snapToGrid w:val="0"/>
              <w:jc w:val="both"/>
              <w:rPr>
                <w:rFonts w:ascii="標楷體" w:eastAsia="標楷體" w:hAnsi="標楷體"/>
                <w:szCs w:val="24"/>
              </w:rPr>
            </w:pPr>
            <w:r w:rsidRPr="007C7CD0">
              <w:rPr>
                <w:rFonts w:ascii="標楷體" w:eastAsia="標楷體" w:hAnsi="標楷體"/>
                <w:szCs w:val="24"/>
              </w:rPr>
              <w:t>Gb-</w:t>
            </w:r>
            <w:r w:rsidRPr="007C7CD0">
              <w:rPr>
                <w:rFonts w:ascii="標楷體" w:eastAsia="標楷體" w:hAnsi="標楷體" w:hint="eastAsia"/>
                <w:szCs w:val="24"/>
              </w:rPr>
              <w:t>Ⅳ</w:t>
            </w:r>
            <w:r w:rsidRPr="007C7CD0">
              <w:rPr>
                <w:rFonts w:ascii="標楷體" w:eastAsia="標楷體" w:hAnsi="標楷體"/>
                <w:szCs w:val="24"/>
              </w:rPr>
              <w:t>-1</w:t>
            </w:r>
            <w:r w:rsidRPr="007C7CD0">
              <w:rPr>
                <w:rFonts w:ascii="標楷體" w:eastAsia="標楷體" w:hAnsi="標楷體" w:hint="eastAsia"/>
                <w:szCs w:val="24"/>
              </w:rPr>
              <w:t>:</w:t>
            </w:r>
            <w:r w:rsidRPr="007C7CD0">
              <w:rPr>
                <w:rFonts w:ascii="標楷體" w:eastAsia="標楷體" w:hAnsi="標楷體"/>
                <w:szCs w:val="24"/>
              </w:rPr>
              <w:t>從地層中發現的化石，可以知道地球上曾經存在許多的生物，但有些生物已經消失了，</w:t>
            </w:r>
            <w:r w:rsidRPr="007C7CD0">
              <w:rPr>
                <w:rFonts w:ascii="標楷體" w:eastAsia="標楷體" w:hAnsi="標楷體" w:hint="eastAsia"/>
                <w:szCs w:val="24"/>
              </w:rPr>
              <w:t>例</w:t>
            </w:r>
            <w:r w:rsidRPr="007C7CD0">
              <w:rPr>
                <w:rFonts w:ascii="標楷體" w:eastAsia="標楷體" w:hAnsi="標楷體"/>
                <w:szCs w:val="24"/>
              </w:rPr>
              <w:t>如</w:t>
            </w:r>
            <w:r w:rsidRPr="007C7CD0">
              <w:rPr>
                <w:rFonts w:ascii="標楷體" w:eastAsia="標楷體" w:hAnsi="標楷體" w:hint="eastAsia"/>
                <w:szCs w:val="24"/>
              </w:rPr>
              <w:t>：</w:t>
            </w:r>
            <w:r w:rsidRPr="007C7CD0">
              <w:rPr>
                <w:rFonts w:ascii="標楷體" w:eastAsia="標楷體" w:hAnsi="標楷體"/>
                <w:szCs w:val="24"/>
              </w:rPr>
              <w:t>三葉蟲、恐龍等。</w:t>
            </w:r>
          </w:p>
          <w:p w:rsidR="007C7CD0" w:rsidRPr="007C7CD0" w:rsidRDefault="007C7CD0" w:rsidP="007C7CD0">
            <w:pPr>
              <w:snapToGrid w:val="0"/>
              <w:jc w:val="both"/>
              <w:rPr>
                <w:rFonts w:ascii="標楷體" w:eastAsia="標楷體" w:hAnsi="標楷體"/>
                <w:szCs w:val="24"/>
              </w:rPr>
            </w:pPr>
            <w:r w:rsidRPr="007C7CD0">
              <w:rPr>
                <w:rFonts w:ascii="標楷體" w:eastAsia="標楷體" w:hAnsi="標楷體"/>
                <w:szCs w:val="24"/>
              </w:rPr>
              <w:t>Hb-</w:t>
            </w:r>
            <w:r w:rsidRPr="007C7CD0">
              <w:rPr>
                <w:rFonts w:ascii="標楷體" w:eastAsia="標楷體" w:hAnsi="標楷體" w:hint="eastAsia"/>
                <w:szCs w:val="24"/>
              </w:rPr>
              <w:t>Ⅳ</w:t>
            </w:r>
            <w:r w:rsidRPr="007C7CD0">
              <w:rPr>
                <w:rFonts w:ascii="標楷體" w:eastAsia="標楷體" w:hAnsi="標楷體"/>
                <w:szCs w:val="24"/>
              </w:rPr>
              <w:t>-1</w:t>
            </w:r>
            <w:r w:rsidRPr="007C7CD0">
              <w:rPr>
                <w:rFonts w:ascii="標楷體" w:eastAsia="標楷體" w:hAnsi="標楷體" w:hint="eastAsia"/>
                <w:szCs w:val="24"/>
              </w:rPr>
              <w:t>:</w:t>
            </w:r>
            <w:r w:rsidRPr="007C7CD0">
              <w:rPr>
                <w:rFonts w:ascii="標楷體" w:eastAsia="標楷體" w:hAnsi="標楷體"/>
                <w:szCs w:val="24"/>
              </w:rPr>
              <w:t>研究岩層岩性與化石可幫助了解地球的歷史。</w:t>
            </w:r>
          </w:p>
          <w:p w:rsidR="007C7CD0" w:rsidRPr="007C7CD0" w:rsidRDefault="007C7CD0" w:rsidP="007C7CD0">
            <w:pPr>
              <w:snapToGrid w:val="0"/>
              <w:jc w:val="both"/>
              <w:rPr>
                <w:rFonts w:ascii="標楷體" w:eastAsia="標楷體" w:hAnsi="標楷體"/>
                <w:szCs w:val="24"/>
              </w:rPr>
            </w:pPr>
            <w:r w:rsidRPr="007C7CD0">
              <w:rPr>
                <w:rFonts w:ascii="標楷體" w:eastAsia="標楷體" w:hAnsi="標楷體"/>
                <w:szCs w:val="24"/>
              </w:rPr>
              <w:t>Hb-</w:t>
            </w:r>
            <w:r w:rsidRPr="007C7CD0">
              <w:rPr>
                <w:rFonts w:ascii="標楷體" w:eastAsia="標楷體" w:hAnsi="標楷體" w:hint="eastAsia"/>
                <w:szCs w:val="24"/>
              </w:rPr>
              <w:t>Ⅳ</w:t>
            </w:r>
            <w:r w:rsidRPr="007C7CD0">
              <w:rPr>
                <w:rFonts w:ascii="標楷體" w:eastAsia="標楷體" w:hAnsi="標楷體"/>
                <w:szCs w:val="24"/>
              </w:rPr>
              <w:t>-2</w:t>
            </w:r>
            <w:r w:rsidRPr="007C7CD0">
              <w:rPr>
                <w:rFonts w:ascii="標楷體" w:eastAsia="標楷體" w:hAnsi="標楷體" w:hint="eastAsia"/>
                <w:szCs w:val="24"/>
              </w:rPr>
              <w:t>:</w:t>
            </w:r>
            <w:r w:rsidRPr="007C7CD0">
              <w:rPr>
                <w:rFonts w:ascii="標楷體" w:eastAsia="標楷體" w:hAnsi="標楷體"/>
                <w:szCs w:val="24"/>
              </w:rPr>
              <w:t>解讀地層、地質事件，可幫助了解當地的地層發展先後順序。</w:t>
            </w:r>
          </w:p>
          <w:p w:rsidR="00514906" w:rsidRPr="00845F6D" w:rsidRDefault="00845F6D" w:rsidP="00B226AC">
            <w:pPr>
              <w:snapToGrid w:val="0"/>
              <w:spacing w:line="280" w:lineRule="atLeast"/>
              <w:jc w:val="both"/>
              <w:rPr>
                <w:rFonts w:ascii="標楷體" w:eastAsia="標楷體" w:hAnsi="標楷體"/>
                <w:color w:val="000000" w:themeColor="text1"/>
                <w:szCs w:val="24"/>
              </w:rPr>
            </w:pPr>
            <w:r w:rsidRPr="00845F6D">
              <w:rPr>
                <w:rFonts w:ascii="標楷體" w:eastAsia="標楷體" w:hAnsi="標楷體" w:hint="eastAsia"/>
                <w:szCs w:val="24"/>
              </w:rPr>
              <w:t>Ia-Ⅳ-1:</w:t>
            </w:r>
            <w:r w:rsidRPr="00845F6D">
              <w:rPr>
                <w:rFonts w:ascii="標楷體" w:eastAsia="標楷體" w:hAnsi="標楷體"/>
                <w:szCs w:val="24"/>
              </w:rPr>
              <w:t>外營力及內營力的作用會改變地貌。</w:t>
            </w:r>
          </w:p>
          <w:p w:rsidR="007C7CD0" w:rsidRPr="007C7CD0" w:rsidRDefault="007C7CD0" w:rsidP="007C7CD0">
            <w:pPr>
              <w:snapToGrid w:val="0"/>
              <w:jc w:val="both"/>
              <w:rPr>
                <w:rFonts w:ascii="標楷體" w:eastAsia="標楷體" w:hAnsi="標楷體"/>
                <w:szCs w:val="24"/>
              </w:rPr>
            </w:pPr>
            <w:r w:rsidRPr="007C7CD0">
              <w:rPr>
                <w:rFonts w:ascii="標楷體" w:eastAsia="標楷體" w:hAnsi="標楷體" w:hint="eastAsia"/>
                <w:szCs w:val="24"/>
              </w:rPr>
              <w:lastRenderedPageBreak/>
              <w:t>Ia-Ⅳ-2:岩石圈可分為數個板塊。</w:t>
            </w:r>
          </w:p>
          <w:p w:rsidR="007C7CD0" w:rsidRPr="007C7CD0" w:rsidRDefault="007C7CD0" w:rsidP="007C7CD0">
            <w:pPr>
              <w:snapToGrid w:val="0"/>
              <w:jc w:val="both"/>
              <w:rPr>
                <w:rFonts w:ascii="標楷體" w:eastAsia="標楷體" w:hAnsi="標楷體"/>
                <w:szCs w:val="24"/>
              </w:rPr>
            </w:pPr>
            <w:r w:rsidRPr="007C7CD0">
              <w:rPr>
                <w:rFonts w:ascii="標楷體" w:eastAsia="標楷體" w:hAnsi="標楷體" w:hint="eastAsia"/>
                <w:szCs w:val="24"/>
              </w:rPr>
              <w:t>Ia-Ⅳ-3:板塊之間會相互分離或聚合，產生地震、火山和造山運動。</w:t>
            </w:r>
          </w:p>
          <w:p w:rsidR="00514906" w:rsidRDefault="007C7CD0" w:rsidP="007C7CD0">
            <w:pPr>
              <w:snapToGrid w:val="0"/>
              <w:spacing w:line="280" w:lineRule="atLeast"/>
              <w:jc w:val="both"/>
              <w:rPr>
                <w:rFonts w:ascii="標楷體" w:eastAsia="標楷體" w:hAnsi="標楷體"/>
                <w:szCs w:val="24"/>
              </w:rPr>
            </w:pPr>
            <w:r w:rsidRPr="007C7CD0">
              <w:rPr>
                <w:rFonts w:ascii="標楷體" w:eastAsia="標楷體" w:hAnsi="標楷體" w:hint="eastAsia"/>
                <w:szCs w:val="24"/>
              </w:rPr>
              <w:t>Ia-Ⅳ-4:全球地震、火山分布在特定的地帶，且兩者相當吻合。</w:t>
            </w:r>
          </w:p>
          <w:p w:rsidR="00CA5F08" w:rsidRPr="00CA5F08" w:rsidRDefault="00CA5F08" w:rsidP="00CB5FBB">
            <w:pPr>
              <w:snapToGrid w:val="0"/>
              <w:jc w:val="both"/>
              <w:rPr>
                <w:rFonts w:ascii="標楷體" w:eastAsia="標楷體" w:hAnsi="標楷體"/>
                <w:szCs w:val="24"/>
              </w:rPr>
            </w:pPr>
            <w:r w:rsidRPr="00CA5F08">
              <w:rPr>
                <w:rFonts w:ascii="標楷體" w:eastAsia="標楷體" w:hAnsi="標楷體" w:hint="eastAsia"/>
                <w:szCs w:val="24"/>
              </w:rPr>
              <w:t>Ic-Ⅳ-4:</w:t>
            </w:r>
            <w:r w:rsidRPr="00CA5F08">
              <w:rPr>
                <w:rFonts w:ascii="標楷體" w:eastAsia="標楷體" w:hAnsi="標楷體"/>
                <w:szCs w:val="24"/>
              </w:rPr>
              <w:t>潮汐變化具有規律性。</w:t>
            </w:r>
          </w:p>
          <w:p w:rsidR="00CB5FBB" w:rsidRPr="00CB5FBB" w:rsidRDefault="00CB5FBB" w:rsidP="00CB5FBB">
            <w:pPr>
              <w:snapToGrid w:val="0"/>
              <w:jc w:val="both"/>
              <w:rPr>
                <w:rFonts w:ascii="標楷體" w:eastAsia="標楷體" w:hAnsi="標楷體"/>
                <w:szCs w:val="24"/>
              </w:rPr>
            </w:pPr>
            <w:r w:rsidRPr="00CB5FBB">
              <w:rPr>
                <w:rFonts w:ascii="標楷體" w:eastAsia="標楷體" w:hAnsi="標楷體"/>
                <w:szCs w:val="24"/>
              </w:rPr>
              <w:t>Id-</w:t>
            </w:r>
            <w:r w:rsidRPr="00CB5FBB">
              <w:rPr>
                <w:rFonts w:ascii="標楷體" w:eastAsia="標楷體" w:hAnsi="標楷體" w:hint="eastAsia"/>
                <w:szCs w:val="24"/>
              </w:rPr>
              <w:t>Ⅳ</w:t>
            </w:r>
            <w:r w:rsidRPr="00CB5FBB">
              <w:rPr>
                <w:rFonts w:ascii="標楷體" w:eastAsia="標楷體" w:hAnsi="標楷體"/>
                <w:szCs w:val="24"/>
              </w:rPr>
              <w:t>-1</w:t>
            </w:r>
            <w:r w:rsidRPr="00CB5FBB">
              <w:rPr>
                <w:rFonts w:ascii="標楷體" w:eastAsia="標楷體" w:hAnsi="標楷體" w:hint="eastAsia"/>
                <w:szCs w:val="24"/>
              </w:rPr>
              <w:t>:</w:t>
            </w:r>
            <w:r w:rsidRPr="00CB5FBB">
              <w:rPr>
                <w:rFonts w:ascii="標楷體" w:eastAsia="標楷體" w:hAnsi="標楷體"/>
                <w:szCs w:val="24"/>
              </w:rPr>
              <w:t>夏季白天較長，冬季黑夜較長。</w:t>
            </w:r>
          </w:p>
          <w:p w:rsidR="00CB5FBB" w:rsidRPr="00CB5FBB" w:rsidRDefault="00CB5FBB" w:rsidP="00CB5FBB">
            <w:pPr>
              <w:snapToGrid w:val="0"/>
              <w:jc w:val="both"/>
              <w:rPr>
                <w:rFonts w:ascii="標楷體" w:eastAsia="標楷體" w:hAnsi="標楷體"/>
                <w:szCs w:val="24"/>
              </w:rPr>
            </w:pPr>
            <w:r w:rsidRPr="00CB5FBB">
              <w:rPr>
                <w:rFonts w:ascii="標楷體" w:eastAsia="標楷體" w:hAnsi="標楷體"/>
                <w:szCs w:val="24"/>
              </w:rPr>
              <w:t>Id-</w:t>
            </w:r>
            <w:r w:rsidRPr="00CB5FBB">
              <w:rPr>
                <w:rFonts w:ascii="標楷體" w:eastAsia="標楷體" w:hAnsi="標楷體" w:hint="eastAsia"/>
                <w:szCs w:val="24"/>
              </w:rPr>
              <w:t>Ⅳ</w:t>
            </w:r>
            <w:r w:rsidRPr="00CB5FBB">
              <w:rPr>
                <w:rFonts w:ascii="標楷體" w:eastAsia="標楷體" w:hAnsi="標楷體"/>
                <w:szCs w:val="24"/>
              </w:rPr>
              <w:t>-2</w:t>
            </w:r>
            <w:r w:rsidRPr="00CB5FBB">
              <w:rPr>
                <w:rFonts w:ascii="標楷體" w:eastAsia="標楷體" w:hAnsi="標楷體" w:hint="eastAsia"/>
                <w:szCs w:val="24"/>
              </w:rPr>
              <w:t>:</w:t>
            </w:r>
            <w:r w:rsidRPr="00CB5FBB">
              <w:rPr>
                <w:rFonts w:ascii="標楷體" w:eastAsia="標楷體" w:hAnsi="標楷體"/>
                <w:szCs w:val="24"/>
              </w:rPr>
              <w:t>陽光照射角度之變化，會造成地表單位面積土地吸收太陽能量的不同。</w:t>
            </w:r>
          </w:p>
          <w:p w:rsidR="00CB5FBB" w:rsidRPr="00CB5FBB" w:rsidRDefault="00CB5FBB" w:rsidP="00CB5FBB">
            <w:pPr>
              <w:snapToGrid w:val="0"/>
              <w:jc w:val="both"/>
              <w:rPr>
                <w:rFonts w:ascii="標楷體" w:eastAsia="標楷體" w:hAnsi="標楷體"/>
                <w:szCs w:val="24"/>
              </w:rPr>
            </w:pPr>
            <w:r w:rsidRPr="00CB5FBB">
              <w:rPr>
                <w:rFonts w:ascii="標楷體" w:eastAsia="標楷體" w:hAnsi="標楷體"/>
                <w:szCs w:val="24"/>
              </w:rPr>
              <w:t>Id-</w:t>
            </w:r>
            <w:r w:rsidRPr="00CB5FBB">
              <w:rPr>
                <w:rFonts w:ascii="標楷體" w:eastAsia="標楷體" w:hAnsi="標楷體" w:hint="eastAsia"/>
                <w:szCs w:val="24"/>
              </w:rPr>
              <w:t>Ⅳ</w:t>
            </w:r>
            <w:r w:rsidRPr="00CB5FBB">
              <w:rPr>
                <w:rFonts w:ascii="標楷體" w:eastAsia="標楷體" w:hAnsi="標楷體"/>
                <w:szCs w:val="24"/>
              </w:rPr>
              <w:t>-3</w:t>
            </w:r>
            <w:r w:rsidRPr="00CB5FBB">
              <w:rPr>
                <w:rFonts w:ascii="標楷體" w:eastAsia="標楷體" w:hAnsi="標楷體" w:hint="eastAsia"/>
                <w:szCs w:val="24"/>
              </w:rPr>
              <w:t>:</w:t>
            </w:r>
            <w:r w:rsidRPr="00CB5FBB">
              <w:rPr>
                <w:rFonts w:ascii="標楷體" w:eastAsia="標楷體" w:hAnsi="標楷體"/>
                <w:szCs w:val="24"/>
              </w:rPr>
              <w:t>地球的四季主要是因為地球自轉軸傾斜於地球公轉軌道面而造成。</w:t>
            </w:r>
          </w:p>
          <w:p w:rsidR="00CA5F08" w:rsidRPr="00CA5F08" w:rsidRDefault="00CA5F08" w:rsidP="00CA5F08">
            <w:pPr>
              <w:snapToGrid w:val="0"/>
              <w:jc w:val="both"/>
              <w:rPr>
                <w:rFonts w:ascii="標楷體" w:eastAsia="標楷體" w:hAnsi="標楷體"/>
                <w:szCs w:val="24"/>
              </w:rPr>
            </w:pPr>
            <w:r w:rsidRPr="00CA5F08">
              <w:rPr>
                <w:rFonts w:ascii="標楷體" w:eastAsia="標楷體" w:hAnsi="標楷體"/>
                <w:szCs w:val="24"/>
              </w:rPr>
              <w:t>INa-</w:t>
            </w:r>
            <w:r w:rsidRPr="00CA5F08">
              <w:rPr>
                <w:rFonts w:ascii="標楷體" w:eastAsia="標楷體" w:hAnsi="標楷體" w:hint="eastAsia"/>
                <w:szCs w:val="24"/>
              </w:rPr>
              <w:t>Ⅳ</w:t>
            </w:r>
            <w:r w:rsidRPr="00CA5F08">
              <w:rPr>
                <w:rFonts w:ascii="標楷體" w:eastAsia="標楷體" w:hAnsi="標楷體"/>
                <w:szCs w:val="24"/>
              </w:rPr>
              <w:t>-3</w:t>
            </w:r>
            <w:r w:rsidRPr="00CA5F08">
              <w:rPr>
                <w:rFonts w:ascii="標楷體" w:eastAsia="標楷體" w:hAnsi="標楷體" w:hint="eastAsia"/>
                <w:szCs w:val="24"/>
              </w:rPr>
              <w:t>:</w:t>
            </w:r>
            <w:r w:rsidRPr="00CA5F08">
              <w:rPr>
                <w:rFonts w:ascii="標楷體" w:eastAsia="標楷體" w:hAnsi="標楷體"/>
                <w:szCs w:val="24"/>
              </w:rPr>
              <w:t>科學的發現與新能源，</w:t>
            </w:r>
            <w:r w:rsidRPr="00CA5F08">
              <w:rPr>
                <w:rFonts w:ascii="標楷體" w:eastAsia="標楷體" w:hAnsi="標楷體" w:hint="eastAsia"/>
                <w:szCs w:val="24"/>
              </w:rPr>
              <w:t>及</w:t>
            </w:r>
            <w:r w:rsidRPr="00CA5F08">
              <w:rPr>
                <w:rFonts w:ascii="標楷體" w:eastAsia="標楷體" w:hAnsi="標楷體"/>
                <w:szCs w:val="24"/>
              </w:rPr>
              <w:t>其對生活</w:t>
            </w:r>
            <w:r w:rsidRPr="00CA5F08">
              <w:rPr>
                <w:rFonts w:ascii="標楷體" w:eastAsia="標楷體" w:hAnsi="標楷體" w:hint="eastAsia"/>
                <w:szCs w:val="24"/>
              </w:rPr>
              <w:t>與</w:t>
            </w:r>
            <w:r w:rsidRPr="00CA5F08">
              <w:rPr>
                <w:rFonts w:ascii="標楷體" w:eastAsia="標楷體" w:hAnsi="標楷體"/>
                <w:szCs w:val="24"/>
              </w:rPr>
              <w:t>社會的影響。</w:t>
            </w:r>
          </w:p>
          <w:p w:rsidR="0091017F" w:rsidRPr="00CA5F08" w:rsidRDefault="0091017F" w:rsidP="00CB5FBB">
            <w:pPr>
              <w:snapToGrid w:val="0"/>
              <w:jc w:val="both"/>
              <w:rPr>
                <w:rFonts w:ascii="標楷體" w:eastAsia="標楷體" w:hAnsi="標楷體"/>
                <w:szCs w:val="24"/>
              </w:rPr>
            </w:pPr>
            <w:r w:rsidRPr="00CA5F08">
              <w:rPr>
                <w:rFonts w:ascii="標楷體" w:eastAsia="標楷體" w:hAnsi="標楷體" w:hint="eastAsia"/>
                <w:szCs w:val="24"/>
              </w:rPr>
              <w:t>INa-Ⅳ-4:生活中各種能源的特性及其影響。</w:t>
            </w:r>
          </w:p>
          <w:p w:rsidR="00CA5F08" w:rsidRPr="00CA5F08" w:rsidRDefault="00CA5F08" w:rsidP="00CA5F08">
            <w:pPr>
              <w:snapToGrid w:val="0"/>
              <w:jc w:val="both"/>
              <w:rPr>
                <w:rFonts w:ascii="標楷體" w:eastAsia="標楷體" w:hAnsi="標楷體"/>
                <w:szCs w:val="24"/>
              </w:rPr>
            </w:pPr>
            <w:r w:rsidRPr="00CA5F08">
              <w:rPr>
                <w:rFonts w:ascii="標楷體" w:eastAsia="標楷體" w:hAnsi="標楷體"/>
                <w:szCs w:val="24"/>
              </w:rPr>
              <w:t>INa-</w:t>
            </w:r>
            <w:r w:rsidRPr="00CA5F08">
              <w:rPr>
                <w:rFonts w:ascii="標楷體" w:eastAsia="標楷體" w:hAnsi="標楷體" w:hint="eastAsia"/>
                <w:szCs w:val="24"/>
              </w:rPr>
              <w:t>Ⅳ</w:t>
            </w:r>
            <w:r w:rsidRPr="00CA5F08">
              <w:rPr>
                <w:rFonts w:ascii="標楷體" w:eastAsia="標楷體" w:hAnsi="標楷體"/>
                <w:szCs w:val="24"/>
              </w:rPr>
              <w:t>-5</w:t>
            </w:r>
            <w:r w:rsidRPr="00CA5F08">
              <w:rPr>
                <w:rFonts w:ascii="標楷體" w:eastAsia="標楷體" w:hAnsi="標楷體" w:hint="eastAsia"/>
                <w:szCs w:val="24"/>
              </w:rPr>
              <w:t>:</w:t>
            </w:r>
            <w:r w:rsidRPr="00CA5F08">
              <w:rPr>
                <w:rFonts w:ascii="標楷體" w:eastAsia="標楷體" w:hAnsi="標楷體"/>
                <w:szCs w:val="24"/>
              </w:rPr>
              <w:t>能源開發、利用</w:t>
            </w:r>
            <w:r w:rsidRPr="00CA5F08">
              <w:rPr>
                <w:rFonts w:ascii="標楷體" w:eastAsia="標楷體" w:hAnsi="標楷體" w:hint="eastAsia"/>
                <w:szCs w:val="24"/>
              </w:rPr>
              <w:t>及</w:t>
            </w:r>
            <w:r w:rsidRPr="00CA5F08">
              <w:rPr>
                <w:rFonts w:ascii="標楷體" w:eastAsia="標楷體" w:hAnsi="標楷體"/>
                <w:szCs w:val="24"/>
              </w:rPr>
              <w:t>永續性。</w:t>
            </w:r>
          </w:p>
          <w:p w:rsidR="00CB5FBB" w:rsidRPr="00CA5F08" w:rsidRDefault="00CB5FBB" w:rsidP="00CB5FBB">
            <w:pPr>
              <w:snapToGrid w:val="0"/>
              <w:jc w:val="both"/>
              <w:rPr>
                <w:rFonts w:ascii="標楷體" w:eastAsia="標楷體" w:hAnsi="標楷體"/>
                <w:szCs w:val="24"/>
              </w:rPr>
            </w:pPr>
            <w:r w:rsidRPr="00CA5F08">
              <w:rPr>
                <w:rFonts w:ascii="標楷體" w:eastAsia="標楷體" w:hAnsi="標楷體"/>
                <w:szCs w:val="24"/>
              </w:rPr>
              <w:t>INc-Ⅳ-2</w:t>
            </w:r>
            <w:r w:rsidRPr="00CA5F08">
              <w:rPr>
                <w:rFonts w:ascii="標楷體" w:eastAsia="標楷體" w:hAnsi="標楷體" w:hint="eastAsia"/>
                <w:szCs w:val="24"/>
              </w:rPr>
              <w:t>:</w:t>
            </w:r>
            <w:r w:rsidRPr="00CA5F08">
              <w:rPr>
                <w:rFonts w:ascii="標楷體" w:eastAsia="標楷體" w:hAnsi="標楷體"/>
                <w:szCs w:val="24"/>
              </w:rPr>
              <w:t>對應不同尺度，各有適用的單位（以長度單位為例），尺度大小可以使用科學記號來表達。</w:t>
            </w:r>
          </w:p>
          <w:p w:rsidR="00CB5FBB" w:rsidRPr="00CA5F08" w:rsidRDefault="00CB5FBB" w:rsidP="00CB5FBB">
            <w:pPr>
              <w:snapToGrid w:val="0"/>
              <w:jc w:val="both"/>
              <w:rPr>
                <w:rFonts w:ascii="標楷體" w:eastAsia="標楷體" w:hAnsi="標楷體"/>
                <w:szCs w:val="24"/>
              </w:rPr>
            </w:pPr>
            <w:r w:rsidRPr="00CA5F08">
              <w:rPr>
                <w:rFonts w:ascii="標楷體" w:eastAsia="標楷體" w:hAnsi="標楷體" w:hint="eastAsia"/>
                <w:szCs w:val="24"/>
              </w:rPr>
              <w:t>INc-Ⅳ-4:不同物體間的尺度關係可以用比例的方式來呈現。</w:t>
            </w:r>
          </w:p>
          <w:p w:rsidR="00CA5F08" w:rsidRPr="00CA5F08" w:rsidRDefault="00CA5F08" w:rsidP="00CA5F08">
            <w:pPr>
              <w:snapToGrid w:val="0"/>
              <w:jc w:val="both"/>
              <w:rPr>
                <w:rFonts w:ascii="標楷體" w:eastAsia="標楷體" w:hAnsi="標楷體"/>
                <w:szCs w:val="24"/>
              </w:rPr>
            </w:pPr>
            <w:r w:rsidRPr="00CA5F08">
              <w:rPr>
                <w:rFonts w:ascii="標楷體" w:eastAsia="標楷體" w:hAnsi="標楷體"/>
                <w:szCs w:val="24"/>
              </w:rPr>
              <w:t>INg-</w:t>
            </w:r>
            <w:r w:rsidRPr="00CA5F08">
              <w:rPr>
                <w:rFonts w:ascii="標楷體" w:eastAsia="標楷體" w:hAnsi="標楷體" w:hint="eastAsia"/>
                <w:szCs w:val="24"/>
              </w:rPr>
              <w:t>Ⅳ</w:t>
            </w:r>
            <w:r w:rsidRPr="00CA5F08">
              <w:rPr>
                <w:rFonts w:ascii="標楷體" w:eastAsia="標楷體" w:hAnsi="標楷體"/>
                <w:szCs w:val="24"/>
              </w:rPr>
              <w:t>-6</w:t>
            </w:r>
            <w:r w:rsidRPr="00CA5F08">
              <w:rPr>
                <w:rFonts w:ascii="標楷體" w:eastAsia="標楷體" w:hAnsi="標楷體" w:hint="eastAsia"/>
                <w:szCs w:val="24"/>
              </w:rPr>
              <w:t>:</w:t>
            </w:r>
            <w:r w:rsidRPr="00CA5F08">
              <w:rPr>
                <w:rFonts w:ascii="標楷體" w:eastAsia="標楷體" w:hAnsi="標楷體"/>
                <w:szCs w:val="24"/>
              </w:rPr>
              <w:t>新興科技的發展對自然環境的影響。</w:t>
            </w:r>
          </w:p>
          <w:p w:rsidR="007C7CD0" w:rsidRPr="0091017F" w:rsidRDefault="007C7CD0" w:rsidP="00CB5FBB">
            <w:pPr>
              <w:snapToGrid w:val="0"/>
              <w:jc w:val="both"/>
              <w:rPr>
                <w:rFonts w:ascii="標楷體" w:eastAsia="標楷體" w:hAnsi="標楷體"/>
                <w:szCs w:val="24"/>
              </w:rPr>
            </w:pPr>
            <w:r w:rsidRPr="0091017F">
              <w:rPr>
                <w:rFonts w:ascii="標楷體" w:eastAsia="標楷體" w:hAnsi="標楷體" w:hint="eastAsia"/>
                <w:szCs w:val="24"/>
              </w:rPr>
              <w:t>Kb-Ⅳ-1:物體在地球或月球等星體上因為星體的引力作用而具有重量；物體之質量與其重量是不同的物理量。</w:t>
            </w:r>
          </w:p>
          <w:p w:rsidR="007C7CD0" w:rsidRPr="0091017F" w:rsidRDefault="007C7CD0" w:rsidP="007C7CD0">
            <w:pPr>
              <w:snapToGrid w:val="0"/>
              <w:jc w:val="both"/>
              <w:rPr>
                <w:rFonts w:ascii="標楷體" w:eastAsia="標楷體" w:hAnsi="標楷體"/>
                <w:szCs w:val="24"/>
              </w:rPr>
            </w:pPr>
            <w:r w:rsidRPr="0091017F">
              <w:rPr>
                <w:rFonts w:ascii="標楷體" w:eastAsia="標楷體" w:hAnsi="標楷體" w:hint="eastAsia"/>
                <w:szCs w:val="24"/>
              </w:rPr>
              <w:t>Kc-Ⅳ-1:摩擦可以產生靜電，電荷有正負之別。</w:t>
            </w:r>
          </w:p>
          <w:p w:rsidR="007C7CD0" w:rsidRPr="0091017F" w:rsidRDefault="007C7CD0" w:rsidP="007C7CD0">
            <w:pPr>
              <w:snapToGrid w:val="0"/>
              <w:spacing w:line="280" w:lineRule="atLeast"/>
              <w:jc w:val="both"/>
              <w:rPr>
                <w:rFonts w:ascii="標楷體" w:eastAsia="標楷體" w:hAnsi="標楷體"/>
                <w:szCs w:val="24"/>
              </w:rPr>
            </w:pPr>
            <w:r w:rsidRPr="0091017F">
              <w:rPr>
                <w:rFonts w:ascii="標楷體" w:eastAsia="標楷體" w:hAnsi="標楷體" w:hint="eastAsia"/>
                <w:szCs w:val="24"/>
              </w:rPr>
              <w:t>Kc-Ⅳ-2:靜止帶電物體之間有靜電力，同號電荷會相斥，異號電荷則會相吸。</w:t>
            </w:r>
          </w:p>
          <w:p w:rsidR="00CB5FBB" w:rsidRPr="0091017F" w:rsidRDefault="00CB5FBB" w:rsidP="007C7CD0">
            <w:pPr>
              <w:snapToGrid w:val="0"/>
              <w:spacing w:line="280" w:lineRule="atLeast"/>
              <w:jc w:val="both"/>
              <w:rPr>
                <w:rFonts w:ascii="標楷體" w:eastAsia="標楷體" w:hAnsi="標楷體"/>
                <w:szCs w:val="24"/>
              </w:rPr>
            </w:pPr>
            <w:r w:rsidRPr="0091017F">
              <w:rPr>
                <w:rFonts w:ascii="標楷體" w:eastAsia="標楷體" w:hAnsi="標楷體" w:hint="eastAsia"/>
                <w:szCs w:val="24"/>
              </w:rPr>
              <w:t>Kc-Ⅳ-7:電池連接導體形成通路時，多數導體通過的電流與其兩端電壓差成正比，其比值即為電阻。</w:t>
            </w:r>
          </w:p>
          <w:p w:rsidR="0091017F" w:rsidRPr="0091017F" w:rsidRDefault="0091017F" w:rsidP="0091017F">
            <w:pPr>
              <w:snapToGrid w:val="0"/>
              <w:jc w:val="both"/>
              <w:rPr>
                <w:rFonts w:ascii="標楷體" w:eastAsia="標楷體" w:hAnsi="標楷體"/>
                <w:szCs w:val="24"/>
              </w:rPr>
            </w:pPr>
            <w:r w:rsidRPr="0091017F">
              <w:rPr>
                <w:rFonts w:ascii="標楷體" w:eastAsia="標楷體" w:hAnsi="標楷體"/>
                <w:szCs w:val="24"/>
              </w:rPr>
              <w:t>Ma-</w:t>
            </w:r>
            <w:r w:rsidRPr="0091017F">
              <w:rPr>
                <w:rFonts w:ascii="標楷體" w:eastAsia="標楷體" w:hAnsi="標楷體" w:hint="eastAsia"/>
                <w:szCs w:val="24"/>
              </w:rPr>
              <w:t>Ⅳ</w:t>
            </w:r>
            <w:r w:rsidRPr="0091017F">
              <w:rPr>
                <w:rFonts w:ascii="標楷體" w:eastAsia="標楷體" w:hAnsi="標楷體"/>
                <w:szCs w:val="24"/>
              </w:rPr>
              <w:t>-4</w:t>
            </w:r>
            <w:r w:rsidRPr="0091017F">
              <w:rPr>
                <w:rFonts w:ascii="標楷體" w:eastAsia="標楷體" w:hAnsi="標楷體" w:hint="eastAsia"/>
                <w:szCs w:val="24"/>
              </w:rPr>
              <w:t>:</w:t>
            </w:r>
            <w:r w:rsidRPr="0091017F">
              <w:rPr>
                <w:rFonts w:ascii="標楷體" w:eastAsia="標楷體" w:hAnsi="標楷體"/>
                <w:szCs w:val="24"/>
              </w:rPr>
              <w:t>各種發電方式與新興的能源科技對社會、經濟、環境與</w:t>
            </w:r>
            <w:r w:rsidRPr="0091017F">
              <w:rPr>
                <w:rFonts w:ascii="標楷體" w:eastAsia="標楷體" w:hAnsi="標楷體" w:hint="eastAsia"/>
                <w:szCs w:val="24"/>
              </w:rPr>
              <w:t>及</w:t>
            </w:r>
            <w:r w:rsidRPr="0091017F">
              <w:rPr>
                <w:rFonts w:ascii="標楷體" w:eastAsia="標楷體" w:hAnsi="標楷體"/>
                <w:szCs w:val="24"/>
              </w:rPr>
              <w:t>生態的影響。</w:t>
            </w:r>
          </w:p>
          <w:p w:rsidR="00CB5FBB" w:rsidRPr="0091017F" w:rsidRDefault="00CB5FBB" w:rsidP="007C7CD0">
            <w:pPr>
              <w:snapToGrid w:val="0"/>
              <w:spacing w:line="280" w:lineRule="atLeast"/>
              <w:jc w:val="both"/>
              <w:rPr>
                <w:rFonts w:ascii="標楷體" w:eastAsia="標楷體" w:hAnsi="標楷體"/>
                <w:szCs w:val="24"/>
              </w:rPr>
            </w:pPr>
            <w:r w:rsidRPr="0091017F">
              <w:rPr>
                <w:rFonts w:ascii="標楷體" w:eastAsia="標楷體" w:hAnsi="標楷體"/>
                <w:szCs w:val="24"/>
              </w:rPr>
              <w:t>Md-</w:t>
            </w:r>
            <w:r w:rsidRPr="0091017F">
              <w:rPr>
                <w:rFonts w:ascii="標楷體" w:eastAsia="標楷體" w:hAnsi="標楷體" w:hint="eastAsia"/>
                <w:szCs w:val="24"/>
              </w:rPr>
              <w:t>Ⅳ</w:t>
            </w:r>
            <w:r w:rsidRPr="0091017F">
              <w:rPr>
                <w:rFonts w:ascii="標楷體" w:eastAsia="標楷體" w:hAnsi="標楷體"/>
                <w:szCs w:val="24"/>
              </w:rPr>
              <w:t>-4</w:t>
            </w:r>
            <w:r w:rsidRPr="0091017F">
              <w:rPr>
                <w:rFonts w:ascii="標楷體" w:eastAsia="標楷體" w:hAnsi="標楷體" w:hint="eastAsia"/>
                <w:szCs w:val="24"/>
              </w:rPr>
              <w:t>:</w:t>
            </w:r>
            <w:r w:rsidRPr="0091017F">
              <w:rPr>
                <w:rFonts w:ascii="標楷體" w:eastAsia="標楷體" w:hAnsi="標楷體"/>
                <w:szCs w:val="24"/>
              </w:rPr>
              <w:t>臺灣位處於板塊交界，因此地震頻仍，常造成災害。</w:t>
            </w:r>
          </w:p>
          <w:p w:rsidR="0091017F" w:rsidRPr="00CA5F08" w:rsidRDefault="0091017F" w:rsidP="0091017F">
            <w:pPr>
              <w:snapToGrid w:val="0"/>
              <w:jc w:val="both"/>
              <w:rPr>
                <w:rFonts w:ascii="標楷體" w:eastAsia="標楷體" w:hAnsi="標楷體"/>
                <w:szCs w:val="24"/>
              </w:rPr>
            </w:pPr>
            <w:r w:rsidRPr="00CA5F08">
              <w:rPr>
                <w:rFonts w:ascii="標楷體" w:eastAsia="標楷體" w:hAnsi="標楷體"/>
                <w:szCs w:val="24"/>
              </w:rPr>
              <w:t>Na-</w:t>
            </w:r>
            <w:r w:rsidRPr="00CA5F08">
              <w:rPr>
                <w:rFonts w:ascii="標楷體" w:eastAsia="標楷體" w:hAnsi="標楷體" w:hint="eastAsia"/>
                <w:szCs w:val="24"/>
              </w:rPr>
              <w:t>Ⅳ</w:t>
            </w:r>
            <w:r w:rsidRPr="00CA5F08">
              <w:rPr>
                <w:rFonts w:ascii="標楷體" w:eastAsia="標楷體" w:hAnsi="標楷體"/>
                <w:szCs w:val="24"/>
              </w:rPr>
              <w:t>-2</w:t>
            </w:r>
            <w:r w:rsidRPr="00CA5F08">
              <w:rPr>
                <w:rFonts w:ascii="標楷體" w:eastAsia="標楷體" w:hAnsi="標楷體" w:hint="eastAsia"/>
                <w:szCs w:val="24"/>
              </w:rPr>
              <w:t>:</w:t>
            </w:r>
            <w:r w:rsidRPr="00CA5F08">
              <w:rPr>
                <w:rFonts w:ascii="標楷體" w:eastAsia="標楷體" w:hAnsi="標楷體"/>
                <w:szCs w:val="24"/>
              </w:rPr>
              <w:t>生活中節約能源的方法。</w:t>
            </w:r>
          </w:p>
          <w:p w:rsidR="007C7CD0" w:rsidRPr="00CA5F08" w:rsidRDefault="007C7CD0" w:rsidP="007C7CD0">
            <w:pPr>
              <w:snapToGrid w:val="0"/>
              <w:spacing w:line="280" w:lineRule="atLeast"/>
              <w:jc w:val="both"/>
              <w:rPr>
                <w:rFonts w:ascii="標楷體" w:eastAsia="標楷體" w:hAnsi="標楷體"/>
                <w:szCs w:val="24"/>
              </w:rPr>
            </w:pPr>
            <w:r w:rsidRPr="00CA5F08">
              <w:rPr>
                <w:rFonts w:ascii="標楷體" w:eastAsia="標楷體" w:hAnsi="標楷體" w:hint="eastAsia"/>
                <w:szCs w:val="24"/>
              </w:rPr>
              <w:t>Na-Ⅳ-6:</w:t>
            </w:r>
            <w:r w:rsidRPr="00CA5F08">
              <w:rPr>
                <w:rFonts w:ascii="標楷體" w:eastAsia="標楷體" w:hAnsi="標楷體"/>
                <w:szCs w:val="24"/>
              </w:rPr>
              <w:t>人類社會的發展必須建立在保護地球自然環境的基礎上。</w:t>
            </w:r>
          </w:p>
          <w:p w:rsidR="0091017F" w:rsidRPr="00CA5F08" w:rsidRDefault="0091017F" w:rsidP="0091017F">
            <w:pPr>
              <w:snapToGrid w:val="0"/>
              <w:jc w:val="both"/>
              <w:rPr>
                <w:rFonts w:ascii="標楷體" w:eastAsia="標楷體" w:hAnsi="標楷體"/>
                <w:szCs w:val="24"/>
              </w:rPr>
            </w:pPr>
            <w:r w:rsidRPr="00CA5F08">
              <w:rPr>
                <w:rFonts w:ascii="標楷體" w:eastAsia="標楷體" w:hAnsi="標楷體"/>
                <w:szCs w:val="24"/>
              </w:rPr>
              <w:t>Nc-</w:t>
            </w:r>
            <w:r w:rsidRPr="00CA5F08">
              <w:rPr>
                <w:rFonts w:ascii="標楷體" w:eastAsia="標楷體" w:hAnsi="標楷體" w:hint="eastAsia"/>
                <w:szCs w:val="24"/>
              </w:rPr>
              <w:t>Ⅳ</w:t>
            </w:r>
            <w:r w:rsidRPr="00CA5F08">
              <w:rPr>
                <w:rFonts w:ascii="標楷體" w:eastAsia="標楷體" w:hAnsi="標楷體"/>
                <w:szCs w:val="24"/>
              </w:rPr>
              <w:t>-1</w:t>
            </w:r>
            <w:r w:rsidRPr="00CA5F08">
              <w:rPr>
                <w:rFonts w:ascii="標楷體" w:eastAsia="標楷體" w:hAnsi="標楷體" w:hint="eastAsia"/>
                <w:szCs w:val="24"/>
              </w:rPr>
              <w:t>:生質能源的發展現況。</w:t>
            </w:r>
          </w:p>
          <w:p w:rsidR="0091017F" w:rsidRPr="00CA5F08" w:rsidRDefault="0091017F" w:rsidP="0091017F">
            <w:pPr>
              <w:snapToGrid w:val="0"/>
              <w:jc w:val="both"/>
              <w:rPr>
                <w:rFonts w:ascii="標楷體" w:eastAsia="標楷體" w:hAnsi="標楷體"/>
                <w:szCs w:val="24"/>
              </w:rPr>
            </w:pPr>
            <w:r w:rsidRPr="00CA5F08">
              <w:rPr>
                <w:rFonts w:ascii="標楷體" w:eastAsia="標楷體" w:hAnsi="標楷體"/>
                <w:szCs w:val="24"/>
              </w:rPr>
              <w:t>Nc-</w:t>
            </w:r>
            <w:r w:rsidRPr="00CA5F08">
              <w:rPr>
                <w:rFonts w:ascii="標楷體" w:eastAsia="標楷體" w:hAnsi="標楷體" w:hint="eastAsia"/>
                <w:szCs w:val="24"/>
              </w:rPr>
              <w:t>Ⅳ</w:t>
            </w:r>
            <w:r w:rsidRPr="00CA5F08">
              <w:rPr>
                <w:rFonts w:ascii="標楷體" w:eastAsia="標楷體" w:hAnsi="標楷體"/>
                <w:szCs w:val="24"/>
              </w:rPr>
              <w:t>-</w:t>
            </w:r>
            <w:r w:rsidRPr="00CA5F08">
              <w:rPr>
                <w:rFonts w:ascii="標楷體" w:eastAsia="標楷體" w:hAnsi="標楷體" w:hint="eastAsia"/>
                <w:szCs w:val="24"/>
              </w:rPr>
              <w:t>2:開發任何一種能源都有風險，應依據證據來評估與決策</w:t>
            </w:r>
            <w:r w:rsidRPr="00CA5F08">
              <w:rPr>
                <w:rFonts w:ascii="標楷體" w:eastAsia="標楷體" w:hAnsi="標楷體"/>
                <w:szCs w:val="24"/>
              </w:rPr>
              <w:t>。</w:t>
            </w:r>
          </w:p>
          <w:p w:rsidR="007C7CD0" w:rsidRPr="00CA5F08" w:rsidRDefault="0091017F" w:rsidP="0091017F">
            <w:pPr>
              <w:snapToGrid w:val="0"/>
              <w:jc w:val="both"/>
              <w:rPr>
                <w:rFonts w:ascii="標楷體" w:eastAsia="標楷體" w:hAnsi="標楷體"/>
                <w:szCs w:val="24"/>
              </w:rPr>
            </w:pPr>
            <w:r w:rsidRPr="00CA5F08">
              <w:rPr>
                <w:rFonts w:ascii="標楷體" w:eastAsia="標楷體" w:hAnsi="標楷體"/>
                <w:szCs w:val="24"/>
              </w:rPr>
              <w:t>Nc-</w:t>
            </w:r>
            <w:r w:rsidRPr="00CA5F08">
              <w:rPr>
                <w:rFonts w:ascii="標楷體" w:eastAsia="標楷體" w:hAnsi="標楷體" w:hint="eastAsia"/>
                <w:szCs w:val="24"/>
              </w:rPr>
              <w:t>Ⅳ</w:t>
            </w:r>
            <w:r w:rsidRPr="00CA5F08">
              <w:rPr>
                <w:rFonts w:ascii="標楷體" w:eastAsia="標楷體" w:hAnsi="標楷體"/>
                <w:szCs w:val="24"/>
              </w:rPr>
              <w:t>-3</w:t>
            </w:r>
            <w:r w:rsidRPr="00CA5F08">
              <w:rPr>
                <w:rFonts w:ascii="標楷體" w:eastAsia="標楷體" w:hAnsi="標楷體" w:hint="eastAsia"/>
                <w:szCs w:val="24"/>
              </w:rPr>
              <w:t>:</w:t>
            </w:r>
            <w:r w:rsidRPr="00CA5F08">
              <w:rPr>
                <w:rFonts w:ascii="標楷體" w:eastAsia="標楷體" w:hAnsi="標楷體"/>
                <w:szCs w:val="24"/>
              </w:rPr>
              <w:t>化石燃料的形成及</w:t>
            </w:r>
            <w:r w:rsidRPr="00CA5F08">
              <w:rPr>
                <w:rFonts w:ascii="標楷體" w:eastAsia="標楷體" w:hAnsi="標楷體" w:hint="eastAsia"/>
                <w:szCs w:val="24"/>
              </w:rPr>
              <w:t>與</w:t>
            </w:r>
            <w:r w:rsidRPr="00CA5F08">
              <w:rPr>
                <w:rFonts w:ascii="標楷體" w:eastAsia="標楷體" w:hAnsi="標楷體"/>
                <w:szCs w:val="24"/>
              </w:rPr>
              <w:t>特性。</w:t>
            </w:r>
          </w:p>
          <w:p w:rsidR="0091017F" w:rsidRPr="00CA5F08" w:rsidRDefault="0091017F" w:rsidP="0091017F">
            <w:pPr>
              <w:snapToGrid w:val="0"/>
              <w:jc w:val="both"/>
              <w:rPr>
                <w:rFonts w:ascii="標楷體" w:eastAsia="標楷體" w:hAnsi="標楷體"/>
                <w:szCs w:val="24"/>
              </w:rPr>
            </w:pPr>
            <w:r w:rsidRPr="00CA5F08">
              <w:rPr>
                <w:rFonts w:ascii="標楷體" w:eastAsia="標楷體" w:hAnsi="標楷體"/>
                <w:szCs w:val="24"/>
              </w:rPr>
              <w:t>Nc-</w:t>
            </w:r>
            <w:r w:rsidRPr="00CA5F08">
              <w:rPr>
                <w:rFonts w:ascii="標楷體" w:eastAsia="標楷體" w:hAnsi="標楷體" w:hint="eastAsia"/>
                <w:szCs w:val="24"/>
              </w:rPr>
              <w:t>Ⅳ</w:t>
            </w:r>
            <w:r w:rsidRPr="00CA5F08">
              <w:rPr>
                <w:rFonts w:ascii="標楷體" w:eastAsia="標楷體" w:hAnsi="標楷體"/>
                <w:szCs w:val="24"/>
              </w:rPr>
              <w:t>-4</w:t>
            </w:r>
            <w:r w:rsidRPr="00CA5F08">
              <w:rPr>
                <w:rFonts w:ascii="標楷體" w:eastAsia="標楷體" w:hAnsi="標楷體" w:hint="eastAsia"/>
                <w:szCs w:val="24"/>
              </w:rPr>
              <w:t>:</w:t>
            </w:r>
            <w:r w:rsidRPr="00CA5F08">
              <w:rPr>
                <w:rFonts w:ascii="標楷體" w:eastAsia="標楷體" w:hAnsi="標楷體"/>
                <w:szCs w:val="24"/>
              </w:rPr>
              <w:t>新興能源的開發，例如：風能、太陽能、核融合發電、汽電共生、生質能、燃料電池等。</w:t>
            </w:r>
          </w:p>
          <w:p w:rsidR="0091017F" w:rsidRPr="00CA5F08" w:rsidRDefault="0091017F" w:rsidP="0091017F">
            <w:pPr>
              <w:snapToGrid w:val="0"/>
              <w:jc w:val="both"/>
              <w:rPr>
                <w:rFonts w:ascii="標楷體" w:eastAsia="標楷體" w:hAnsi="標楷體"/>
                <w:szCs w:val="24"/>
              </w:rPr>
            </w:pPr>
            <w:r w:rsidRPr="00CA5F08">
              <w:rPr>
                <w:rFonts w:ascii="標楷體" w:eastAsia="標楷體" w:hAnsi="標楷體"/>
                <w:szCs w:val="24"/>
              </w:rPr>
              <w:t>Nc-</w:t>
            </w:r>
            <w:r w:rsidRPr="00CA5F08">
              <w:rPr>
                <w:rFonts w:ascii="標楷體" w:eastAsia="標楷體" w:hAnsi="標楷體" w:hint="eastAsia"/>
                <w:szCs w:val="24"/>
              </w:rPr>
              <w:t>Ⅳ</w:t>
            </w:r>
            <w:r w:rsidRPr="00CA5F08">
              <w:rPr>
                <w:rFonts w:ascii="標楷體" w:eastAsia="標楷體" w:hAnsi="標楷體"/>
                <w:szCs w:val="24"/>
              </w:rPr>
              <w:t>-5</w:t>
            </w:r>
            <w:r w:rsidRPr="00CA5F08">
              <w:rPr>
                <w:rFonts w:ascii="標楷體" w:eastAsia="標楷體" w:hAnsi="標楷體" w:hint="eastAsia"/>
                <w:szCs w:val="24"/>
              </w:rPr>
              <w:t>:</w:t>
            </w:r>
            <w:r w:rsidRPr="00CA5F08">
              <w:rPr>
                <w:rFonts w:ascii="標楷體" w:eastAsia="標楷體" w:hAnsi="標楷體"/>
                <w:szCs w:val="24"/>
              </w:rPr>
              <w:t>新興能源的科技，例如：油電混合動力車、太陽能飛機等。</w:t>
            </w:r>
          </w:p>
          <w:p w:rsidR="0091017F" w:rsidRPr="0091017F" w:rsidRDefault="0091017F" w:rsidP="0091017F">
            <w:pPr>
              <w:snapToGrid w:val="0"/>
              <w:jc w:val="both"/>
              <w:rPr>
                <w:rFonts w:ascii="標楷體" w:eastAsia="標楷體" w:hAnsi="標楷體"/>
                <w:szCs w:val="24"/>
              </w:rPr>
            </w:pPr>
            <w:r w:rsidRPr="00CA5F08">
              <w:rPr>
                <w:rFonts w:ascii="標楷體" w:eastAsia="標楷體" w:hAnsi="標楷體"/>
                <w:szCs w:val="24"/>
              </w:rPr>
              <w:t>Nc-</w:t>
            </w:r>
            <w:r w:rsidRPr="00CA5F08">
              <w:rPr>
                <w:rFonts w:ascii="標楷體" w:eastAsia="標楷體" w:hAnsi="標楷體" w:hint="eastAsia"/>
                <w:szCs w:val="24"/>
              </w:rPr>
              <w:t>Ⅳ</w:t>
            </w:r>
            <w:r w:rsidRPr="00CA5F08">
              <w:rPr>
                <w:rFonts w:ascii="標楷體" w:eastAsia="標楷體" w:hAnsi="標楷體"/>
                <w:szCs w:val="24"/>
              </w:rPr>
              <w:t>-6</w:t>
            </w:r>
            <w:r w:rsidRPr="00CA5F08">
              <w:rPr>
                <w:rFonts w:ascii="標楷體" w:eastAsia="標楷體" w:hAnsi="標楷體" w:hint="eastAsia"/>
                <w:szCs w:val="24"/>
              </w:rPr>
              <w:t>:</w:t>
            </w:r>
            <w:r w:rsidRPr="00CA5F08">
              <w:rPr>
                <w:rFonts w:ascii="標楷體" w:eastAsia="標楷體" w:hAnsi="標楷體"/>
                <w:szCs w:val="24"/>
              </w:rPr>
              <w:t>臺灣能源的利用現況與未來展望。</w:t>
            </w:r>
          </w:p>
        </w:tc>
      </w:tr>
      <w:tr w:rsidR="00B226AC" w:rsidRPr="00B226AC" w:rsidTr="00B226AC">
        <w:tc>
          <w:tcPr>
            <w:tcW w:w="1515" w:type="dxa"/>
            <w:shd w:val="clear" w:color="auto" w:fill="E2EFD9" w:themeFill="accent6" w:themeFillTint="33"/>
            <w:vAlign w:val="center"/>
          </w:tcPr>
          <w:p w:rsidR="00B226AC" w:rsidRPr="00B226AC" w:rsidRDefault="00B226AC" w:rsidP="00B226AC">
            <w:pPr>
              <w:snapToGrid w:val="0"/>
              <w:spacing w:line="280" w:lineRule="atLeast"/>
              <w:jc w:val="center"/>
              <w:rPr>
                <w:rFonts w:ascii="標楷體" w:eastAsia="標楷體" w:hAnsi="標楷體"/>
                <w:szCs w:val="24"/>
              </w:rPr>
            </w:pPr>
            <w:r w:rsidRPr="00B226AC">
              <w:rPr>
                <w:rFonts w:ascii="標楷體" w:eastAsia="標楷體" w:hAnsi="標楷體" w:hint="eastAsia"/>
                <w:szCs w:val="24"/>
              </w:rPr>
              <w:lastRenderedPageBreak/>
              <w:t>融入之議題</w:t>
            </w:r>
          </w:p>
        </w:tc>
        <w:tc>
          <w:tcPr>
            <w:tcW w:w="8027" w:type="dxa"/>
            <w:gridSpan w:val="4"/>
            <w:vAlign w:val="center"/>
          </w:tcPr>
          <w:p w:rsidR="00B226AC" w:rsidRPr="00B226AC" w:rsidRDefault="00B226AC" w:rsidP="00B226AC">
            <w:pPr>
              <w:snapToGrid w:val="0"/>
              <w:spacing w:line="280" w:lineRule="atLeast"/>
              <w:jc w:val="both"/>
              <w:rPr>
                <w:rFonts w:ascii="標楷體" w:eastAsia="標楷體" w:hAnsi="標楷體"/>
                <w:szCs w:val="24"/>
              </w:rPr>
            </w:pPr>
            <w:r w:rsidRPr="00B226AC">
              <w:rPr>
                <w:rFonts w:ascii="標楷體" w:eastAsia="標楷體" w:hAnsi="標楷體" w:hint="eastAsia"/>
                <w:color w:val="000000" w:themeColor="text1"/>
                <w:szCs w:val="24"/>
              </w:rPr>
              <w:t>環境教育、海洋教育、科技教育、閱讀素養教育、性別平等教育、能源教育、海洋教育、戶外教育</w:t>
            </w:r>
          </w:p>
        </w:tc>
      </w:tr>
      <w:tr w:rsidR="00B226AC" w:rsidRPr="00B226AC" w:rsidTr="00B226AC">
        <w:tc>
          <w:tcPr>
            <w:tcW w:w="1515" w:type="dxa"/>
            <w:shd w:val="clear" w:color="auto" w:fill="E2EFD9" w:themeFill="accent6" w:themeFillTint="33"/>
            <w:vAlign w:val="center"/>
          </w:tcPr>
          <w:p w:rsidR="00B226AC" w:rsidRPr="00B226AC" w:rsidRDefault="00B226AC" w:rsidP="00B226AC">
            <w:pPr>
              <w:snapToGrid w:val="0"/>
              <w:spacing w:line="280" w:lineRule="atLeast"/>
              <w:jc w:val="center"/>
              <w:rPr>
                <w:rFonts w:ascii="標楷體" w:eastAsia="標楷體" w:hAnsi="標楷體"/>
                <w:szCs w:val="24"/>
              </w:rPr>
            </w:pPr>
            <w:r w:rsidRPr="00B226AC">
              <w:rPr>
                <w:rFonts w:ascii="標楷體" w:eastAsia="標楷體" w:hAnsi="標楷體" w:hint="eastAsia"/>
                <w:szCs w:val="24"/>
              </w:rPr>
              <w:t>學習目標</w:t>
            </w:r>
          </w:p>
        </w:tc>
        <w:tc>
          <w:tcPr>
            <w:tcW w:w="8027" w:type="dxa"/>
            <w:gridSpan w:val="4"/>
            <w:vAlign w:val="center"/>
          </w:tcPr>
          <w:p w:rsidR="00B226AC" w:rsidRPr="00B226AC" w:rsidRDefault="00B226AC" w:rsidP="00B226AC">
            <w:pPr>
              <w:rPr>
                <w:rFonts w:ascii="標楷體" w:eastAsia="標楷體" w:hAnsi="標楷體" w:cs="Times New Roman"/>
                <w:color w:val="000000"/>
                <w:szCs w:val="24"/>
              </w:rPr>
            </w:pPr>
            <w:r w:rsidRPr="00B226AC">
              <w:rPr>
                <w:rFonts w:ascii="標楷體" w:eastAsia="標楷體" w:hAnsi="標楷體" w:cs="Times New Roman" w:hint="eastAsia"/>
                <w:color w:val="000000"/>
                <w:szCs w:val="24"/>
              </w:rPr>
              <w:t>1. 了解速率、速度與加速度；牛頓三大運動定律以及運動的規則。</w:t>
            </w:r>
          </w:p>
          <w:p w:rsidR="00B226AC" w:rsidRPr="00B226AC" w:rsidRDefault="00B226AC" w:rsidP="00B226AC">
            <w:pPr>
              <w:rPr>
                <w:rFonts w:ascii="標楷體" w:eastAsia="標楷體" w:hAnsi="標楷體" w:cs="Times New Roman"/>
                <w:color w:val="000000"/>
                <w:szCs w:val="24"/>
              </w:rPr>
            </w:pPr>
            <w:r w:rsidRPr="00B226AC">
              <w:rPr>
                <w:rFonts w:ascii="標楷體" w:eastAsia="標楷體" w:hAnsi="標楷體" w:cs="Times New Roman" w:hint="eastAsia"/>
                <w:color w:val="000000"/>
                <w:szCs w:val="24"/>
              </w:rPr>
              <w:t>2. 認識力的作用與能量的概念，並應用到生活中；認識簡單機械與運輸。</w:t>
            </w:r>
          </w:p>
          <w:p w:rsidR="00B226AC" w:rsidRPr="00B226AC" w:rsidRDefault="00B226AC" w:rsidP="00B226AC">
            <w:pPr>
              <w:rPr>
                <w:rFonts w:ascii="標楷體" w:eastAsia="標楷體" w:hAnsi="標楷體" w:cs="Times New Roman"/>
                <w:color w:val="000000"/>
                <w:szCs w:val="24"/>
              </w:rPr>
            </w:pPr>
            <w:r w:rsidRPr="00B226AC">
              <w:rPr>
                <w:rFonts w:ascii="標楷體" w:eastAsia="標楷體" w:hAnsi="標楷體" w:cs="Times New Roman" w:hint="eastAsia"/>
                <w:color w:val="000000"/>
                <w:szCs w:val="24"/>
              </w:rPr>
              <w:t>3. 探討基本靜電現象與電的基本性質，並學習如何測量電壓、電流和電阻。</w:t>
            </w:r>
          </w:p>
          <w:p w:rsidR="00B226AC" w:rsidRPr="00B226AC" w:rsidRDefault="00B226AC" w:rsidP="00B226AC">
            <w:pPr>
              <w:rPr>
                <w:rFonts w:ascii="標楷體" w:eastAsia="標楷體" w:hAnsi="標楷體" w:cs="Times New Roman"/>
                <w:color w:val="000000"/>
                <w:szCs w:val="24"/>
              </w:rPr>
            </w:pPr>
            <w:r w:rsidRPr="00B226AC">
              <w:rPr>
                <w:rFonts w:ascii="標楷體" w:eastAsia="標楷體" w:hAnsi="標楷體" w:cs="Times New Roman" w:hint="eastAsia"/>
                <w:color w:val="000000"/>
                <w:szCs w:val="24"/>
              </w:rPr>
              <w:t>4. 認識不同的能源種類，並能比較其優缺點。</w:t>
            </w:r>
          </w:p>
          <w:p w:rsidR="00B226AC" w:rsidRPr="00B226AC" w:rsidRDefault="00B226AC" w:rsidP="00B226AC">
            <w:pPr>
              <w:snapToGrid w:val="0"/>
              <w:spacing w:line="280" w:lineRule="atLeast"/>
              <w:jc w:val="both"/>
              <w:rPr>
                <w:rFonts w:ascii="標楷體" w:eastAsia="標楷體" w:hAnsi="標楷體"/>
                <w:szCs w:val="24"/>
              </w:rPr>
            </w:pPr>
            <w:r w:rsidRPr="00B226AC">
              <w:rPr>
                <w:rFonts w:ascii="標楷體" w:eastAsia="標楷體" w:hAnsi="標楷體" w:hint="eastAsia"/>
                <w:color w:val="000000"/>
                <w:szCs w:val="24"/>
              </w:rPr>
              <w:t>5. 認識地球的環境、地質構造與事件；了解宇宙中天體的運動規則，日地月的相對運動。</w:t>
            </w:r>
          </w:p>
        </w:tc>
      </w:tr>
      <w:tr w:rsidR="00B226AC" w:rsidRPr="00B226AC" w:rsidTr="00B226AC">
        <w:tc>
          <w:tcPr>
            <w:tcW w:w="1515" w:type="dxa"/>
            <w:shd w:val="clear" w:color="auto" w:fill="E2EFD9" w:themeFill="accent6" w:themeFillTint="33"/>
            <w:vAlign w:val="center"/>
          </w:tcPr>
          <w:p w:rsidR="00B226AC" w:rsidRPr="00B226AC" w:rsidRDefault="00B226AC" w:rsidP="00B226AC">
            <w:pPr>
              <w:snapToGrid w:val="0"/>
              <w:spacing w:line="280" w:lineRule="atLeast"/>
              <w:jc w:val="center"/>
              <w:rPr>
                <w:rFonts w:ascii="標楷體" w:eastAsia="標楷體" w:hAnsi="標楷體"/>
                <w:b/>
                <w:color w:val="FF0000"/>
                <w:szCs w:val="24"/>
              </w:rPr>
            </w:pPr>
            <w:r w:rsidRPr="00B226AC">
              <w:rPr>
                <w:rFonts w:ascii="標楷體" w:eastAsia="標楷體" w:hAnsi="標楷體" w:hint="eastAsia"/>
                <w:b/>
                <w:szCs w:val="24"/>
              </w:rPr>
              <w:t>教學與評量說明</w:t>
            </w:r>
          </w:p>
        </w:tc>
        <w:tc>
          <w:tcPr>
            <w:tcW w:w="8027" w:type="dxa"/>
            <w:gridSpan w:val="4"/>
            <w:vAlign w:val="center"/>
          </w:tcPr>
          <w:p w:rsidR="00B226AC" w:rsidRPr="00B226AC" w:rsidRDefault="00B226AC" w:rsidP="00B226AC">
            <w:pPr>
              <w:snapToGrid w:val="0"/>
              <w:spacing w:line="280" w:lineRule="atLeast"/>
              <w:jc w:val="both"/>
              <w:rPr>
                <w:rFonts w:ascii="Arial" w:eastAsia="標楷體" w:hAnsi="Arial"/>
                <w:szCs w:val="24"/>
              </w:rPr>
            </w:pPr>
            <w:r w:rsidRPr="00B226AC">
              <w:rPr>
                <w:rFonts w:ascii="Arial" w:eastAsia="標楷體" w:hAnsi="Arial" w:hint="eastAsia"/>
                <w:szCs w:val="24"/>
              </w:rPr>
              <w:t>一、教材來源</w:t>
            </w:r>
          </w:p>
          <w:p w:rsidR="00B226AC" w:rsidRPr="00B226AC" w:rsidRDefault="00B226AC" w:rsidP="00B226AC">
            <w:pPr>
              <w:snapToGrid w:val="0"/>
              <w:spacing w:line="280" w:lineRule="atLeast"/>
              <w:jc w:val="both"/>
              <w:rPr>
                <w:rFonts w:ascii="Arial" w:eastAsia="標楷體" w:hAnsi="Arial"/>
                <w:szCs w:val="24"/>
              </w:rPr>
            </w:pPr>
            <w:r w:rsidRPr="00B226AC">
              <w:rPr>
                <w:rFonts w:ascii="Arial" w:eastAsia="標楷體" w:hAnsi="Arial" w:hint="eastAsia"/>
                <w:szCs w:val="24"/>
              </w:rPr>
              <w:t>以出版社教材為主：</w:t>
            </w:r>
          </w:p>
          <w:tbl>
            <w:tblPr>
              <w:tblStyle w:val="3"/>
              <w:tblW w:w="0" w:type="auto"/>
              <w:tblInd w:w="440" w:type="dxa"/>
              <w:tblLook w:val="04A0" w:firstRow="1" w:lastRow="0" w:firstColumn="1" w:lastColumn="0" w:noHBand="0" w:noVBand="1"/>
            </w:tblPr>
            <w:tblGrid>
              <w:gridCol w:w="2163"/>
              <w:gridCol w:w="2164"/>
              <w:gridCol w:w="2164"/>
            </w:tblGrid>
            <w:tr w:rsidR="00B226AC" w:rsidRPr="00B226AC" w:rsidTr="00B226AC">
              <w:trPr>
                <w:trHeight w:val="397"/>
              </w:trPr>
              <w:tc>
                <w:tcPr>
                  <w:tcW w:w="2163" w:type="dxa"/>
                  <w:shd w:val="clear" w:color="auto" w:fill="D9D9D9" w:themeFill="background1" w:themeFillShade="D9"/>
                  <w:vAlign w:val="center"/>
                </w:tcPr>
                <w:p w:rsidR="00B226AC" w:rsidRPr="00B226AC" w:rsidRDefault="00B226AC" w:rsidP="00B226AC">
                  <w:pPr>
                    <w:snapToGrid w:val="0"/>
                    <w:spacing w:line="280" w:lineRule="atLeast"/>
                    <w:jc w:val="center"/>
                    <w:rPr>
                      <w:rFonts w:ascii="Arial" w:eastAsia="標楷體" w:hAnsi="Arial"/>
                      <w:szCs w:val="24"/>
                    </w:rPr>
                  </w:pPr>
                  <w:r w:rsidRPr="00B226AC">
                    <w:rPr>
                      <w:rFonts w:ascii="Arial" w:eastAsia="標楷體" w:hAnsi="Arial" w:hint="eastAsia"/>
                      <w:szCs w:val="24"/>
                    </w:rPr>
                    <w:t>年級</w:t>
                  </w:r>
                </w:p>
              </w:tc>
              <w:tc>
                <w:tcPr>
                  <w:tcW w:w="2164" w:type="dxa"/>
                  <w:shd w:val="clear" w:color="auto" w:fill="D9D9D9" w:themeFill="background1" w:themeFillShade="D9"/>
                  <w:vAlign w:val="center"/>
                </w:tcPr>
                <w:p w:rsidR="00B226AC" w:rsidRPr="00B226AC" w:rsidRDefault="00B226AC" w:rsidP="00B226AC">
                  <w:pPr>
                    <w:snapToGrid w:val="0"/>
                    <w:spacing w:line="280" w:lineRule="atLeast"/>
                    <w:jc w:val="center"/>
                    <w:rPr>
                      <w:rFonts w:ascii="Arial" w:eastAsia="標楷體" w:hAnsi="Arial"/>
                      <w:szCs w:val="24"/>
                    </w:rPr>
                  </w:pPr>
                  <w:r w:rsidRPr="00B226AC">
                    <w:rPr>
                      <w:rFonts w:ascii="Arial" w:eastAsia="標楷體" w:hAnsi="Arial" w:hint="eastAsia"/>
                      <w:szCs w:val="24"/>
                    </w:rPr>
                    <w:t>出版社</w:t>
                  </w:r>
                </w:p>
              </w:tc>
              <w:tc>
                <w:tcPr>
                  <w:tcW w:w="2164" w:type="dxa"/>
                  <w:shd w:val="clear" w:color="auto" w:fill="D9D9D9" w:themeFill="background1" w:themeFillShade="D9"/>
                  <w:vAlign w:val="center"/>
                </w:tcPr>
                <w:p w:rsidR="00B226AC" w:rsidRPr="00B226AC" w:rsidRDefault="00B226AC" w:rsidP="00B226AC">
                  <w:pPr>
                    <w:snapToGrid w:val="0"/>
                    <w:spacing w:line="280" w:lineRule="atLeast"/>
                    <w:jc w:val="center"/>
                    <w:rPr>
                      <w:rFonts w:ascii="Arial" w:eastAsia="標楷體" w:hAnsi="Arial"/>
                      <w:szCs w:val="24"/>
                    </w:rPr>
                  </w:pPr>
                  <w:r w:rsidRPr="00B226AC">
                    <w:rPr>
                      <w:rFonts w:ascii="Arial" w:eastAsia="標楷體" w:hAnsi="Arial" w:hint="eastAsia"/>
                      <w:szCs w:val="24"/>
                    </w:rPr>
                    <w:t>冊數</w:t>
                  </w:r>
                </w:p>
              </w:tc>
            </w:tr>
            <w:tr w:rsidR="00B226AC" w:rsidRPr="00B226AC" w:rsidTr="00B226AC">
              <w:trPr>
                <w:trHeight w:val="397"/>
              </w:trPr>
              <w:tc>
                <w:tcPr>
                  <w:tcW w:w="2163" w:type="dxa"/>
                  <w:vAlign w:val="center"/>
                </w:tcPr>
                <w:p w:rsidR="00B226AC" w:rsidRPr="00B226AC" w:rsidRDefault="00B226AC" w:rsidP="00B226AC">
                  <w:pPr>
                    <w:snapToGrid w:val="0"/>
                    <w:spacing w:line="280" w:lineRule="atLeast"/>
                    <w:jc w:val="center"/>
                    <w:rPr>
                      <w:rFonts w:ascii="Arial" w:eastAsia="標楷體" w:hAnsi="Arial"/>
                      <w:szCs w:val="24"/>
                    </w:rPr>
                  </w:pPr>
                  <w:r w:rsidRPr="00B226AC">
                    <w:rPr>
                      <w:rFonts w:ascii="Arial" w:eastAsia="標楷體" w:hAnsi="Arial" w:hint="eastAsia"/>
                      <w:szCs w:val="24"/>
                    </w:rPr>
                    <w:lastRenderedPageBreak/>
                    <w:t>九年級</w:t>
                  </w:r>
                </w:p>
              </w:tc>
              <w:tc>
                <w:tcPr>
                  <w:tcW w:w="2164" w:type="dxa"/>
                  <w:vAlign w:val="center"/>
                </w:tcPr>
                <w:p w:rsidR="00B226AC" w:rsidRPr="00B226AC" w:rsidRDefault="00B226AC" w:rsidP="00B226AC">
                  <w:pPr>
                    <w:snapToGrid w:val="0"/>
                    <w:spacing w:line="280" w:lineRule="atLeast"/>
                    <w:jc w:val="center"/>
                    <w:rPr>
                      <w:rFonts w:ascii="Arial" w:eastAsia="標楷體" w:hAnsi="Arial"/>
                      <w:szCs w:val="24"/>
                    </w:rPr>
                  </w:pPr>
                  <w:r w:rsidRPr="00B226AC">
                    <w:rPr>
                      <w:rFonts w:ascii="Arial" w:eastAsia="標楷體" w:hAnsi="Arial" w:hint="eastAsia"/>
                      <w:szCs w:val="24"/>
                    </w:rPr>
                    <w:t>康軒</w:t>
                  </w:r>
                </w:p>
              </w:tc>
              <w:tc>
                <w:tcPr>
                  <w:tcW w:w="2164" w:type="dxa"/>
                  <w:vAlign w:val="center"/>
                </w:tcPr>
                <w:p w:rsidR="00B226AC" w:rsidRPr="00B226AC" w:rsidRDefault="00B226AC" w:rsidP="00B226AC">
                  <w:pPr>
                    <w:snapToGrid w:val="0"/>
                    <w:spacing w:line="280" w:lineRule="atLeast"/>
                    <w:jc w:val="center"/>
                    <w:rPr>
                      <w:rFonts w:ascii="Arial" w:eastAsia="標楷體" w:hAnsi="Arial"/>
                      <w:szCs w:val="24"/>
                    </w:rPr>
                  </w:pPr>
                  <w:r w:rsidRPr="00B226AC">
                    <w:rPr>
                      <w:rFonts w:ascii="Arial" w:eastAsia="標楷體" w:hAnsi="Arial" w:hint="eastAsia"/>
                      <w:szCs w:val="24"/>
                    </w:rPr>
                    <w:t>第五冊</w:t>
                  </w:r>
                </w:p>
              </w:tc>
            </w:tr>
          </w:tbl>
          <w:p w:rsidR="00B226AC" w:rsidRPr="00B226AC" w:rsidRDefault="00B226AC" w:rsidP="00B226AC">
            <w:pPr>
              <w:snapToGrid w:val="0"/>
              <w:spacing w:line="280" w:lineRule="atLeast"/>
              <w:jc w:val="both"/>
              <w:rPr>
                <w:rFonts w:ascii="標楷體" w:eastAsia="標楷體" w:hAnsi="標楷體"/>
                <w:szCs w:val="24"/>
              </w:rPr>
            </w:pPr>
          </w:p>
          <w:p w:rsidR="00B226AC" w:rsidRPr="00B226AC" w:rsidRDefault="00B226AC" w:rsidP="00B226AC">
            <w:pPr>
              <w:snapToGrid w:val="0"/>
              <w:spacing w:line="280" w:lineRule="atLeast"/>
              <w:jc w:val="both"/>
              <w:rPr>
                <w:rFonts w:ascii="標楷體" w:eastAsia="標楷體" w:hAnsi="標楷體"/>
                <w:szCs w:val="24"/>
              </w:rPr>
            </w:pPr>
            <w:r w:rsidRPr="00B226AC">
              <w:rPr>
                <w:rFonts w:ascii="標楷體" w:eastAsia="標楷體" w:hAnsi="標楷體" w:hint="eastAsia"/>
                <w:szCs w:val="24"/>
              </w:rPr>
              <w:t>二、教學資源</w:t>
            </w:r>
          </w:p>
          <w:p w:rsidR="00B226AC" w:rsidRPr="00B226AC" w:rsidRDefault="00B226AC" w:rsidP="00B226AC">
            <w:pPr>
              <w:snapToGrid w:val="0"/>
              <w:spacing w:line="280" w:lineRule="atLeast"/>
              <w:jc w:val="both"/>
              <w:rPr>
                <w:rFonts w:ascii="標楷體" w:eastAsia="標楷體" w:hAnsi="標楷體"/>
                <w:szCs w:val="24"/>
              </w:rPr>
            </w:pPr>
            <w:r w:rsidRPr="00B226AC">
              <w:rPr>
                <w:rFonts w:ascii="標楷體" w:eastAsia="標楷體" w:hAnsi="標楷體" w:hint="eastAsia"/>
                <w:szCs w:val="24"/>
              </w:rPr>
              <w:t>1.教科用書及自編教材</w:t>
            </w:r>
          </w:p>
          <w:p w:rsidR="00B226AC" w:rsidRPr="00B226AC" w:rsidRDefault="00B226AC" w:rsidP="00B226AC">
            <w:pPr>
              <w:snapToGrid w:val="0"/>
              <w:spacing w:line="280" w:lineRule="atLeast"/>
              <w:jc w:val="both"/>
              <w:rPr>
                <w:rFonts w:ascii="標楷體" w:eastAsia="標楷體" w:hAnsi="標楷體"/>
                <w:szCs w:val="24"/>
              </w:rPr>
            </w:pPr>
            <w:r w:rsidRPr="00B226AC">
              <w:rPr>
                <w:rFonts w:ascii="標楷體" w:eastAsia="標楷體" w:hAnsi="標楷體" w:hint="eastAsia"/>
                <w:szCs w:val="24"/>
              </w:rPr>
              <w:t>2.數位媒材及網路資源</w:t>
            </w:r>
          </w:p>
          <w:p w:rsidR="00B226AC" w:rsidRPr="00B226AC" w:rsidRDefault="00B226AC" w:rsidP="00B226AC">
            <w:pPr>
              <w:snapToGrid w:val="0"/>
              <w:spacing w:line="280" w:lineRule="atLeast"/>
              <w:jc w:val="both"/>
              <w:rPr>
                <w:rFonts w:ascii="標楷體" w:eastAsia="標楷體" w:hAnsi="標楷體"/>
                <w:szCs w:val="24"/>
              </w:rPr>
            </w:pPr>
            <w:r w:rsidRPr="00B226AC">
              <w:rPr>
                <w:rFonts w:ascii="標楷體" w:eastAsia="標楷體" w:hAnsi="標楷體" w:hint="eastAsia"/>
                <w:szCs w:val="24"/>
              </w:rPr>
              <w:t>3.圖書館（室）及圖書教室</w:t>
            </w:r>
          </w:p>
          <w:p w:rsidR="00B226AC" w:rsidRPr="00B226AC" w:rsidRDefault="00B226AC" w:rsidP="00B226AC">
            <w:pPr>
              <w:snapToGrid w:val="0"/>
              <w:spacing w:line="280" w:lineRule="atLeast"/>
              <w:jc w:val="both"/>
              <w:rPr>
                <w:rFonts w:ascii="標楷體" w:eastAsia="標楷體" w:hAnsi="標楷體"/>
                <w:szCs w:val="24"/>
              </w:rPr>
            </w:pPr>
            <w:r w:rsidRPr="00B226AC">
              <w:rPr>
                <w:rFonts w:ascii="標楷體" w:eastAsia="標楷體" w:hAnsi="標楷體" w:hint="eastAsia"/>
                <w:szCs w:val="24"/>
              </w:rPr>
              <w:t>4.智慧（專科）教室（觸控白板、即時回饋系統）</w:t>
            </w:r>
          </w:p>
          <w:p w:rsidR="00B226AC" w:rsidRPr="00B226AC" w:rsidRDefault="00B226AC" w:rsidP="00B226AC">
            <w:pPr>
              <w:snapToGrid w:val="0"/>
              <w:spacing w:line="280" w:lineRule="atLeast"/>
              <w:jc w:val="both"/>
              <w:rPr>
                <w:rFonts w:ascii="Arial" w:eastAsia="標楷體" w:hAnsi="Arial"/>
                <w:szCs w:val="24"/>
              </w:rPr>
            </w:pPr>
          </w:p>
          <w:p w:rsidR="00B226AC" w:rsidRPr="00B226AC" w:rsidRDefault="00B226AC" w:rsidP="00B226AC">
            <w:pPr>
              <w:snapToGrid w:val="0"/>
              <w:spacing w:line="280" w:lineRule="atLeast"/>
              <w:jc w:val="both"/>
              <w:rPr>
                <w:rFonts w:ascii="標楷體" w:eastAsia="標楷體" w:hAnsi="標楷體"/>
                <w:szCs w:val="24"/>
              </w:rPr>
            </w:pPr>
            <w:r w:rsidRPr="00B226AC">
              <w:rPr>
                <w:rFonts w:ascii="Arial" w:eastAsia="標楷體" w:hAnsi="Arial" w:hint="eastAsia"/>
                <w:szCs w:val="24"/>
              </w:rPr>
              <w:t>三、教學方法</w:t>
            </w:r>
          </w:p>
          <w:p w:rsidR="00B226AC" w:rsidRPr="00B226AC" w:rsidRDefault="00B226AC" w:rsidP="00B226AC">
            <w:pPr>
              <w:snapToGrid w:val="0"/>
              <w:spacing w:line="280" w:lineRule="atLeast"/>
              <w:jc w:val="both"/>
              <w:rPr>
                <w:rFonts w:ascii="標楷體" w:eastAsia="標楷體" w:hAnsi="標楷體"/>
                <w:szCs w:val="24"/>
              </w:rPr>
            </w:pPr>
            <w:r w:rsidRPr="00B226AC">
              <w:rPr>
                <w:rFonts w:ascii="標楷體" w:eastAsia="標楷體" w:hAnsi="標楷體" w:hint="eastAsia"/>
                <w:szCs w:val="24"/>
              </w:rPr>
              <w:t>自然科學</w:t>
            </w:r>
            <w:r w:rsidRPr="00B226AC">
              <w:rPr>
                <w:rFonts w:ascii="標楷體" w:eastAsia="標楷體" w:hAnsi="標楷體"/>
                <w:szCs w:val="24"/>
              </w:rPr>
              <w:t>課程</w:t>
            </w:r>
            <w:r w:rsidRPr="00B226AC">
              <w:rPr>
                <w:rFonts w:ascii="標楷體" w:eastAsia="標楷體" w:hAnsi="標楷體" w:hint="eastAsia"/>
                <w:szCs w:val="24"/>
              </w:rPr>
              <w:t>需</w:t>
            </w:r>
            <w:r w:rsidRPr="00B226AC">
              <w:rPr>
                <w:rFonts w:ascii="標楷體" w:eastAsia="標楷體" w:hAnsi="標楷體"/>
                <w:szCs w:val="24"/>
              </w:rPr>
              <w:t>引導學生經由探究、閱讀及實作等多元方式，習得科學探究能力、養成科學態度，以獲得對科學知識內容的理解與應用能力。</w:t>
            </w:r>
            <w:r w:rsidRPr="00B226AC">
              <w:rPr>
                <w:rFonts w:ascii="標楷體" w:eastAsia="標楷體" w:hAnsi="標楷體" w:hint="eastAsia"/>
                <w:szCs w:val="24"/>
              </w:rPr>
              <w:t xml:space="preserve"> </w:t>
            </w:r>
          </w:p>
          <w:p w:rsidR="00B226AC" w:rsidRPr="00B226AC" w:rsidRDefault="00B226AC" w:rsidP="00B226AC">
            <w:pPr>
              <w:snapToGrid w:val="0"/>
              <w:spacing w:line="280" w:lineRule="atLeast"/>
              <w:jc w:val="both"/>
              <w:rPr>
                <w:rFonts w:ascii="標楷體" w:eastAsia="標楷體" w:hAnsi="標楷體"/>
                <w:szCs w:val="24"/>
              </w:rPr>
            </w:pPr>
            <w:r w:rsidRPr="00B226AC">
              <w:rPr>
                <w:rFonts w:ascii="標楷體" w:eastAsia="標楷體" w:hAnsi="標楷體"/>
                <w:szCs w:val="24"/>
              </w:rPr>
              <w:t>1.</w:t>
            </w:r>
            <w:r w:rsidRPr="00B226AC">
              <w:rPr>
                <w:rFonts w:ascii="標楷體" w:eastAsia="標楷體" w:hAnsi="標楷體" w:hint="eastAsia"/>
                <w:szCs w:val="24"/>
              </w:rPr>
              <w:t>情境化學習：課堂學習從生活議題之情境切入，與生學生活經驗作連結。</w:t>
            </w:r>
          </w:p>
          <w:p w:rsidR="00B226AC" w:rsidRPr="00B226AC" w:rsidRDefault="00B226AC" w:rsidP="00B226AC">
            <w:pPr>
              <w:snapToGrid w:val="0"/>
              <w:spacing w:line="280" w:lineRule="atLeast"/>
              <w:ind w:left="240" w:hangingChars="100" w:hanging="240"/>
              <w:jc w:val="both"/>
              <w:rPr>
                <w:rFonts w:ascii="標楷體" w:eastAsia="標楷體" w:hAnsi="標楷體"/>
                <w:szCs w:val="24"/>
              </w:rPr>
            </w:pPr>
            <w:r w:rsidRPr="00B226AC">
              <w:rPr>
                <w:rFonts w:ascii="標楷體" w:eastAsia="標楷體" w:hAnsi="標楷體"/>
                <w:szCs w:val="24"/>
              </w:rPr>
              <w:t>2.</w:t>
            </w:r>
            <w:r w:rsidRPr="00B226AC">
              <w:rPr>
                <w:rFonts w:ascii="標楷體" w:eastAsia="標楷體" w:hAnsi="標楷體" w:hint="eastAsia"/>
                <w:szCs w:val="24"/>
              </w:rPr>
              <w:t>課堂活動設計：透由可在課堂即時操作的活動，引導學生動手操作與觀察，加深學習印象。</w:t>
            </w:r>
          </w:p>
          <w:p w:rsidR="00B226AC" w:rsidRPr="00B226AC" w:rsidRDefault="00B226AC" w:rsidP="00B226AC">
            <w:pPr>
              <w:snapToGrid w:val="0"/>
              <w:spacing w:line="280" w:lineRule="atLeast"/>
              <w:ind w:left="240" w:hangingChars="100" w:hanging="240"/>
              <w:jc w:val="both"/>
              <w:rPr>
                <w:rFonts w:ascii="標楷體" w:eastAsia="標楷體" w:hAnsi="標楷體"/>
                <w:szCs w:val="24"/>
              </w:rPr>
            </w:pPr>
            <w:r w:rsidRPr="00B226AC">
              <w:rPr>
                <w:rFonts w:ascii="標楷體" w:eastAsia="標楷體" w:hAnsi="標楷體" w:hint="eastAsia"/>
                <w:szCs w:val="24"/>
              </w:rPr>
              <w:t>3.「科學方法流程」融入實驗設計：注重學習歷程、方法及策略，引導學生有系統脈絡的進行探究觀察，進而建立解決問題的科學思維模式。</w:t>
            </w:r>
          </w:p>
          <w:p w:rsidR="00B226AC" w:rsidRPr="00B226AC" w:rsidRDefault="00B226AC" w:rsidP="00B226AC">
            <w:pPr>
              <w:snapToGrid w:val="0"/>
              <w:spacing w:line="280" w:lineRule="atLeast"/>
              <w:ind w:left="240" w:hangingChars="100" w:hanging="240"/>
              <w:jc w:val="both"/>
              <w:rPr>
                <w:rFonts w:ascii="標楷體" w:eastAsia="標楷體" w:hAnsi="標楷體"/>
                <w:szCs w:val="24"/>
              </w:rPr>
            </w:pPr>
            <w:r w:rsidRPr="00B226AC">
              <w:rPr>
                <w:rFonts w:ascii="標楷體" w:eastAsia="標楷體" w:hAnsi="標楷體" w:hint="eastAsia"/>
                <w:szCs w:val="24"/>
              </w:rPr>
              <w:t>4.教學將時事議題融入：引導學生討論與思考解決方案，建立正確的態度。</w:t>
            </w:r>
          </w:p>
          <w:p w:rsidR="00B226AC" w:rsidRPr="00B226AC" w:rsidRDefault="00B226AC" w:rsidP="00B226AC">
            <w:pPr>
              <w:snapToGrid w:val="0"/>
              <w:spacing w:line="280" w:lineRule="atLeast"/>
              <w:ind w:left="240" w:hangingChars="100" w:hanging="240"/>
              <w:jc w:val="both"/>
              <w:rPr>
                <w:rFonts w:ascii="標楷體" w:eastAsia="標楷體" w:hAnsi="標楷體"/>
                <w:szCs w:val="24"/>
              </w:rPr>
            </w:pPr>
            <w:r w:rsidRPr="00B226AC">
              <w:rPr>
                <w:rFonts w:ascii="標楷體" w:eastAsia="標楷體" w:hAnsi="標楷體" w:hint="eastAsia"/>
                <w:szCs w:val="24"/>
              </w:rPr>
              <w:t>5.運用課本章末「達人專欄」：帶學生認識自然相關產業，也學習達人精神。</w:t>
            </w:r>
          </w:p>
          <w:p w:rsidR="00B226AC" w:rsidRPr="00B226AC" w:rsidRDefault="00B226AC" w:rsidP="00B226AC">
            <w:pPr>
              <w:snapToGrid w:val="0"/>
              <w:spacing w:line="280" w:lineRule="atLeast"/>
              <w:ind w:left="240" w:hangingChars="100" w:hanging="240"/>
              <w:jc w:val="both"/>
              <w:rPr>
                <w:rFonts w:ascii="標楷體" w:eastAsia="標楷體" w:hAnsi="標楷體"/>
                <w:szCs w:val="24"/>
              </w:rPr>
            </w:pPr>
            <w:r w:rsidRPr="00B226AC">
              <w:rPr>
                <w:rFonts w:ascii="標楷體" w:eastAsia="標楷體" w:hAnsi="標楷體" w:hint="eastAsia"/>
                <w:szCs w:val="24"/>
              </w:rPr>
              <w:t>6.提供多元的學習方式：運用相關教具、學習單，並融入數位學習與資訊的運用。</w:t>
            </w:r>
          </w:p>
          <w:p w:rsidR="00B226AC" w:rsidRPr="00B226AC" w:rsidRDefault="00B226AC" w:rsidP="00B226AC">
            <w:pPr>
              <w:snapToGrid w:val="0"/>
              <w:spacing w:line="280" w:lineRule="atLeast"/>
              <w:ind w:left="240" w:hangingChars="100" w:hanging="240"/>
              <w:jc w:val="both"/>
              <w:rPr>
                <w:rFonts w:ascii="標楷體" w:eastAsia="標楷體" w:hAnsi="標楷體"/>
                <w:szCs w:val="24"/>
              </w:rPr>
            </w:pPr>
          </w:p>
          <w:p w:rsidR="00B226AC" w:rsidRPr="00B226AC" w:rsidRDefault="00B226AC" w:rsidP="00B226AC">
            <w:pPr>
              <w:snapToGrid w:val="0"/>
              <w:spacing w:line="280" w:lineRule="atLeast"/>
              <w:ind w:left="240" w:hangingChars="100" w:hanging="240"/>
              <w:jc w:val="both"/>
              <w:rPr>
                <w:rFonts w:ascii="Arial" w:eastAsia="標楷體" w:hAnsi="Arial"/>
                <w:szCs w:val="24"/>
              </w:rPr>
            </w:pPr>
            <w:r w:rsidRPr="00B226AC">
              <w:rPr>
                <w:rFonts w:ascii="Arial" w:eastAsia="標楷體" w:hAnsi="Arial" w:hint="eastAsia"/>
                <w:szCs w:val="24"/>
              </w:rPr>
              <w:t>四、教學評量</w:t>
            </w:r>
          </w:p>
          <w:p w:rsidR="00B226AC" w:rsidRPr="00B226AC" w:rsidRDefault="00B226AC" w:rsidP="00B226AC">
            <w:pPr>
              <w:snapToGrid w:val="0"/>
              <w:spacing w:line="280" w:lineRule="atLeast"/>
              <w:jc w:val="both"/>
              <w:rPr>
                <w:rFonts w:ascii="標楷體" w:eastAsia="標楷體" w:hAnsi="標楷體"/>
                <w:szCs w:val="24"/>
              </w:rPr>
            </w:pPr>
            <w:r w:rsidRPr="00B226AC">
              <w:rPr>
                <w:rFonts w:ascii="標楷體" w:eastAsia="標楷體" w:hAnsi="標楷體" w:hint="eastAsia"/>
                <w:szCs w:val="24"/>
              </w:rPr>
              <w:t xml:space="preserve">　　學習評量應與教學緊密結合，由教學目標決定評量內容，並由評量結果導引教學。評量的目的在提供教師有效資訊，藉以調整課程設計與教學策略，以提升學生學習效能，增強學習動機。教學前應了解學生的先備知識，以利教學準備。教學時應採取多元評量方式，以了解學生的學習進展。教學後解讀學習結果的樣貌，運用評量結果調整下一步的教學。</w:t>
            </w:r>
          </w:p>
          <w:p w:rsidR="00B226AC" w:rsidRPr="00B226AC" w:rsidRDefault="00B226AC" w:rsidP="00B226AC">
            <w:pPr>
              <w:snapToGrid w:val="0"/>
              <w:spacing w:line="280" w:lineRule="atLeast"/>
              <w:jc w:val="both"/>
              <w:rPr>
                <w:rFonts w:ascii="標楷體" w:eastAsia="標楷體" w:hAnsi="標楷體"/>
                <w:szCs w:val="24"/>
              </w:rPr>
            </w:pPr>
            <w:r w:rsidRPr="00B226AC">
              <w:rPr>
                <w:rFonts w:ascii="標楷體" w:eastAsia="標楷體" w:hAnsi="標楷體" w:hint="eastAsia"/>
                <w:szCs w:val="24"/>
              </w:rPr>
              <w:t>1.評量原則包含：整體性、多元性、歷程性、差異性。</w:t>
            </w:r>
          </w:p>
          <w:p w:rsidR="00B226AC" w:rsidRPr="00B226AC" w:rsidRDefault="00B226AC" w:rsidP="00B226AC">
            <w:pPr>
              <w:snapToGrid w:val="0"/>
              <w:spacing w:line="280" w:lineRule="atLeast"/>
              <w:jc w:val="both"/>
              <w:rPr>
                <w:rFonts w:ascii="標楷體" w:eastAsia="標楷體" w:hAnsi="標楷體"/>
                <w:szCs w:val="24"/>
              </w:rPr>
            </w:pPr>
            <w:r w:rsidRPr="00B226AC">
              <w:rPr>
                <w:rFonts w:ascii="標楷體" w:eastAsia="標楷體" w:hAnsi="標楷體" w:hint="eastAsia"/>
                <w:szCs w:val="24"/>
              </w:rPr>
              <w:t>2.評量方式包含：實作評量、習作評量、口頭評量、紙筆評量、自我評量。</w:t>
            </w:r>
          </w:p>
        </w:tc>
      </w:tr>
      <w:tr w:rsidR="00C2191D" w:rsidTr="00C2191D">
        <w:tc>
          <w:tcPr>
            <w:tcW w:w="1515"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C2191D" w:rsidRPr="00C2191D" w:rsidRDefault="00C2191D" w:rsidP="00C2191D">
            <w:pPr>
              <w:snapToGrid w:val="0"/>
              <w:spacing w:line="280" w:lineRule="atLeast"/>
              <w:jc w:val="center"/>
              <w:rPr>
                <w:rFonts w:ascii="標楷體" w:eastAsia="標楷體" w:hAnsi="標楷體"/>
                <w:b/>
                <w:szCs w:val="24"/>
              </w:rPr>
            </w:pPr>
          </w:p>
          <w:p w:rsidR="00C2191D" w:rsidRPr="00C2191D" w:rsidRDefault="00C2191D"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日期</w:t>
            </w:r>
          </w:p>
          <w:p w:rsidR="00C2191D" w:rsidRPr="00C2191D" w:rsidRDefault="00C2191D" w:rsidP="00C2191D">
            <w:pPr>
              <w:snapToGrid w:val="0"/>
              <w:spacing w:line="280" w:lineRule="atLeast"/>
              <w:jc w:val="center"/>
              <w:rPr>
                <w:rFonts w:ascii="標楷體" w:eastAsia="標楷體" w:hAnsi="標楷體"/>
                <w:b/>
                <w:szCs w:val="24"/>
              </w:rPr>
            </w:pPr>
          </w:p>
        </w:tc>
        <w:tc>
          <w:tcPr>
            <w:tcW w:w="8027" w:type="dxa"/>
            <w:gridSpan w:val="4"/>
            <w:tcBorders>
              <w:top w:val="single" w:sz="4" w:space="0" w:color="auto"/>
              <w:left w:val="single" w:sz="4" w:space="0" w:color="auto"/>
              <w:bottom w:val="single" w:sz="4" w:space="0" w:color="auto"/>
              <w:right w:val="thickThinSmallGap" w:sz="24" w:space="0" w:color="auto"/>
            </w:tcBorders>
            <w:vAlign w:val="center"/>
          </w:tcPr>
          <w:p w:rsidR="00C2191D" w:rsidRPr="00C2191D" w:rsidRDefault="00C2191D" w:rsidP="00C2191D">
            <w:pPr>
              <w:snapToGrid w:val="0"/>
              <w:spacing w:line="280" w:lineRule="atLeast"/>
              <w:jc w:val="both"/>
              <w:rPr>
                <w:rFonts w:ascii="Arial" w:eastAsia="標楷體" w:hAnsi="Arial"/>
                <w:szCs w:val="24"/>
              </w:rPr>
            </w:pPr>
            <w:r w:rsidRPr="00C2191D">
              <w:rPr>
                <w:rFonts w:ascii="Arial" w:eastAsia="標楷體" w:hAnsi="Arial"/>
                <w:szCs w:val="24"/>
              </w:rPr>
              <w:t>單元名稱</w:t>
            </w:r>
            <w:r w:rsidRPr="00C2191D">
              <w:rPr>
                <w:rFonts w:ascii="Arial" w:eastAsia="標楷體" w:hAnsi="Arial"/>
                <w:szCs w:val="24"/>
              </w:rPr>
              <w:t>/</w:t>
            </w:r>
            <w:r w:rsidRPr="00C2191D">
              <w:rPr>
                <w:rFonts w:ascii="Arial" w:eastAsia="標楷體" w:hAnsi="Arial"/>
                <w:szCs w:val="24"/>
              </w:rPr>
              <w:t>內容課程名稱</w:t>
            </w:r>
          </w:p>
        </w:tc>
      </w:tr>
      <w:tr w:rsidR="00C2191D" w:rsidTr="00C2191D">
        <w:tc>
          <w:tcPr>
            <w:tcW w:w="1515"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C2191D" w:rsidRPr="00C2191D" w:rsidRDefault="00C2191D"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1</w:t>
            </w:r>
          </w:p>
          <w:p w:rsidR="00C2191D" w:rsidRPr="00C2191D" w:rsidRDefault="00C2191D"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8/30-9/5</w:t>
            </w:r>
          </w:p>
        </w:tc>
        <w:tc>
          <w:tcPr>
            <w:tcW w:w="8027" w:type="dxa"/>
            <w:gridSpan w:val="4"/>
            <w:tcBorders>
              <w:top w:val="single" w:sz="4" w:space="0" w:color="auto"/>
              <w:left w:val="single" w:sz="4" w:space="0" w:color="auto"/>
              <w:bottom w:val="single" w:sz="4" w:space="0" w:color="auto"/>
              <w:right w:val="thickThinSmallGap" w:sz="24" w:space="0" w:color="auto"/>
            </w:tcBorders>
            <w:vAlign w:val="center"/>
          </w:tcPr>
          <w:p w:rsidR="001B5328" w:rsidRPr="001B5328" w:rsidRDefault="001B5328" w:rsidP="001B5328">
            <w:pPr>
              <w:snapToGrid w:val="0"/>
              <w:spacing w:line="280" w:lineRule="atLeast"/>
              <w:jc w:val="both"/>
              <w:rPr>
                <w:rFonts w:ascii="Arial" w:eastAsia="標楷體" w:hAnsi="Arial"/>
                <w:szCs w:val="24"/>
              </w:rPr>
            </w:pPr>
            <w:r w:rsidRPr="001B5328">
              <w:rPr>
                <w:rFonts w:ascii="Arial" w:eastAsia="標楷體" w:hAnsi="Arial" w:hint="eastAsia"/>
                <w:szCs w:val="24"/>
              </w:rPr>
              <w:t>第</w:t>
            </w:r>
            <w:r w:rsidRPr="001B5328">
              <w:rPr>
                <w:rFonts w:ascii="Arial" w:eastAsia="標楷體" w:hAnsi="Arial" w:hint="eastAsia"/>
                <w:szCs w:val="24"/>
              </w:rPr>
              <w:t>1</w:t>
            </w:r>
            <w:r w:rsidRPr="001B5328">
              <w:rPr>
                <w:rFonts w:ascii="Arial" w:eastAsia="標楷體" w:hAnsi="Arial" w:hint="eastAsia"/>
                <w:szCs w:val="24"/>
              </w:rPr>
              <w:t>章　直線運動</w:t>
            </w:r>
          </w:p>
          <w:p w:rsidR="00C2191D" w:rsidRDefault="001B5328" w:rsidP="001B5328">
            <w:pPr>
              <w:snapToGrid w:val="0"/>
              <w:spacing w:line="280" w:lineRule="atLeast"/>
              <w:jc w:val="both"/>
              <w:rPr>
                <w:rFonts w:ascii="Arial" w:eastAsia="標楷體" w:hAnsi="Arial"/>
                <w:szCs w:val="24"/>
              </w:rPr>
            </w:pPr>
            <w:r w:rsidRPr="001B5328">
              <w:rPr>
                <w:rFonts w:ascii="Arial" w:eastAsia="標楷體" w:hAnsi="Arial" w:hint="eastAsia"/>
                <w:szCs w:val="24"/>
              </w:rPr>
              <w:t>1</w:t>
            </w:r>
            <w:r w:rsidRPr="001B5328">
              <w:rPr>
                <w:rFonts w:ascii="Arial" w:eastAsia="標楷體" w:hAnsi="Arial" w:hint="eastAsia"/>
                <w:szCs w:val="24"/>
              </w:rPr>
              <w:t>．</w:t>
            </w:r>
            <w:r w:rsidRPr="001B5328">
              <w:rPr>
                <w:rFonts w:ascii="Arial" w:eastAsia="標楷體" w:hAnsi="Arial" w:hint="eastAsia"/>
                <w:szCs w:val="24"/>
              </w:rPr>
              <w:t>1</w:t>
            </w:r>
            <w:r w:rsidRPr="001B5328">
              <w:rPr>
                <w:rFonts w:ascii="Arial" w:eastAsia="標楷體" w:hAnsi="Arial" w:hint="eastAsia"/>
                <w:szCs w:val="24"/>
              </w:rPr>
              <w:t>時間的測量、</w:t>
            </w:r>
            <w:r w:rsidRPr="001B5328">
              <w:rPr>
                <w:rFonts w:ascii="Arial" w:eastAsia="標楷體" w:hAnsi="Arial" w:hint="eastAsia"/>
                <w:szCs w:val="24"/>
              </w:rPr>
              <w:t>1</w:t>
            </w:r>
            <w:r w:rsidRPr="001B5328">
              <w:rPr>
                <w:rFonts w:ascii="Arial" w:eastAsia="標楷體" w:hAnsi="Arial" w:hint="eastAsia"/>
                <w:szCs w:val="24"/>
              </w:rPr>
              <w:t>．</w:t>
            </w:r>
            <w:r w:rsidRPr="001B5328">
              <w:rPr>
                <w:rFonts w:ascii="Arial" w:eastAsia="標楷體" w:hAnsi="Arial" w:hint="eastAsia"/>
                <w:szCs w:val="24"/>
              </w:rPr>
              <w:t>2</w:t>
            </w:r>
            <w:r w:rsidRPr="001B5328">
              <w:rPr>
                <w:rFonts w:ascii="Arial" w:eastAsia="標楷體" w:hAnsi="Arial" w:hint="eastAsia"/>
                <w:szCs w:val="24"/>
              </w:rPr>
              <w:t>位移與路徑長</w:t>
            </w:r>
          </w:p>
          <w:p w:rsidR="001B5328" w:rsidRPr="001B5328" w:rsidRDefault="001B5328" w:rsidP="001B5328">
            <w:pPr>
              <w:snapToGrid w:val="0"/>
              <w:spacing w:line="280" w:lineRule="atLeast"/>
              <w:jc w:val="both"/>
              <w:rPr>
                <w:rFonts w:ascii="Arial" w:eastAsia="標楷體" w:hAnsi="Arial"/>
                <w:szCs w:val="24"/>
              </w:rPr>
            </w:pPr>
            <w:r w:rsidRPr="001B5328">
              <w:rPr>
                <w:rFonts w:ascii="Arial" w:eastAsia="標楷體" w:hAnsi="Arial" w:hint="eastAsia"/>
                <w:szCs w:val="24"/>
              </w:rPr>
              <w:t>第五章　水與陸地</w:t>
            </w:r>
          </w:p>
          <w:p w:rsidR="001B5328" w:rsidRPr="00C2191D" w:rsidRDefault="001B5328" w:rsidP="001B5328">
            <w:pPr>
              <w:snapToGrid w:val="0"/>
              <w:spacing w:line="280" w:lineRule="atLeast"/>
              <w:jc w:val="both"/>
              <w:rPr>
                <w:rFonts w:ascii="Arial" w:eastAsia="標楷體" w:hAnsi="Arial"/>
                <w:szCs w:val="24"/>
              </w:rPr>
            </w:pPr>
            <w:r w:rsidRPr="001B5328">
              <w:rPr>
                <w:rFonts w:ascii="Arial" w:eastAsia="標楷體" w:hAnsi="Arial" w:hint="eastAsia"/>
                <w:szCs w:val="24"/>
              </w:rPr>
              <w:t>5</w:t>
            </w:r>
            <w:r w:rsidRPr="001B5328">
              <w:rPr>
                <w:rFonts w:ascii="Arial" w:eastAsia="標楷體" w:hAnsi="Arial" w:hint="eastAsia"/>
                <w:szCs w:val="24"/>
              </w:rPr>
              <w:t>．</w:t>
            </w:r>
            <w:r w:rsidRPr="001B5328">
              <w:rPr>
                <w:rFonts w:ascii="Arial" w:eastAsia="標楷體" w:hAnsi="Arial" w:hint="eastAsia"/>
                <w:szCs w:val="24"/>
              </w:rPr>
              <w:t>1</w:t>
            </w:r>
            <w:r w:rsidRPr="001B5328">
              <w:rPr>
                <w:rFonts w:ascii="Arial" w:eastAsia="標楷體" w:hAnsi="Arial" w:hint="eastAsia"/>
                <w:szCs w:val="24"/>
              </w:rPr>
              <w:t>地球上的水</w:t>
            </w:r>
          </w:p>
        </w:tc>
      </w:tr>
      <w:tr w:rsidR="00C2191D" w:rsidTr="00C2191D">
        <w:tc>
          <w:tcPr>
            <w:tcW w:w="1515"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C2191D" w:rsidRPr="00C2191D" w:rsidRDefault="00C2191D"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2</w:t>
            </w:r>
          </w:p>
          <w:p w:rsidR="00C2191D" w:rsidRPr="00C2191D" w:rsidRDefault="00C2191D"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9/6-9/12</w:t>
            </w:r>
          </w:p>
        </w:tc>
        <w:tc>
          <w:tcPr>
            <w:tcW w:w="8027" w:type="dxa"/>
            <w:gridSpan w:val="4"/>
            <w:tcBorders>
              <w:top w:val="single" w:sz="4" w:space="0" w:color="auto"/>
              <w:left w:val="single" w:sz="4" w:space="0" w:color="auto"/>
              <w:bottom w:val="single" w:sz="4" w:space="0" w:color="auto"/>
              <w:right w:val="thickThinSmallGap" w:sz="24" w:space="0" w:color="auto"/>
            </w:tcBorders>
            <w:vAlign w:val="center"/>
          </w:tcPr>
          <w:p w:rsidR="001B5328" w:rsidRPr="001B5328" w:rsidRDefault="001B5328" w:rsidP="001B5328">
            <w:pPr>
              <w:snapToGrid w:val="0"/>
              <w:spacing w:line="280" w:lineRule="atLeast"/>
              <w:jc w:val="both"/>
              <w:rPr>
                <w:rFonts w:ascii="Arial" w:eastAsia="標楷體" w:hAnsi="Arial"/>
                <w:szCs w:val="24"/>
              </w:rPr>
            </w:pPr>
            <w:r w:rsidRPr="001B5328">
              <w:rPr>
                <w:rFonts w:ascii="Arial" w:eastAsia="標楷體" w:hAnsi="Arial" w:hint="eastAsia"/>
                <w:szCs w:val="24"/>
              </w:rPr>
              <w:t>第</w:t>
            </w:r>
            <w:r w:rsidRPr="001B5328">
              <w:rPr>
                <w:rFonts w:ascii="Arial" w:eastAsia="標楷體" w:hAnsi="Arial" w:hint="eastAsia"/>
                <w:szCs w:val="24"/>
              </w:rPr>
              <w:t>1</w:t>
            </w:r>
            <w:r w:rsidRPr="001B5328">
              <w:rPr>
                <w:rFonts w:ascii="Arial" w:eastAsia="標楷體" w:hAnsi="Arial" w:hint="eastAsia"/>
                <w:szCs w:val="24"/>
              </w:rPr>
              <w:t>章　直線運動</w:t>
            </w:r>
          </w:p>
          <w:p w:rsidR="00C2191D" w:rsidRDefault="001B5328" w:rsidP="001B5328">
            <w:pPr>
              <w:snapToGrid w:val="0"/>
              <w:spacing w:line="280" w:lineRule="atLeast"/>
              <w:jc w:val="both"/>
              <w:rPr>
                <w:rFonts w:ascii="Arial" w:eastAsia="標楷體" w:hAnsi="Arial"/>
                <w:szCs w:val="24"/>
              </w:rPr>
            </w:pPr>
            <w:r w:rsidRPr="001B5328">
              <w:rPr>
                <w:rFonts w:ascii="Arial" w:eastAsia="標楷體" w:hAnsi="Arial" w:hint="eastAsia"/>
                <w:szCs w:val="24"/>
              </w:rPr>
              <w:t>1</w:t>
            </w:r>
            <w:r w:rsidRPr="001B5328">
              <w:rPr>
                <w:rFonts w:ascii="Arial" w:eastAsia="標楷體" w:hAnsi="Arial" w:hint="eastAsia"/>
                <w:szCs w:val="24"/>
              </w:rPr>
              <w:t>．</w:t>
            </w:r>
            <w:r w:rsidRPr="001B5328">
              <w:rPr>
                <w:rFonts w:ascii="Arial" w:eastAsia="標楷體" w:hAnsi="Arial" w:hint="eastAsia"/>
                <w:szCs w:val="24"/>
              </w:rPr>
              <w:t>3</w:t>
            </w:r>
            <w:r w:rsidRPr="001B5328">
              <w:rPr>
                <w:rFonts w:ascii="Arial" w:eastAsia="標楷體" w:hAnsi="Arial" w:hint="eastAsia"/>
                <w:szCs w:val="24"/>
              </w:rPr>
              <w:t>速率與速度、</w:t>
            </w:r>
            <w:r w:rsidRPr="001B5328">
              <w:rPr>
                <w:rFonts w:ascii="Arial" w:eastAsia="標楷體" w:hAnsi="Arial" w:hint="eastAsia"/>
                <w:szCs w:val="24"/>
              </w:rPr>
              <w:t>1</w:t>
            </w:r>
            <w:r w:rsidRPr="001B5328">
              <w:rPr>
                <w:rFonts w:ascii="Arial" w:eastAsia="標楷體" w:hAnsi="Arial" w:hint="eastAsia"/>
                <w:szCs w:val="24"/>
              </w:rPr>
              <w:t>．</w:t>
            </w:r>
            <w:r w:rsidRPr="001B5328">
              <w:rPr>
                <w:rFonts w:ascii="Arial" w:eastAsia="標楷體" w:hAnsi="Arial" w:hint="eastAsia"/>
                <w:szCs w:val="24"/>
              </w:rPr>
              <w:t>4</w:t>
            </w:r>
            <w:r w:rsidRPr="001B5328">
              <w:rPr>
                <w:rFonts w:ascii="Arial" w:eastAsia="標楷體" w:hAnsi="Arial" w:hint="eastAsia"/>
                <w:szCs w:val="24"/>
              </w:rPr>
              <w:t>加速度與等加速度運動</w:t>
            </w:r>
          </w:p>
          <w:p w:rsidR="001B5328" w:rsidRPr="001B5328" w:rsidRDefault="001B5328" w:rsidP="001B5328">
            <w:pPr>
              <w:snapToGrid w:val="0"/>
              <w:spacing w:line="280" w:lineRule="atLeast"/>
              <w:jc w:val="both"/>
              <w:rPr>
                <w:rFonts w:ascii="Arial" w:eastAsia="標楷體" w:hAnsi="Arial"/>
                <w:szCs w:val="24"/>
              </w:rPr>
            </w:pPr>
            <w:r w:rsidRPr="001B5328">
              <w:rPr>
                <w:rFonts w:ascii="Arial" w:eastAsia="標楷體" w:hAnsi="Arial" w:hint="eastAsia"/>
                <w:szCs w:val="24"/>
              </w:rPr>
              <w:t>第五章　水與陸地</w:t>
            </w:r>
          </w:p>
          <w:p w:rsidR="001B5328" w:rsidRPr="00C2191D" w:rsidRDefault="001B5328" w:rsidP="001B5328">
            <w:pPr>
              <w:snapToGrid w:val="0"/>
              <w:spacing w:line="280" w:lineRule="atLeast"/>
              <w:jc w:val="both"/>
              <w:rPr>
                <w:rFonts w:ascii="Arial" w:eastAsia="標楷體" w:hAnsi="Arial"/>
                <w:szCs w:val="24"/>
              </w:rPr>
            </w:pPr>
            <w:r w:rsidRPr="001B5328">
              <w:rPr>
                <w:rFonts w:ascii="Arial" w:eastAsia="標楷體" w:hAnsi="Arial" w:hint="eastAsia"/>
                <w:szCs w:val="24"/>
              </w:rPr>
              <w:t>5</w:t>
            </w:r>
            <w:r w:rsidRPr="001B5328">
              <w:rPr>
                <w:rFonts w:ascii="Arial" w:eastAsia="標楷體" w:hAnsi="Arial" w:hint="eastAsia"/>
                <w:szCs w:val="24"/>
              </w:rPr>
              <w:t>．</w:t>
            </w:r>
            <w:r w:rsidRPr="001B5328">
              <w:rPr>
                <w:rFonts w:ascii="Arial" w:eastAsia="標楷體" w:hAnsi="Arial" w:hint="eastAsia"/>
                <w:szCs w:val="24"/>
              </w:rPr>
              <w:t>2</w:t>
            </w:r>
            <w:r w:rsidRPr="001B5328">
              <w:rPr>
                <w:rFonts w:ascii="Arial" w:eastAsia="標楷體" w:hAnsi="Arial" w:hint="eastAsia"/>
                <w:szCs w:val="24"/>
              </w:rPr>
              <w:t>地貌的改變與平衡</w:t>
            </w:r>
          </w:p>
        </w:tc>
      </w:tr>
      <w:tr w:rsidR="00C2191D" w:rsidTr="00C2191D">
        <w:tc>
          <w:tcPr>
            <w:tcW w:w="1515"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C2191D" w:rsidRPr="00C2191D" w:rsidRDefault="00C2191D"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3</w:t>
            </w:r>
          </w:p>
          <w:p w:rsidR="00C2191D" w:rsidRPr="00C2191D" w:rsidRDefault="00C2191D"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9/13-9/19</w:t>
            </w:r>
          </w:p>
        </w:tc>
        <w:tc>
          <w:tcPr>
            <w:tcW w:w="8027" w:type="dxa"/>
            <w:gridSpan w:val="4"/>
            <w:tcBorders>
              <w:top w:val="single" w:sz="4" w:space="0" w:color="auto"/>
              <w:left w:val="single" w:sz="4" w:space="0" w:color="auto"/>
              <w:bottom w:val="single" w:sz="4" w:space="0" w:color="auto"/>
              <w:right w:val="thickThinSmallGap" w:sz="24" w:space="0" w:color="auto"/>
            </w:tcBorders>
            <w:vAlign w:val="center"/>
          </w:tcPr>
          <w:p w:rsidR="001B5328" w:rsidRPr="001B5328" w:rsidRDefault="001B5328" w:rsidP="001B5328">
            <w:pPr>
              <w:snapToGrid w:val="0"/>
              <w:spacing w:line="280" w:lineRule="atLeast"/>
              <w:jc w:val="both"/>
              <w:rPr>
                <w:rFonts w:ascii="Arial" w:eastAsia="標楷體" w:hAnsi="Arial"/>
                <w:szCs w:val="24"/>
              </w:rPr>
            </w:pPr>
            <w:r w:rsidRPr="001B5328">
              <w:rPr>
                <w:rFonts w:ascii="Arial" w:eastAsia="標楷體" w:hAnsi="Arial" w:hint="eastAsia"/>
                <w:szCs w:val="24"/>
              </w:rPr>
              <w:t>第二章　力與運動</w:t>
            </w:r>
          </w:p>
          <w:p w:rsidR="00C2191D" w:rsidRDefault="001B5328" w:rsidP="001B5328">
            <w:pPr>
              <w:snapToGrid w:val="0"/>
              <w:spacing w:line="280" w:lineRule="atLeast"/>
              <w:jc w:val="both"/>
              <w:rPr>
                <w:rFonts w:ascii="Arial" w:eastAsia="標楷體" w:hAnsi="Arial"/>
                <w:szCs w:val="24"/>
              </w:rPr>
            </w:pPr>
            <w:r w:rsidRPr="001B5328">
              <w:rPr>
                <w:rFonts w:ascii="Arial" w:eastAsia="標楷體" w:hAnsi="Arial" w:hint="eastAsia"/>
                <w:szCs w:val="24"/>
              </w:rPr>
              <w:t>2</w:t>
            </w:r>
            <w:r w:rsidRPr="001B5328">
              <w:rPr>
                <w:rFonts w:ascii="Arial" w:eastAsia="標楷體" w:hAnsi="Arial" w:hint="eastAsia"/>
                <w:szCs w:val="24"/>
              </w:rPr>
              <w:t>‧</w:t>
            </w:r>
            <w:r w:rsidRPr="001B5328">
              <w:rPr>
                <w:rFonts w:ascii="Arial" w:eastAsia="標楷體" w:hAnsi="Arial" w:hint="eastAsia"/>
                <w:szCs w:val="24"/>
              </w:rPr>
              <w:t>1</w:t>
            </w:r>
            <w:r w:rsidRPr="001B5328">
              <w:rPr>
                <w:rFonts w:ascii="Arial" w:eastAsia="標楷體" w:hAnsi="Arial" w:hint="eastAsia"/>
                <w:szCs w:val="24"/>
              </w:rPr>
              <w:t>牛頓第一運動定律</w:t>
            </w:r>
          </w:p>
          <w:p w:rsidR="001B5328" w:rsidRPr="001B5328" w:rsidRDefault="001B5328" w:rsidP="001B5328">
            <w:pPr>
              <w:snapToGrid w:val="0"/>
              <w:spacing w:line="280" w:lineRule="atLeast"/>
              <w:jc w:val="both"/>
              <w:rPr>
                <w:rFonts w:ascii="Arial" w:eastAsia="標楷體" w:hAnsi="Arial"/>
                <w:szCs w:val="24"/>
              </w:rPr>
            </w:pPr>
            <w:r w:rsidRPr="001B5328">
              <w:rPr>
                <w:rFonts w:ascii="Arial" w:eastAsia="標楷體" w:hAnsi="Arial" w:hint="eastAsia"/>
                <w:szCs w:val="24"/>
              </w:rPr>
              <w:t>第五章　水與陸地</w:t>
            </w:r>
          </w:p>
          <w:p w:rsidR="001B5328" w:rsidRPr="00C2191D" w:rsidRDefault="001B5328" w:rsidP="001B5328">
            <w:pPr>
              <w:snapToGrid w:val="0"/>
              <w:spacing w:line="280" w:lineRule="atLeast"/>
              <w:jc w:val="both"/>
              <w:rPr>
                <w:rFonts w:ascii="Arial" w:eastAsia="標楷體" w:hAnsi="Arial"/>
                <w:szCs w:val="24"/>
              </w:rPr>
            </w:pPr>
            <w:r w:rsidRPr="001B5328">
              <w:rPr>
                <w:rFonts w:ascii="Arial" w:eastAsia="標楷體" w:hAnsi="Arial" w:hint="eastAsia"/>
                <w:szCs w:val="24"/>
              </w:rPr>
              <w:t>5</w:t>
            </w:r>
            <w:r w:rsidRPr="001B5328">
              <w:rPr>
                <w:rFonts w:ascii="Arial" w:eastAsia="標楷體" w:hAnsi="Arial" w:hint="eastAsia"/>
                <w:szCs w:val="24"/>
              </w:rPr>
              <w:t>．</w:t>
            </w:r>
            <w:r w:rsidRPr="001B5328">
              <w:rPr>
                <w:rFonts w:ascii="Arial" w:eastAsia="標楷體" w:hAnsi="Arial" w:hint="eastAsia"/>
                <w:szCs w:val="24"/>
              </w:rPr>
              <w:t>2</w:t>
            </w:r>
            <w:r w:rsidRPr="001B5328">
              <w:rPr>
                <w:rFonts w:ascii="Arial" w:eastAsia="標楷體" w:hAnsi="Arial" w:hint="eastAsia"/>
                <w:szCs w:val="24"/>
              </w:rPr>
              <w:t>地貌的改變與平衡</w:t>
            </w:r>
          </w:p>
        </w:tc>
      </w:tr>
      <w:tr w:rsidR="00C2191D" w:rsidTr="00C2191D">
        <w:tc>
          <w:tcPr>
            <w:tcW w:w="1515"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C2191D" w:rsidRPr="00C2191D" w:rsidRDefault="00C2191D"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4</w:t>
            </w:r>
          </w:p>
          <w:p w:rsidR="00C2191D" w:rsidRPr="00C2191D" w:rsidRDefault="00C2191D"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lastRenderedPageBreak/>
              <w:t>9/20-9/26</w:t>
            </w:r>
          </w:p>
        </w:tc>
        <w:tc>
          <w:tcPr>
            <w:tcW w:w="8027" w:type="dxa"/>
            <w:gridSpan w:val="4"/>
            <w:tcBorders>
              <w:top w:val="single" w:sz="4" w:space="0" w:color="auto"/>
              <w:left w:val="single" w:sz="4" w:space="0" w:color="auto"/>
              <w:bottom w:val="single" w:sz="4" w:space="0" w:color="auto"/>
              <w:right w:val="thickThinSmallGap" w:sz="24" w:space="0" w:color="auto"/>
            </w:tcBorders>
            <w:vAlign w:val="center"/>
          </w:tcPr>
          <w:p w:rsidR="001B5328" w:rsidRPr="001B5328" w:rsidRDefault="001B5328" w:rsidP="001B5328">
            <w:pPr>
              <w:snapToGrid w:val="0"/>
              <w:spacing w:line="280" w:lineRule="atLeast"/>
              <w:jc w:val="both"/>
              <w:rPr>
                <w:rFonts w:ascii="Arial" w:eastAsia="標楷體" w:hAnsi="Arial"/>
                <w:szCs w:val="24"/>
              </w:rPr>
            </w:pPr>
            <w:r w:rsidRPr="001B5328">
              <w:rPr>
                <w:rFonts w:ascii="Arial" w:eastAsia="標楷體" w:hAnsi="Arial" w:hint="eastAsia"/>
                <w:szCs w:val="24"/>
              </w:rPr>
              <w:lastRenderedPageBreak/>
              <w:t>第二章　力與運動</w:t>
            </w:r>
          </w:p>
          <w:p w:rsidR="00C2191D" w:rsidRDefault="001B5328" w:rsidP="001B5328">
            <w:pPr>
              <w:snapToGrid w:val="0"/>
              <w:spacing w:line="280" w:lineRule="atLeast"/>
              <w:jc w:val="both"/>
              <w:rPr>
                <w:rFonts w:ascii="Arial" w:eastAsia="標楷體" w:hAnsi="Arial"/>
                <w:szCs w:val="24"/>
              </w:rPr>
            </w:pPr>
            <w:r w:rsidRPr="001B5328">
              <w:rPr>
                <w:rFonts w:ascii="Arial" w:eastAsia="標楷體" w:hAnsi="Arial" w:hint="eastAsia"/>
                <w:szCs w:val="24"/>
              </w:rPr>
              <w:lastRenderedPageBreak/>
              <w:t>2</w:t>
            </w:r>
            <w:r w:rsidRPr="001B5328">
              <w:rPr>
                <w:rFonts w:ascii="Arial" w:eastAsia="標楷體" w:hAnsi="Arial" w:hint="eastAsia"/>
                <w:szCs w:val="24"/>
              </w:rPr>
              <w:t>．</w:t>
            </w:r>
            <w:r w:rsidRPr="001B5328">
              <w:rPr>
                <w:rFonts w:ascii="Arial" w:eastAsia="標楷體" w:hAnsi="Arial" w:hint="eastAsia"/>
                <w:szCs w:val="24"/>
              </w:rPr>
              <w:t>2</w:t>
            </w:r>
            <w:r w:rsidRPr="001B5328">
              <w:rPr>
                <w:rFonts w:ascii="Arial" w:eastAsia="標楷體" w:hAnsi="Arial" w:hint="eastAsia"/>
                <w:szCs w:val="24"/>
              </w:rPr>
              <w:t>牛頓第二運動定律</w:t>
            </w:r>
          </w:p>
          <w:p w:rsidR="001B5328" w:rsidRPr="001B5328" w:rsidRDefault="001B5328" w:rsidP="001B5328">
            <w:pPr>
              <w:snapToGrid w:val="0"/>
              <w:spacing w:line="280" w:lineRule="atLeast"/>
              <w:jc w:val="both"/>
              <w:rPr>
                <w:rFonts w:ascii="Arial" w:eastAsia="標楷體" w:hAnsi="Arial"/>
                <w:szCs w:val="24"/>
              </w:rPr>
            </w:pPr>
            <w:r w:rsidRPr="001B5328">
              <w:rPr>
                <w:rFonts w:ascii="Arial" w:eastAsia="標楷體" w:hAnsi="Arial" w:hint="eastAsia"/>
                <w:szCs w:val="24"/>
              </w:rPr>
              <w:t>第五章　水與陸地</w:t>
            </w:r>
          </w:p>
          <w:p w:rsidR="001B5328" w:rsidRPr="00C2191D" w:rsidRDefault="001B5328" w:rsidP="001B5328">
            <w:pPr>
              <w:snapToGrid w:val="0"/>
              <w:spacing w:line="280" w:lineRule="atLeast"/>
              <w:jc w:val="both"/>
              <w:rPr>
                <w:rFonts w:ascii="Arial" w:eastAsia="標楷體" w:hAnsi="Arial"/>
                <w:szCs w:val="24"/>
              </w:rPr>
            </w:pPr>
            <w:r w:rsidRPr="001B5328">
              <w:rPr>
                <w:rFonts w:ascii="Arial" w:eastAsia="標楷體" w:hAnsi="Arial" w:hint="eastAsia"/>
                <w:szCs w:val="24"/>
              </w:rPr>
              <w:t>5</w:t>
            </w:r>
            <w:r w:rsidRPr="001B5328">
              <w:rPr>
                <w:rFonts w:ascii="Arial" w:eastAsia="標楷體" w:hAnsi="Arial" w:hint="eastAsia"/>
                <w:szCs w:val="24"/>
              </w:rPr>
              <w:t>．</w:t>
            </w:r>
            <w:r w:rsidRPr="001B5328">
              <w:rPr>
                <w:rFonts w:ascii="Arial" w:eastAsia="標楷體" w:hAnsi="Arial" w:hint="eastAsia"/>
                <w:szCs w:val="24"/>
              </w:rPr>
              <w:t>2</w:t>
            </w:r>
            <w:r w:rsidRPr="001B5328">
              <w:rPr>
                <w:rFonts w:ascii="Arial" w:eastAsia="標楷體" w:hAnsi="Arial" w:hint="eastAsia"/>
                <w:szCs w:val="24"/>
              </w:rPr>
              <w:t>地貌的改變與平衡</w:t>
            </w:r>
          </w:p>
        </w:tc>
      </w:tr>
      <w:tr w:rsidR="00C2191D" w:rsidTr="00C2191D">
        <w:tc>
          <w:tcPr>
            <w:tcW w:w="1515"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C2191D" w:rsidRPr="00C2191D" w:rsidRDefault="00C2191D"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lastRenderedPageBreak/>
              <w:t>5</w:t>
            </w:r>
          </w:p>
          <w:p w:rsidR="00C2191D" w:rsidRPr="00C2191D" w:rsidRDefault="00C2191D"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9/27-10/3</w:t>
            </w:r>
          </w:p>
        </w:tc>
        <w:tc>
          <w:tcPr>
            <w:tcW w:w="8027" w:type="dxa"/>
            <w:gridSpan w:val="4"/>
            <w:tcBorders>
              <w:top w:val="single" w:sz="4" w:space="0" w:color="auto"/>
              <w:left w:val="single" w:sz="4" w:space="0" w:color="auto"/>
              <w:bottom w:val="single" w:sz="4" w:space="0" w:color="auto"/>
              <w:right w:val="thickThinSmallGap" w:sz="24" w:space="0" w:color="auto"/>
            </w:tcBorders>
            <w:vAlign w:val="center"/>
          </w:tcPr>
          <w:p w:rsidR="001B5328" w:rsidRPr="001B5328" w:rsidRDefault="001B5328" w:rsidP="001B5328">
            <w:pPr>
              <w:snapToGrid w:val="0"/>
              <w:spacing w:line="280" w:lineRule="atLeast"/>
              <w:jc w:val="both"/>
              <w:rPr>
                <w:rFonts w:ascii="Arial" w:eastAsia="標楷體" w:hAnsi="Arial"/>
                <w:szCs w:val="24"/>
              </w:rPr>
            </w:pPr>
            <w:r w:rsidRPr="001B5328">
              <w:rPr>
                <w:rFonts w:ascii="Arial" w:eastAsia="標楷體" w:hAnsi="Arial" w:hint="eastAsia"/>
                <w:szCs w:val="24"/>
              </w:rPr>
              <w:t>第二章　力與運動</w:t>
            </w:r>
          </w:p>
          <w:p w:rsidR="00C2191D" w:rsidRDefault="001B5328" w:rsidP="001B5328">
            <w:pPr>
              <w:snapToGrid w:val="0"/>
              <w:spacing w:line="280" w:lineRule="atLeast"/>
              <w:jc w:val="both"/>
              <w:rPr>
                <w:rFonts w:ascii="Arial" w:eastAsia="標楷體" w:hAnsi="Arial"/>
                <w:szCs w:val="24"/>
              </w:rPr>
            </w:pPr>
            <w:r w:rsidRPr="001B5328">
              <w:rPr>
                <w:rFonts w:ascii="Arial" w:eastAsia="標楷體" w:hAnsi="Arial" w:hint="eastAsia"/>
                <w:szCs w:val="24"/>
              </w:rPr>
              <w:t>2</w:t>
            </w:r>
            <w:r w:rsidRPr="001B5328">
              <w:rPr>
                <w:rFonts w:ascii="Arial" w:eastAsia="標楷體" w:hAnsi="Arial" w:hint="eastAsia"/>
                <w:szCs w:val="24"/>
              </w:rPr>
              <w:t>．</w:t>
            </w:r>
            <w:r w:rsidRPr="001B5328">
              <w:rPr>
                <w:rFonts w:ascii="Arial" w:eastAsia="標楷體" w:hAnsi="Arial" w:hint="eastAsia"/>
                <w:szCs w:val="24"/>
              </w:rPr>
              <w:t>2</w:t>
            </w:r>
            <w:r w:rsidRPr="001B5328">
              <w:rPr>
                <w:rFonts w:ascii="Arial" w:eastAsia="標楷體" w:hAnsi="Arial" w:hint="eastAsia"/>
                <w:szCs w:val="24"/>
              </w:rPr>
              <w:t>牛頓第二運動定律</w:t>
            </w:r>
          </w:p>
          <w:p w:rsidR="001B5328" w:rsidRPr="001B5328" w:rsidRDefault="001B5328" w:rsidP="001B5328">
            <w:pPr>
              <w:snapToGrid w:val="0"/>
              <w:spacing w:line="280" w:lineRule="atLeast"/>
              <w:jc w:val="both"/>
              <w:rPr>
                <w:rFonts w:ascii="Arial" w:eastAsia="標楷體" w:hAnsi="Arial"/>
                <w:szCs w:val="24"/>
              </w:rPr>
            </w:pPr>
            <w:r w:rsidRPr="001B5328">
              <w:rPr>
                <w:rFonts w:ascii="Arial" w:eastAsia="標楷體" w:hAnsi="Arial" w:hint="eastAsia"/>
                <w:szCs w:val="24"/>
              </w:rPr>
              <w:t>第五章　水與陸地</w:t>
            </w:r>
          </w:p>
          <w:p w:rsidR="001B5328" w:rsidRPr="00C2191D" w:rsidRDefault="001B5328" w:rsidP="001B5328">
            <w:pPr>
              <w:snapToGrid w:val="0"/>
              <w:spacing w:line="280" w:lineRule="atLeast"/>
              <w:jc w:val="both"/>
              <w:rPr>
                <w:rFonts w:ascii="Arial" w:eastAsia="標楷體" w:hAnsi="Arial"/>
                <w:szCs w:val="24"/>
              </w:rPr>
            </w:pPr>
            <w:r w:rsidRPr="001B5328">
              <w:rPr>
                <w:rFonts w:ascii="Arial" w:eastAsia="標楷體" w:hAnsi="Arial" w:hint="eastAsia"/>
                <w:szCs w:val="24"/>
              </w:rPr>
              <w:t>5</w:t>
            </w:r>
            <w:r w:rsidRPr="001B5328">
              <w:rPr>
                <w:rFonts w:ascii="Arial" w:eastAsia="標楷體" w:hAnsi="Arial" w:hint="eastAsia"/>
                <w:szCs w:val="24"/>
              </w:rPr>
              <w:t>．</w:t>
            </w:r>
            <w:r w:rsidRPr="001B5328">
              <w:rPr>
                <w:rFonts w:ascii="Arial" w:eastAsia="標楷體" w:hAnsi="Arial" w:hint="eastAsia"/>
                <w:szCs w:val="24"/>
              </w:rPr>
              <w:t>3</w:t>
            </w:r>
            <w:r w:rsidRPr="001B5328">
              <w:rPr>
                <w:rFonts w:ascii="Arial" w:eastAsia="標楷體" w:hAnsi="Arial" w:hint="eastAsia"/>
                <w:szCs w:val="24"/>
              </w:rPr>
              <w:t>地球上的岩石</w:t>
            </w:r>
          </w:p>
        </w:tc>
      </w:tr>
      <w:tr w:rsidR="00C2191D" w:rsidTr="00C2191D">
        <w:tc>
          <w:tcPr>
            <w:tcW w:w="1515"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C2191D" w:rsidRPr="00C2191D" w:rsidRDefault="00C2191D"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6</w:t>
            </w:r>
          </w:p>
          <w:p w:rsidR="00C2191D" w:rsidRPr="00C2191D" w:rsidRDefault="00C2191D"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10/4-10/10</w:t>
            </w:r>
          </w:p>
        </w:tc>
        <w:tc>
          <w:tcPr>
            <w:tcW w:w="8027" w:type="dxa"/>
            <w:gridSpan w:val="4"/>
            <w:tcBorders>
              <w:top w:val="single" w:sz="4" w:space="0" w:color="auto"/>
              <w:left w:val="single" w:sz="4" w:space="0" w:color="auto"/>
              <w:bottom w:val="single" w:sz="4" w:space="0" w:color="auto"/>
              <w:right w:val="thickThinSmallGap" w:sz="24" w:space="0" w:color="auto"/>
            </w:tcBorders>
            <w:vAlign w:val="center"/>
          </w:tcPr>
          <w:p w:rsidR="001B5328" w:rsidRPr="001B5328" w:rsidRDefault="001B5328" w:rsidP="001B5328">
            <w:pPr>
              <w:snapToGrid w:val="0"/>
              <w:spacing w:line="280" w:lineRule="atLeast"/>
              <w:jc w:val="both"/>
              <w:rPr>
                <w:rFonts w:ascii="Arial" w:eastAsia="標楷體" w:hAnsi="Arial"/>
                <w:szCs w:val="24"/>
              </w:rPr>
            </w:pPr>
            <w:r w:rsidRPr="001B5328">
              <w:rPr>
                <w:rFonts w:ascii="Arial" w:eastAsia="標楷體" w:hAnsi="Arial" w:hint="eastAsia"/>
                <w:szCs w:val="24"/>
              </w:rPr>
              <w:t>第二章　力與運動</w:t>
            </w:r>
          </w:p>
          <w:p w:rsidR="00C2191D" w:rsidRDefault="001B5328" w:rsidP="001B5328">
            <w:pPr>
              <w:snapToGrid w:val="0"/>
              <w:spacing w:line="280" w:lineRule="atLeast"/>
              <w:jc w:val="both"/>
              <w:rPr>
                <w:rFonts w:ascii="Arial" w:eastAsia="標楷體" w:hAnsi="Arial"/>
                <w:szCs w:val="24"/>
              </w:rPr>
            </w:pPr>
            <w:r w:rsidRPr="001B5328">
              <w:rPr>
                <w:rFonts w:ascii="Arial" w:eastAsia="標楷體" w:hAnsi="Arial" w:hint="eastAsia"/>
                <w:szCs w:val="24"/>
              </w:rPr>
              <w:t>2</w:t>
            </w:r>
            <w:r w:rsidRPr="001B5328">
              <w:rPr>
                <w:rFonts w:ascii="Arial" w:eastAsia="標楷體" w:hAnsi="Arial" w:hint="eastAsia"/>
                <w:szCs w:val="24"/>
              </w:rPr>
              <w:t>．</w:t>
            </w:r>
            <w:r w:rsidRPr="001B5328">
              <w:rPr>
                <w:rFonts w:ascii="Arial" w:eastAsia="標楷體" w:hAnsi="Arial" w:hint="eastAsia"/>
                <w:szCs w:val="24"/>
              </w:rPr>
              <w:t>3</w:t>
            </w:r>
            <w:r w:rsidRPr="001B5328">
              <w:rPr>
                <w:rFonts w:ascii="Arial" w:eastAsia="標楷體" w:hAnsi="Arial" w:hint="eastAsia"/>
                <w:szCs w:val="24"/>
              </w:rPr>
              <w:t>牛頓第三運動定律</w:t>
            </w:r>
          </w:p>
          <w:p w:rsidR="001B5328" w:rsidRPr="001B5328" w:rsidRDefault="001B5328" w:rsidP="001B5328">
            <w:pPr>
              <w:snapToGrid w:val="0"/>
              <w:spacing w:line="280" w:lineRule="atLeast"/>
              <w:jc w:val="both"/>
              <w:rPr>
                <w:rFonts w:ascii="Arial" w:eastAsia="標楷體" w:hAnsi="Arial"/>
                <w:szCs w:val="24"/>
              </w:rPr>
            </w:pPr>
            <w:r w:rsidRPr="001B5328">
              <w:rPr>
                <w:rFonts w:ascii="Arial" w:eastAsia="標楷體" w:hAnsi="Arial" w:hint="eastAsia"/>
                <w:szCs w:val="24"/>
              </w:rPr>
              <w:t>第五章　水與陸地</w:t>
            </w:r>
          </w:p>
          <w:p w:rsidR="001B5328" w:rsidRPr="00C2191D" w:rsidRDefault="001B5328" w:rsidP="001B5328">
            <w:pPr>
              <w:snapToGrid w:val="0"/>
              <w:spacing w:line="280" w:lineRule="atLeast"/>
              <w:jc w:val="both"/>
              <w:rPr>
                <w:rFonts w:ascii="Arial" w:eastAsia="標楷體" w:hAnsi="Arial"/>
                <w:szCs w:val="24"/>
              </w:rPr>
            </w:pPr>
            <w:r w:rsidRPr="001B5328">
              <w:rPr>
                <w:rFonts w:ascii="Arial" w:eastAsia="標楷體" w:hAnsi="Arial" w:hint="eastAsia"/>
                <w:szCs w:val="24"/>
              </w:rPr>
              <w:t>5</w:t>
            </w:r>
            <w:r w:rsidRPr="001B5328">
              <w:rPr>
                <w:rFonts w:ascii="Arial" w:eastAsia="標楷體" w:hAnsi="Arial" w:hint="eastAsia"/>
                <w:szCs w:val="24"/>
              </w:rPr>
              <w:t>．</w:t>
            </w:r>
            <w:r w:rsidRPr="001B5328">
              <w:rPr>
                <w:rFonts w:ascii="Arial" w:eastAsia="標楷體" w:hAnsi="Arial" w:hint="eastAsia"/>
                <w:szCs w:val="24"/>
              </w:rPr>
              <w:t>3</w:t>
            </w:r>
            <w:r w:rsidRPr="001B5328">
              <w:rPr>
                <w:rFonts w:ascii="Arial" w:eastAsia="標楷體" w:hAnsi="Arial" w:hint="eastAsia"/>
                <w:szCs w:val="24"/>
              </w:rPr>
              <w:t>地球上的岩石</w:t>
            </w:r>
          </w:p>
        </w:tc>
      </w:tr>
      <w:tr w:rsidR="00C2191D" w:rsidTr="00C2191D">
        <w:tc>
          <w:tcPr>
            <w:tcW w:w="1515"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C2191D" w:rsidRPr="00C2191D" w:rsidRDefault="00C2191D"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7</w:t>
            </w:r>
          </w:p>
          <w:p w:rsidR="00C2191D" w:rsidRPr="00C2191D" w:rsidRDefault="00C2191D"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10/11-10/17</w:t>
            </w:r>
          </w:p>
          <w:p w:rsidR="00C2191D" w:rsidRPr="00C2191D" w:rsidRDefault="00C2191D"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＊第一次評量週</w:t>
            </w:r>
          </w:p>
        </w:tc>
        <w:tc>
          <w:tcPr>
            <w:tcW w:w="8027" w:type="dxa"/>
            <w:gridSpan w:val="4"/>
            <w:tcBorders>
              <w:top w:val="single" w:sz="4" w:space="0" w:color="auto"/>
              <w:left w:val="single" w:sz="4" w:space="0" w:color="auto"/>
              <w:bottom w:val="single" w:sz="4" w:space="0" w:color="auto"/>
              <w:right w:val="thickThinSmallGap" w:sz="24" w:space="0" w:color="auto"/>
            </w:tcBorders>
            <w:vAlign w:val="center"/>
          </w:tcPr>
          <w:p w:rsidR="001B5328" w:rsidRPr="001B5328" w:rsidRDefault="001B5328" w:rsidP="001B5328">
            <w:pPr>
              <w:snapToGrid w:val="0"/>
              <w:spacing w:line="280" w:lineRule="atLeast"/>
              <w:jc w:val="both"/>
              <w:rPr>
                <w:rFonts w:ascii="Arial" w:eastAsia="標楷體" w:hAnsi="Arial"/>
                <w:szCs w:val="24"/>
              </w:rPr>
            </w:pPr>
            <w:r w:rsidRPr="001B5328">
              <w:rPr>
                <w:rFonts w:ascii="Arial" w:eastAsia="標楷體" w:hAnsi="Arial" w:hint="eastAsia"/>
                <w:szCs w:val="24"/>
              </w:rPr>
              <w:t>第二章　力與運動</w:t>
            </w:r>
          </w:p>
          <w:p w:rsidR="00C2191D" w:rsidRDefault="001B5328" w:rsidP="001B5328">
            <w:pPr>
              <w:snapToGrid w:val="0"/>
              <w:spacing w:line="280" w:lineRule="atLeast"/>
              <w:jc w:val="both"/>
              <w:rPr>
                <w:rFonts w:ascii="Arial" w:eastAsia="標楷體" w:hAnsi="Arial"/>
                <w:szCs w:val="24"/>
              </w:rPr>
            </w:pPr>
            <w:r w:rsidRPr="001B5328">
              <w:rPr>
                <w:rFonts w:ascii="Arial" w:eastAsia="標楷體" w:hAnsi="Arial" w:hint="eastAsia"/>
                <w:szCs w:val="24"/>
              </w:rPr>
              <w:t>2</w:t>
            </w:r>
            <w:r w:rsidRPr="001B5328">
              <w:rPr>
                <w:rFonts w:ascii="Arial" w:eastAsia="標楷體" w:hAnsi="Arial" w:hint="eastAsia"/>
                <w:szCs w:val="24"/>
              </w:rPr>
              <w:t>．</w:t>
            </w:r>
            <w:r w:rsidRPr="001B5328">
              <w:rPr>
                <w:rFonts w:ascii="Arial" w:eastAsia="標楷體" w:hAnsi="Arial" w:hint="eastAsia"/>
                <w:szCs w:val="24"/>
              </w:rPr>
              <w:t>3</w:t>
            </w:r>
            <w:r w:rsidRPr="001B5328">
              <w:rPr>
                <w:rFonts w:ascii="Arial" w:eastAsia="標楷體" w:hAnsi="Arial" w:hint="eastAsia"/>
                <w:szCs w:val="24"/>
              </w:rPr>
              <w:t>牛頓第三運動定律</w:t>
            </w:r>
          </w:p>
          <w:p w:rsidR="001B5328" w:rsidRPr="001B5328" w:rsidRDefault="001B5328" w:rsidP="001B5328">
            <w:pPr>
              <w:snapToGrid w:val="0"/>
              <w:spacing w:line="280" w:lineRule="atLeast"/>
              <w:jc w:val="both"/>
              <w:rPr>
                <w:rFonts w:ascii="Arial" w:eastAsia="標楷體" w:hAnsi="Arial"/>
                <w:szCs w:val="24"/>
              </w:rPr>
            </w:pPr>
            <w:r w:rsidRPr="001B5328">
              <w:rPr>
                <w:rFonts w:ascii="Arial" w:eastAsia="標楷體" w:hAnsi="Arial" w:hint="eastAsia"/>
                <w:szCs w:val="24"/>
              </w:rPr>
              <w:t>第五章　水與陸地</w:t>
            </w:r>
          </w:p>
          <w:p w:rsidR="001B5328" w:rsidRPr="00C2191D" w:rsidRDefault="001B5328" w:rsidP="001B5328">
            <w:pPr>
              <w:snapToGrid w:val="0"/>
              <w:spacing w:line="280" w:lineRule="atLeast"/>
              <w:jc w:val="both"/>
              <w:rPr>
                <w:rFonts w:ascii="Arial" w:eastAsia="標楷體" w:hAnsi="Arial"/>
                <w:szCs w:val="24"/>
              </w:rPr>
            </w:pPr>
            <w:r w:rsidRPr="001B5328">
              <w:rPr>
                <w:rFonts w:ascii="Arial" w:eastAsia="標楷體" w:hAnsi="Arial" w:hint="eastAsia"/>
                <w:szCs w:val="24"/>
              </w:rPr>
              <w:t>5</w:t>
            </w:r>
            <w:r w:rsidRPr="001B5328">
              <w:rPr>
                <w:rFonts w:ascii="Arial" w:eastAsia="標楷體" w:hAnsi="Arial" w:hint="eastAsia"/>
                <w:szCs w:val="24"/>
              </w:rPr>
              <w:t>．</w:t>
            </w:r>
            <w:r w:rsidRPr="001B5328">
              <w:rPr>
                <w:rFonts w:ascii="Arial" w:eastAsia="標楷體" w:hAnsi="Arial" w:hint="eastAsia"/>
                <w:szCs w:val="24"/>
              </w:rPr>
              <w:t>3</w:t>
            </w:r>
            <w:r w:rsidRPr="001B5328">
              <w:rPr>
                <w:rFonts w:ascii="Arial" w:eastAsia="標楷體" w:hAnsi="Arial" w:hint="eastAsia"/>
                <w:szCs w:val="24"/>
              </w:rPr>
              <w:t>地球上的岩石</w:t>
            </w:r>
          </w:p>
        </w:tc>
      </w:tr>
      <w:tr w:rsidR="00C2191D" w:rsidTr="00C2191D">
        <w:tc>
          <w:tcPr>
            <w:tcW w:w="1515"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C2191D" w:rsidRPr="00C2191D" w:rsidRDefault="00C2191D"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8</w:t>
            </w:r>
          </w:p>
          <w:p w:rsidR="00C2191D" w:rsidRPr="00C2191D" w:rsidRDefault="00C2191D"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10/18-10/24</w:t>
            </w:r>
          </w:p>
        </w:tc>
        <w:tc>
          <w:tcPr>
            <w:tcW w:w="8027" w:type="dxa"/>
            <w:gridSpan w:val="4"/>
            <w:tcBorders>
              <w:top w:val="single" w:sz="4" w:space="0" w:color="auto"/>
              <w:left w:val="single" w:sz="4" w:space="0" w:color="auto"/>
              <w:bottom w:val="single" w:sz="4" w:space="0" w:color="auto"/>
              <w:right w:val="thickThinSmallGap" w:sz="24" w:space="0" w:color="auto"/>
            </w:tcBorders>
            <w:vAlign w:val="center"/>
          </w:tcPr>
          <w:p w:rsidR="001B5328" w:rsidRPr="001B5328" w:rsidRDefault="001B5328" w:rsidP="001B5328">
            <w:pPr>
              <w:snapToGrid w:val="0"/>
              <w:spacing w:line="280" w:lineRule="atLeast"/>
              <w:jc w:val="both"/>
              <w:rPr>
                <w:rFonts w:ascii="Arial" w:eastAsia="標楷體" w:hAnsi="Arial"/>
                <w:szCs w:val="24"/>
              </w:rPr>
            </w:pPr>
            <w:r w:rsidRPr="001B5328">
              <w:rPr>
                <w:rFonts w:ascii="Arial" w:eastAsia="標楷體" w:hAnsi="Arial" w:hint="eastAsia"/>
                <w:szCs w:val="24"/>
              </w:rPr>
              <w:t>第三章　功與能</w:t>
            </w:r>
          </w:p>
          <w:p w:rsidR="00C2191D" w:rsidRDefault="001B5328" w:rsidP="001B5328">
            <w:pPr>
              <w:snapToGrid w:val="0"/>
              <w:spacing w:line="280" w:lineRule="atLeast"/>
              <w:jc w:val="both"/>
              <w:rPr>
                <w:rFonts w:ascii="Arial" w:eastAsia="標楷體" w:hAnsi="Arial"/>
                <w:szCs w:val="24"/>
              </w:rPr>
            </w:pPr>
            <w:r w:rsidRPr="001B5328">
              <w:rPr>
                <w:rFonts w:ascii="Arial" w:eastAsia="標楷體" w:hAnsi="Arial" w:hint="eastAsia"/>
                <w:szCs w:val="24"/>
              </w:rPr>
              <w:t>3</w:t>
            </w:r>
            <w:r w:rsidRPr="001B5328">
              <w:rPr>
                <w:rFonts w:ascii="Arial" w:eastAsia="標楷體" w:hAnsi="Arial" w:hint="eastAsia"/>
                <w:szCs w:val="24"/>
              </w:rPr>
              <w:t>．</w:t>
            </w:r>
            <w:r w:rsidRPr="001B5328">
              <w:rPr>
                <w:rFonts w:ascii="Arial" w:eastAsia="標楷體" w:hAnsi="Arial" w:hint="eastAsia"/>
                <w:szCs w:val="24"/>
              </w:rPr>
              <w:t>1</w:t>
            </w:r>
            <w:r w:rsidRPr="001B5328">
              <w:rPr>
                <w:rFonts w:ascii="Arial" w:eastAsia="標楷體" w:hAnsi="Arial" w:hint="eastAsia"/>
                <w:szCs w:val="24"/>
              </w:rPr>
              <w:t>功與功率</w:t>
            </w:r>
          </w:p>
          <w:p w:rsidR="001B5328" w:rsidRPr="001B5328" w:rsidRDefault="001B5328" w:rsidP="001B5328">
            <w:pPr>
              <w:snapToGrid w:val="0"/>
              <w:spacing w:line="280" w:lineRule="atLeast"/>
              <w:jc w:val="both"/>
              <w:rPr>
                <w:rFonts w:ascii="Arial" w:eastAsia="標楷體" w:hAnsi="Arial"/>
                <w:szCs w:val="24"/>
              </w:rPr>
            </w:pPr>
            <w:r w:rsidRPr="001B5328">
              <w:rPr>
                <w:rFonts w:ascii="Arial" w:eastAsia="標楷體" w:hAnsi="Arial" w:hint="eastAsia"/>
                <w:szCs w:val="24"/>
              </w:rPr>
              <w:t>第六章　板塊運動與地球歷史</w:t>
            </w:r>
          </w:p>
          <w:p w:rsidR="001B5328" w:rsidRPr="00C2191D" w:rsidRDefault="001B5328" w:rsidP="001B5328">
            <w:pPr>
              <w:snapToGrid w:val="0"/>
              <w:spacing w:line="280" w:lineRule="atLeast"/>
              <w:jc w:val="both"/>
              <w:rPr>
                <w:rFonts w:ascii="Arial" w:eastAsia="標楷體" w:hAnsi="Arial"/>
                <w:szCs w:val="24"/>
              </w:rPr>
            </w:pPr>
            <w:r w:rsidRPr="001B5328">
              <w:rPr>
                <w:rFonts w:ascii="Arial" w:eastAsia="標楷體" w:hAnsi="Arial" w:hint="eastAsia"/>
                <w:szCs w:val="24"/>
              </w:rPr>
              <w:t>6</w:t>
            </w:r>
            <w:r w:rsidRPr="001B5328">
              <w:rPr>
                <w:rFonts w:ascii="Arial" w:eastAsia="標楷體" w:hAnsi="Arial" w:hint="eastAsia"/>
                <w:szCs w:val="24"/>
              </w:rPr>
              <w:t>．</w:t>
            </w:r>
            <w:r w:rsidRPr="001B5328">
              <w:rPr>
                <w:rFonts w:ascii="Arial" w:eastAsia="標楷體" w:hAnsi="Arial" w:hint="eastAsia"/>
                <w:szCs w:val="24"/>
              </w:rPr>
              <w:t>1</w:t>
            </w:r>
            <w:r w:rsidRPr="001B5328">
              <w:rPr>
                <w:rFonts w:ascii="Arial" w:eastAsia="標楷體" w:hAnsi="Arial" w:hint="eastAsia"/>
                <w:szCs w:val="24"/>
              </w:rPr>
              <w:t>地球構造與板塊運動</w:t>
            </w:r>
          </w:p>
        </w:tc>
      </w:tr>
      <w:tr w:rsidR="00C2191D" w:rsidTr="00C2191D">
        <w:tc>
          <w:tcPr>
            <w:tcW w:w="1515"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C2191D" w:rsidRPr="00C2191D" w:rsidRDefault="00C2191D"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9</w:t>
            </w:r>
          </w:p>
          <w:p w:rsidR="00C2191D" w:rsidRPr="00C2191D" w:rsidRDefault="00C2191D"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10/25-10/31</w:t>
            </w:r>
          </w:p>
        </w:tc>
        <w:tc>
          <w:tcPr>
            <w:tcW w:w="8027" w:type="dxa"/>
            <w:gridSpan w:val="4"/>
            <w:tcBorders>
              <w:top w:val="single" w:sz="4" w:space="0" w:color="auto"/>
              <w:left w:val="single" w:sz="4" w:space="0" w:color="auto"/>
              <w:bottom w:val="single" w:sz="4" w:space="0" w:color="auto"/>
              <w:right w:val="thickThinSmallGap" w:sz="24" w:space="0" w:color="auto"/>
            </w:tcBorders>
            <w:vAlign w:val="center"/>
          </w:tcPr>
          <w:p w:rsidR="001B5328" w:rsidRPr="001B5328" w:rsidRDefault="001B5328" w:rsidP="001B5328">
            <w:pPr>
              <w:snapToGrid w:val="0"/>
              <w:spacing w:line="280" w:lineRule="atLeast"/>
              <w:jc w:val="both"/>
              <w:rPr>
                <w:rFonts w:ascii="Arial" w:eastAsia="標楷體" w:hAnsi="Arial"/>
                <w:szCs w:val="24"/>
              </w:rPr>
            </w:pPr>
            <w:r w:rsidRPr="001B5328">
              <w:rPr>
                <w:rFonts w:ascii="Arial" w:eastAsia="標楷體" w:hAnsi="Arial" w:hint="eastAsia"/>
                <w:szCs w:val="24"/>
              </w:rPr>
              <w:t>第三章　功與能</w:t>
            </w:r>
          </w:p>
          <w:p w:rsidR="00C2191D" w:rsidRDefault="001B5328" w:rsidP="001B5328">
            <w:pPr>
              <w:snapToGrid w:val="0"/>
              <w:spacing w:line="280" w:lineRule="atLeast"/>
              <w:jc w:val="both"/>
              <w:rPr>
                <w:rFonts w:ascii="Arial" w:eastAsia="標楷體" w:hAnsi="Arial"/>
                <w:szCs w:val="24"/>
              </w:rPr>
            </w:pPr>
            <w:r w:rsidRPr="001B5328">
              <w:rPr>
                <w:rFonts w:ascii="Arial" w:eastAsia="標楷體" w:hAnsi="Arial" w:hint="eastAsia"/>
                <w:szCs w:val="24"/>
              </w:rPr>
              <w:t>3</w:t>
            </w:r>
            <w:r w:rsidRPr="001B5328">
              <w:rPr>
                <w:rFonts w:ascii="Arial" w:eastAsia="標楷體" w:hAnsi="Arial" w:hint="eastAsia"/>
                <w:szCs w:val="24"/>
              </w:rPr>
              <w:t>．</w:t>
            </w:r>
            <w:r w:rsidRPr="001B5328">
              <w:rPr>
                <w:rFonts w:ascii="Arial" w:eastAsia="標楷體" w:hAnsi="Arial" w:hint="eastAsia"/>
                <w:szCs w:val="24"/>
              </w:rPr>
              <w:t>2</w:t>
            </w:r>
            <w:r w:rsidRPr="001B5328">
              <w:rPr>
                <w:rFonts w:ascii="Arial" w:eastAsia="標楷體" w:hAnsi="Arial" w:hint="eastAsia"/>
                <w:szCs w:val="24"/>
              </w:rPr>
              <w:t>動能、位能與能量守恆</w:t>
            </w:r>
          </w:p>
          <w:p w:rsidR="001B5328" w:rsidRPr="001B5328" w:rsidRDefault="001B5328" w:rsidP="001B5328">
            <w:pPr>
              <w:snapToGrid w:val="0"/>
              <w:spacing w:line="280" w:lineRule="atLeast"/>
              <w:jc w:val="both"/>
              <w:rPr>
                <w:rFonts w:ascii="Arial" w:eastAsia="標楷體" w:hAnsi="Arial"/>
                <w:szCs w:val="24"/>
              </w:rPr>
            </w:pPr>
            <w:r w:rsidRPr="001B5328">
              <w:rPr>
                <w:rFonts w:ascii="Arial" w:eastAsia="標楷體" w:hAnsi="Arial" w:hint="eastAsia"/>
                <w:szCs w:val="24"/>
              </w:rPr>
              <w:t>第六章　板塊運動與地球歷史</w:t>
            </w:r>
          </w:p>
          <w:p w:rsidR="001B5328" w:rsidRPr="00C2191D" w:rsidRDefault="001B5328" w:rsidP="001B5328">
            <w:pPr>
              <w:snapToGrid w:val="0"/>
              <w:spacing w:line="280" w:lineRule="atLeast"/>
              <w:jc w:val="both"/>
              <w:rPr>
                <w:rFonts w:ascii="Arial" w:eastAsia="標楷體" w:hAnsi="Arial"/>
                <w:szCs w:val="24"/>
              </w:rPr>
            </w:pPr>
            <w:r w:rsidRPr="001B5328">
              <w:rPr>
                <w:rFonts w:ascii="Arial" w:eastAsia="標楷體" w:hAnsi="Arial" w:hint="eastAsia"/>
                <w:szCs w:val="24"/>
              </w:rPr>
              <w:t>6</w:t>
            </w:r>
            <w:r w:rsidRPr="001B5328">
              <w:rPr>
                <w:rFonts w:ascii="Arial" w:eastAsia="標楷體" w:hAnsi="Arial" w:hint="eastAsia"/>
                <w:szCs w:val="24"/>
              </w:rPr>
              <w:t>．</w:t>
            </w:r>
            <w:r w:rsidRPr="001B5328">
              <w:rPr>
                <w:rFonts w:ascii="Arial" w:eastAsia="標楷體" w:hAnsi="Arial" w:hint="eastAsia"/>
                <w:szCs w:val="24"/>
              </w:rPr>
              <w:t>1</w:t>
            </w:r>
            <w:r w:rsidRPr="001B5328">
              <w:rPr>
                <w:rFonts w:ascii="Arial" w:eastAsia="標楷體" w:hAnsi="Arial" w:hint="eastAsia"/>
                <w:szCs w:val="24"/>
              </w:rPr>
              <w:t>地球構造與板塊運動</w:t>
            </w:r>
          </w:p>
        </w:tc>
      </w:tr>
      <w:tr w:rsidR="00C2191D" w:rsidTr="00C2191D">
        <w:tc>
          <w:tcPr>
            <w:tcW w:w="1515"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C2191D" w:rsidRPr="00C2191D" w:rsidRDefault="00C2191D"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10</w:t>
            </w:r>
          </w:p>
          <w:p w:rsidR="00C2191D" w:rsidRPr="00C2191D" w:rsidRDefault="00C2191D"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11/1-11/7</w:t>
            </w:r>
          </w:p>
          <w:p w:rsidR="00C2191D" w:rsidRPr="00C2191D" w:rsidRDefault="00C2191D" w:rsidP="00C2191D">
            <w:pPr>
              <w:snapToGrid w:val="0"/>
              <w:spacing w:line="280" w:lineRule="atLeast"/>
              <w:jc w:val="center"/>
              <w:rPr>
                <w:rFonts w:ascii="標楷體" w:eastAsia="標楷體" w:hAnsi="標楷體"/>
                <w:b/>
                <w:szCs w:val="24"/>
              </w:rPr>
            </w:pPr>
          </w:p>
        </w:tc>
        <w:tc>
          <w:tcPr>
            <w:tcW w:w="8027" w:type="dxa"/>
            <w:gridSpan w:val="4"/>
            <w:tcBorders>
              <w:top w:val="single" w:sz="4" w:space="0" w:color="auto"/>
              <w:left w:val="single" w:sz="4" w:space="0" w:color="auto"/>
              <w:bottom w:val="single" w:sz="4" w:space="0" w:color="auto"/>
              <w:right w:val="thickThinSmallGap" w:sz="24" w:space="0" w:color="auto"/>
            </w:tcBorders>
            <w:vAlign w:val="center"/>
          </w:tcPr>
          <w:p w:rsidR="001B5328" w:rsidRPr="001B5328" w:rsidRDefault="001B5328" w:rsidP="001B5328">
            <w:pPr>
              <w:snapToGrid w:val="0"/>
              <w:spacing w:line="280" w:lineRule="atLeast"/>
              <w:jc w:val="both"/>
              <w:rPr>
                <w:rFonts w:ascii="Arial" w:eastAsia="標楷體" w:hAnsi="Arial"/>
                <w:szCs w:val="24"/>
              </w:rPr>
            </w:pPr>
            <w:r w:rsidRPr="001B5328">
              <w:rPr>
                <w:rFonts w:ascii="Arial" w:eastAsia="標楷體" w:hAnsi="Arial" w:hint="eastAsia"/>
                <w:szCs w:val="24"/>
              </w:rPr>
              <w:t>第三章　功與能</w:t>
            </w:r>
          </w:p>
          <w:p w:rsidR="00C2191D" w:rsidRDefault="001B5328" w:rsidP="001B5328">
            <w:pPr>
              <w:snapToGrid w:val="0"/>
              <w:spacing w:line="280" w:lineRule="atLeast"/>
              <w:jc w:val="both"/>
              <w:rPr>
                <w:rFonts w:ascii="Arial" w:eastAsia="標楷體" w:hAnsi="Arial"/>
                <w:szCs w:val="24"/>
              </w:rPr>
            </w:pPr>
            <w:r w:rsidRPr="001B5328">
              <w:rPr>
                <w:rFonts w:ascii="Arial" w:eastAsia="標楷體" w:hAnsi="Arial" w:hint="eastAsia"/>
                <w:szCs w:val="24"/>
              </w:rPr>
              <w:t>3</w:t>
            </w:r>
            <w:r w:rsidRPr="001B5328">
              <w:rPr>
                <w:rFonts w:ascii="Arial" w:eastAsia="標楷體" w:hAnsi="Arial" w:hint="eastAsia"/>
                <w:szCs w:val="24"/>
              </w:rPr>
              <w:t>．</w:t>
            </w:r>
            <w:r w:rsidRPr="001B5328">
              <w:rPr>
                <w:rFonts w:ascii="Arial" w:eastAsia="標楷體" w:hAnsi="Arial" w:hint="eastAsia"/>
                <w:szCs w:val="24"/>
              </w:rPr>
              <w:t>2</w:t>
            </w:r>
            <w:r w:rsidRPr="001B5328">
              <w:rPr>
                <w:rFonts w:ascii="Arial" w:eastAsia="標楷體" w:hAnsi="Arial" w:hint="eastAsia"/>
                <w:szCs w:val="24"/>
              </w:rPr>
              <w:t>動能、位能與能量守恆</w:t>
            </w:r>
          </w:p>
          <w:p w:rsidR="001B5328" w:rsidRPr="001B5328" w:rsidRDefault="001B5328" w:rsidP="001B5328">
            <w:pPr>
              <w:snapToGrid w:val="0"/>
              <w:spacing w:line="280" w:lineRule="atLeast"/>
              <w:jc w:val="both"/>
              <w:rPr>
                <w:rFonts w:ascii="Arial" w:eastAsia="標楷體" w:hAnsi="Arial"/>
                <w:szCs w:val="24"/>
              </w:rPr>
            </w:pPr>
            <w:r w:rsidRPr="001B5328">
              <w:rPr>
                <w:rFonts w:ascii="Arial" w:eastAsia="標楷體" w:hAnsi="Arial" w:hint="eastAsia"/>
                <w:szCs w:val="24"/>
              </w:rPr>
              <w:t>第六章　板塊運動與地球歷史</w:t>
            </w:r>
          </w:p>
          <w:p w:rsidR="001B5328" w:rsidRPr="00C2191D" w:rsidRDefault="001B5328" w:rsidP="001B5328">
            <w:pPr>
              <w:snapToGrid w:val="0"/>
              <w:spacing w:line="280" w:lineRule="atLeast"/>
              <w:jc w:val="both"/>
              <w:rPr>
                <w:rFonts w:ascii="Arial" w:eastAsia="標楷體" w:hAnsi="Arial"/>
                <w:szCs w:val="24"/>
              </w:rPr>
            </w:pPr>
            <w:r w:rsidRPr="001B5328">
              <w:rPr>
                <w:rFonts w:ascii="Arial" w:eastAsia="標楷體" w:hAnsi="Arial" w:hint="eastAsia"/>
                <w:szCs w:val="24"/>
              </w:rPr>
              <w:t>6</w:t>
            </w:r>
            <w:r w:rsidRPr="001B5328">
              <w:rPr>
                <w:rFonts w:ascii="Arial" w:eastAsia="標楷體" w:hAnsi="Arial" w:hint="eastAsia"/>
                <w:szCs w:val="24"/>
              </w:rPr>
              <w:t>．</w:t>
            </w:r>
            <w:r w:rsidRPr="001B5328">
              <w:rPr>
                <w:rFonts w:ascii="Arial" w:eastAsia="標楷體" w:hAnsi="Arial" w:hint="eastAsia"/>
                <w:szCs w:val="24"/>
              </w:rPr>
              <w:t>2</w:t>
            </w:r>
            <w:r w:rsidRPr="001B5328">
              <w:rPr>
                <w:rFonts w:ascii="Arial" w:eastAsia="標楷體" w:hAnsi="Arial" w:hint="eastAsia"/>
                <w:szCs w:val="24"/>
              </w:rPr>
              <w:t>岩層記錄的地球歷史</w:t>
            </w:r>
          </w:p>
        </w:tc>
      </w:tr>
      <w:tr w:rsidR="00C2191D" w:rsidTr="00C2191D">
        <w:tc>
          <w:tcPr>
            <w:tcW w:w="1515"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C2191D" w:rsidRPr="00C2191D" w:rsidRDefault="00C2191D"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11</w:t>
            </w:r>
          </w:p>
          <w:p w:rsidR="00C2191D" w:rsidRPr="00C2191D" w:rsidRDefault="00C2191D"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11/8-11/14</w:t>
            </w:r>
          </w:p>
        </w:tc>
        <w:tc>
          <w:tcPr>
            <w:tcW w:w="8027" w:type="dxa"/>
            <w:gridSpan w:val="4"/>
            <w:tcBorders>
              <w:top w:val="single" w:sz="4" w:space="0" w:color="auto"/>
              <w:left w:val="single" w:sz="4" w:space="0" w:color="auto"/>
              <w:bottom w:val="single" w:sz="4" w:space="0" w:color="auto"/>
              <w:right w:val="thickThinSmallGap" w:sz="24" w:space="0" w:color="auto"/>
            </w:tcBorders>
            <w:vAlign w:val="center"/>
          </w:tcPr>
          <w:p w:rsidR="001B5328" w:rsidRPr="001B5328" w:rsidRDefault="001B5328" w:rsidP="001B5328">
            <w:pPr>
              <w:snapToGrid w:val="0"/>
              <w:spacing w:line="280" w:lineRule="atLeast"/>
              <w:jc w:val="both"/>
              <w:rPr>
                <w:rFonts w:ascii="Arial" w:eastAsia="標楷體" w:hAnsi="Arial"/>
                <w:szCs w:val="24"/>
              </w:rPr>
            </w:pPr>
            <w:r w:rsidRPr="001B5328">
              <w:rPr>
                <w:rFonts w:ascii="Arial" w:eastAsia="標楷體" w:hAnsi="Arial" w:hint="eastAsia"/>
                <w:szCs w:val="24"/>
              </w:rPr>
              <w:t>第三章　功與能</w:t>
            </w:r>
          </w:p>
          <w:p w:rsidR="00C2191D" w:rsidRDefault="001B5328" w:rsidP="001B5328">
            <w:pPr>
              <w:snapToGrid w:val="0"/>
              <w:spacing w:line="280" w:lineRule="atLeast"/>
              <w:jc w:val="both"/>
              <w:rPr>
                <w:rFonts w:ascii="Arial" w:eastAsia="標楷體" w:hAnsi="Arial"/>
                <w:szCs w:val="24"/>
              </w:rPr>
            </w:pPr>
            <w:r w:rsidRPr="001B5328">
              <w:rPr>
                <w:rFonts w:ascii="Arial" w:eastAsia="標楷體" w:hAnsi="Arial" w:hint="eastAsia"/>
                <w:szCs w:val="24"/>
              </w:rPr>
              <w:t>3</w:t>
            </w:r>
            <w:r w:rsidRPr="001B5328">
              <w:rPr>
                <w:rFonts w:ascii="Arial" w:eastAsia="標楷體" w:hAnsi="Arial" w:hint="eastAsia"/>
                <w:szCs w:val="24"/>
              </w:rPr>
              <w:t>．</w:t>
            </w:r>
            <w:r w:rsidRPr="001B5328">
              <w:rPr>
                <w:rFonts w:ascii="Arial" w:eastAsia="標楷體" w:hAnsi="Arial" w:hint="eastAsia"/>
                <w:szCs w:val="24"/>
              </w:rPr>
              <w:t>3</w:t>
            </w:r>
            <w:r w:rsidRPr="001B5328">
              <w:rPr>
                <w:rFonts w:ascii="Arial" w:eastAsia="標楷體" w:hAnsi="Arial" w:hint="eastAsia"/>
                <w:szCs w:val="24"/>
              </w:rPr>
              <w:t>槓桿原理與靜力平衡</w:t>
            </w:r>
          </w:p>
          <w:p w:rsidR="001B5328" w:rsidRPr="001B5328" w:rsidRDefault="001B5328" w:rsidP="001B5328">
            <w:pPr>
              <w:snapToGrid w:val="0"/>
              <w:spacing w:line="280" w:lineRule="atLeast"/>
              <w:jc w:val="both"/>
              <w:rPr>
                <w:rFonts w:ascii="Arial" w:eastAsia="標楷體" w:hAnsi="Arial"/>
                <w:szCs w:val="24"/>
              </w:rPr>
            </w:pPr>
            <w:r w:rsidRPr="001B5328">
              <w:rPr>
                <w:rFonts w:ascii="Arial" w:eastAsia="標楷體" w:hAnsi="Arial" w:hint="eastAsia"/>
                <w:szCs w:val="24"/>
              </w:rPr>
              <w:t>第六章　板塊運動與地球歷史</w:t>
            </w:r>
          </w:p>
          <w:p w:rsidR="001B5328" w:rsidRPr="00C2191D" w:rsidRDefault="001B5328" w:rsidP="001B5328">
            <w:pPr>
              <w:snapToGrid w:val="0"/>
              <w:spacing w:line="280" w:lineRule="atLeast"/>
              <w:jc w:val="both"/>
              <w:rPr>
                <w:rFonts w:ascii="Arial" w:eastAsia="標楷體" w:hAnsi="Arial"/>
                <w:szCs w:val="24"/>
              </w:rPr>
            </w:pPr>
            <w:r w:rsidRPr="001B5328">
              <w:rPr>
                <w:rFonts w:ascii="Arial" w:eastAsia="標楷體" w:hAnsi="Arial" w:hint="eastAsia"/>
                <w:szCs w:val="24"/>
              </w:rPr>
              <w:t>6</w:t>
            </w:r>
            <w:r w:rsidRPr="001B5328">
              <w:rPr>
                <w:rFonts w:ascii="Arial" w:eastAsia="標楷體" w:hAnsi="Arial" w:hint="eastAsia"/>
                <w:szCs w:val="24"/>
              </w:rPr>
              <w:t>．</w:t>
            </w:r>
            <w:r w:rsidRPr="001B5328">
              <w:rPr>
                <w:rFonts w:ascii="Arial" w:eastAsia="標楷體" w:hAnsi="Arial" w:hint="eastAsia"/>
                <w:szCs w:val="24"/>
              </w:rPr>
              <w:t>2</w:t>
            </w:r>
            <w:r w:rsidRPr="001B5328">
              <w:rPr>
                <w:rFonts w:ascii="Arial" w:eastAsia="標楷體" w:hAnsi="Arial" w:hint="eastAsia"/>
                <w:szCs w:val="24"/>
              </w:rPr>
              <w:t>岩層記錄的地球歷史</w:t>
            </w:r>
          </w:p>
        </w:tc>
      </w:tr>
      <w:tr w:rsidR="00C2191D" w:rsidTr="00C2191D">
        <w:tc>
          <w:tcPr>
            <w:tcW w:w="1515"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C2191D" w:rsidRPr="00C2191D" w:rsidRDefault="00C2191D"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12</w:t>
            </w:r>
          </w:p>
          <w:p w:rsidR="00C2191D" w:rsidRPr="00C2191D" w:rsidRDefault="00C2191D"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11/15-11/21</w:t>
            </w:r>
          </w:p>
        </w:tc>
        <w:tc>
          <w:tcPr>
            <w:tcW w:w="8027" w:type="dxa"/>
            <w:gridSpan w:val="4"/>
            <w:tcBorders>
              <w:top w:val="single" w:sz="4" w:space="0" w:color="auto"/>
              <w:left w:val="single" w:sz="4" w:space="0" w:color="auto"/>
              <w:bottom w:val="single" w:sz="4" w:space="0" w:color="auto"/>
              <w:right w:val="thickThinSmallGap" w:sz="24" w:space="0" w:color="auto"/>
            </w:tcBorders>
            <w:vAlign w:val="center"/>
          </w:tcPr>
          <w:p w:rsidR="001B5328" w:rsidRPr="001B5328" w:rsidRDefault="001B5328" w:rsidP="001B5328">
            <w:pPr>
              <w:snapToGrid w:val="0"/>
              <w:spacing w:line="280" w:lineRule="atLeast"/>
              <w:jc w:val="both"/>
              <w:rPr>
                <w:rFonts w:ascii="Arial" w:eastAsia="標楷體" w:hAnsi="Arial"/>
                <w:szCs w:val="24"/>
              </w:rPr>
            </w:pPr>
            <w:r w:rsidRPr="001B5328">
              <w:rPr>
                <w:rFonts w:ascii="Arial" w:eastAsia="標楷體" w:hAnsi="Arial" w:hint="eastAsia"/>
                <w:szCs w:val="24"/>
              </w:rPr>
              <w:t>第三章　功與能</w:t>
            </w:r>
          </w:p>
          <w:p w:rsidR="001B5328" w:rsidRPr="001B5328" w:rsidRDefault="001B5328" w:rsidP="001B5328">
            <w:pPr>
              <w:snapToGrid w:val="0"/>
              <w:spacing w:line="280" w:lineRule="atLeast"/>
              <w:jc w:val="both"/>
              <w:rPr>
                <w:rFonts w:ascii="Arial" w:eastAsia="標楷體" w:hAnsi="Arial"/>
                <w:szCs w:val="24"/>
              </w:rPr>
            </w:pPr>
            <w:r w:rsidRPr="001B5328">
              <w:rPr>
                <w:rFonts w:ascii="Arial" w:eastAsia="標楷體" w:hAnsi="Arial" w:hint="eastAsia"/>
                <w:szCs w:val="24"/>
              </w:rPr>
              <w:t>3</w:t>
            </w:r>
            <w:r w:rsidRPr="001B5328">
              <w:rPr>
                <w:rFonts w:ascii="Arial" w:eastAsia="標楷體" w:hAnsi="Arial" w:hint="eastAsia"/>
                <w:szCs w:val="24"/>
              </w:rPr>
              <w:t>．</w:t>
            </w:r>
            <w:r w:rsidRPr="001B5328">
              <w:rPr>
                <w:rFonts w:ascii="Arial" w:eastAsia="標楷體" w:hAnsi="Arial" w:hint="eastAsia"/>
                <w:szCs w:val="24"/>
              </w:rPr>
              <w:t>3</w:t>
            </w:r>
            <w:r w:rsidRPr="001B5328">
              <w:rPr>
                <w:rFonts w:ascii="Arial" w:eastAsia="標楷體" w:hAnsi="Arial" w:hint="eastAsia"/>
                <w:szCs w:val="24"/>
              </w:rPr>
              <w:t>槓桿原理與靜力平衡、</w:t>
            </w:r>
          </w:p>
          <w:p w:rsidR="00C2191D" w:rsidRDefault="001B5328" w:rsidP="001B5328">
            <w:pPr>
              <w:snapToGrid w:val="0"/>
              <w:spacing w:line="280" w:lineRule="atLeast"/>
              <w:jc w:val="both"/>
              <w:rPr>
                <w:rFonts w:ascii="Arial" w:eastAsia="標楷體" w:hAnsi="Arial"/>
                <w:szCs w:val="24"/>
              </w:rPr>
            </w:pPr>
            <w:r w:rsidRPr="001B5328">
              <w:rPr>
                <w:rFonts w:ascii="Arial" w:eastAsia="標楷體" w:hAnsi="Arial" w:hint="eastAsia"/>
                <w:szCs w:val="24"/>
              </w:rPr>
              <w:t>3</w:t>
            </w:r>
            <w:r w:rsidRPr="001B5328">
              <w:rPr>
                <w:rFonts w:ascii="Arial" w:eastAsia="標楷體" w:hAnsi="Arial" w:hint="eastAsia"/>
                <w:szCs w:val="24"/>
              </w:rPr>
              <w:t>．</w:t>
            </w:r>
            <w:r w:rsidRPr="001B5328">
              <w:rPr>
                <w:rFonts w:ascii="Arial" w:eastAsia="標楷體" w:hAnsi="Arial" w:hint="eastAsia"/>
                <w:szCs w:val="24"/>
              </w:rPr>
              <w:t>4</w:t>
            </w:r>
            <w:r w:rsidRPr="001B5328">
              <w:rPr>
                <w:rFonts w:ascii="Arial" w:eastAsia="標楷體" w:hAnsi="Arial" w:hint="eastAsia"/>
                <w:szCs w:val="24"/>
              </w:rPr>
              <w:t>簡單機械</w:t>
            </w:r>
          </w:p>
          <w:p w:rsidR="001B5328" w:rsidRPr="001B5328" w:rsidRDefault="001B5328" w:rsidP="001B5328">
            <w:pPr>
              <w:snapToGrid w:val="0"/>
              <w:spacing w:line="280" w:lineRule="atLeast"/>
              <w:jc w:val="both"/>
              <w:rPr>
                <w:rFonts w:ascii="Arial" w:eastAsia="標楷體" w:hAnsi="Arial"/>
                <w:szCs w:val="24"/>
              </w:rPr>
            </w:pPr>
            <w:r w:rsidRPr="001B5328">
              <w:rPr>
                <w:rFonts w:ascii="Arial" w:eastAsia="標楷體" w:hAnsi="Arial" w:hint="eastAsia"/>
                <w:szCs w:val="24"/>
              </w:rPr>
              <w:t>第六章　板塊運動與地球歷史</w:t>
            </w:r>
          </w:p>
          <w:p w:rsidR="001B5328" w:rsidRPr="00C2191D" w:rsidRDefault="001B5328" w:rsidP="001B5328">
            <w:pPr>
              <w:snapToGrid w:val="0"/>
              <w:spacing w:line="280" w:lineRule="atLeast"/>
              <w:jc w:val="both"/>
              <w:rPr>
                <w:rFonts w:ascii="Arial" w:eastAsia="標楷體" w:hAnsi="Arial"/>
                <w:szCs w:val="24"/>
              </w:rPr>
            </w:pPr>
            <w:r w:rsidRPr="001B5328">
              <w:rPr>
                <w:rFonts w:ascii="Arial" w:eastAsia="標楷體" w:hAnsi="Arial" w:hint="eastAsia"/>
                <w:szCs w:val="24"/>
              </w:rPr>
              <w:t>6</w:t>
            </w:r>
            <w:r w:rsidRPr="001B5328">
              <w:rPr>
                <w:rFonts w:ascii="Arial" w:eastAsia="標楷體" w:hAnsi="Arial" w:hint="eastAsia"/>
                <w:szCs w:val="24"/>
              </w:rPr>
              <w:t>．</w:t>
            </w:r>
            <w:r w:rsidRPr="001B5328">
              <w:rPr>
                <w:rFonts w:ascii="Arial" w:eastAsia="標楷體" w:hAnsi="Arial" w:hint="eastAsia"/>
                <w:szCs w:val="24"/>
              </w:rPr>
              <w:t>2</w:t>
            </w:r>
            <w:r w:rsidRPr="001B5328">
              <w:rPr>
                <w:rFonts w:ascii="Arial" w:eastAsia="標楷體" w:hAnsi="Arial" w:hint="eastAsia"/>
                <w:szCs w:val="24"/>
              </w:rPr>
              <w:t>岩層記錄的地球歷史</w:t>
            </w:r>
          </w:p>
        </w:tc>
      </w:tr>
      <w:tr w:rsidR="00C2191D" w:rsidTr="00C2191D">
        <w:tc>
          <w:tcPr>
            <w:tcW w:w="1515"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C2191D" w:rsidRPr="00C2191D" w:rsidRDefault="00C2191D"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13</w:t>
            </w:r>
          </w:p>
          <w:p w:rsidR="00C2191D" w:rsidRPr="00C2191D" w:rsidRDefault="00C2191D"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11/22-11/28</w:t>
            </w:r>
          </w:p>
        </w:tc>
        <w:tc>
          <w:tcPr>
            <w:tcW w:w="8027" w:type="dxa"/>
            <w:gridSpan w:val="4"/>
            <w:tcBorders>
              <w:top w:val="single" w:sz="4" w:space="0" w:color="auto"/>
              <w:left w:val="single" w:sz="4" w:space="0" w:color="auto"/>
              <w:bottom w:val="single" w:sz="4" w:space="0" w:color="auto"/>
              <w:right w:val="thickThinSmallGap" w:sz="24" w:space="0" w:color="auto"/>
            </w:tcBorders>
            <w:vAlign w:val="center"/>
          </w:tcPr>
          <w:p w:rsidR="001B5328" w:rsidRPr="001B5328" w:rsidRDefault="001B5328" w:rsidP="001B5328">
            <w:pPr>
              <w:snapToGrid w:val="0"/>
              <w:spacing w:line="280" w:lineRule="atLeast"/>
              <w:jc w:val="both"/>
              <w:rPr>
                <w:rFonts w:ascii="Arial" w:eastAsia="標楷體" w:hAnsi="Arial"/>
                <w:szCs w:val="24"/>
              </w:rPr>
            </w:pPr>
            <w:r w:rsidRPr="001B5328">
              <w:rPr>
                <w:rFonts w:ascii="Arial" w:eastAsia="標楷體" w:hAnsi="Arial" w:hint="eastAsia"/>
                <w:szCs w:val="24"/>
              </w:rPr>
              <w:t>第三章　功與能</w:t>
            </w:r>
          </w:p>
          <w:p w:rsidR="00C2191D" w:rsidRDefault="001B5328" w:rsidP="001B5328">
            <w:pPr>
              <w:snapToGrid w:val="0"/>
              <w:spacing w:line="280" w:lineRule="atLeast"/>
              <w:jc w:val="both"/>
              <w:rPr>
                <w:rFonts w:ascii="Arial" w:eastAsia="標楷體" w:hAnsi="Arial"/>
                <w:szCs w:val="24"/>
              </w:rPr>
            </w:pPr>
            <w:r w:rsidRPr="001B5328">
              <w:rPr>
                <w:rFonts w:ascii="Arial" w:eastAsia="標楷體" w:hAnsi="Arial" w:hint="eastAsia"/>
                <w:szCs w:val="24"/>
              </w:rPr>
              <w:t>3</w:t>
            </w:r>
            <w:r w:rsidRPr="001B5328">
              <w:rPr>
                <w:rFonts w:ascii="Arial" w:eastAsia="標楷體" w:hAnsi="Arial" w:hint="eastAsia"/>
                <w:szCs w:val="24"/>
              </w:rPr>
              <w:t>．</w:t>
            </w:r>
            <w:r w:rsidRPr="001B5328">
              <w:rPr>
                <w:rFonts w:ascii="Arial" w:eastAsia="標楷體" w:hAnsi="Arial" w:hint="eastAsia"/>
                <w:szCs w:val="24"/>
              </w:rPr>
              <w:t>4</w:t>
            </w:r>
            <w:r w:rsidRPr="001B5328">
              <w:rPr>
                <w:rFonts w:ascii="Arial" w:eastAsia="標楷體" w:hAnsi="Arial" w:hint="eastAsia"/>
                <w:szCs w:val="24"/>
              </w:rPr>
              <w:t>簡單機械</w:t>
            </w:r>
          </w:p>
          <w:p w:rsidR="001B5328" w:rsidRPr="001B5328" w:rsidRDefault="001B5328" w:rsidP="001B5328">
            <w:pPr>
              <w:snapToGrid w:val="0"/>
              <w:spacing w:line="280" w:lineRule="atLeast"/>
              <w:jc w:val="both"/>
              <w:rPr>
                <w:rFonts w:ascii="Arial" w:eastAsia="標楷體" w:hAnsi="Arial"/>
                <w:szCs w:val="24"/>
              </w:rPr>
            </w:pPr>
            <w:r w:rsidRPr="001B5328">
              <w:rPr>
                <w:rFonts w:ascii="Arial" w:eastAsia="標楷體" w:hAnsi="Arial" w:hint="eastAsia"/>
                <w:szCs w:val="24"/>
              </w:rPr>
              <w:t>第六章　板塊運動與地球歷史</w:t>
            </w:r>
          </w:p>
          <w:p w:rsidR="001B5328" w:rsidRPr="00C2191D" w:rsidRDefault="001B5328" w:rsidP="001B5328">
            <w:pPr>
              <w:snapToGrid w:val="0"/>
              <w:spacing w:line="280" w:lineRule="atLeast"/>
              <w:jc w:val="both"/>
              <w:rPr>
                <w:rFonts w:ascii="Arial" w:eastAsia="標楷體" w:hAnsi="Arial"/>
                <w:szCs w:val="24"/>
              </w:rPr>
            </w:pPr>
            <w:r w:rsidRPr="001B5328">
              <w:rPr>
                <w:rFonts w:ascii="Arial" w:eastAsia="標楷體" w:hAnsi="Arial" w:hint="eastAsia"/>
                <w:szCs w:val="24"/>
              </w:rPr>
              <w:t>6</w:t>
            </w:r>
            <w:r w:rsidRPr="001B5328">
              <w:rPr>
                <w:rFonts w:ascii="Arial" w:eastAsia="標楷體" w:hAnsi="Arial" w:hint="eastAsia"/>
                <w:szCs w:val="24"/>
              </w:rPr>
              <w:t>．</w:t>
            </w:r>
            <w:r w:rsidRPr="001B5328">
              <w:rPr>
                <w:rFonts w:ascii="Arial" w:eastAsia="標楷體" w:hAnsi="Arial" w:hint="eastAsia"/>
                <w:szCs w:val="24"/>
              </w:rPr>
              <w:t>3</w:t>
            </w:r>
            <w:r w:rsidRPr="001B5328">
              <w:rPr>
                <w:rFonts w:ascii="Arial" w:eastAsia="標楷體" w:hAnsi="Arial" w:hint="eastAsia"/>
                <w:szCs w:val="24"/>
              </w:rPr>
              <w:t>臺灣的板塊和地震</w:t>
            </w:r>
          </w:p>
        </w:tc>
      </w:tr>
      <w:tr w:rsidR="00C2191D" w:rsidTr="00C2191D">
        <w:tc>
          <w:tcPr>
            <w:tcW w:w="1515"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C2191D" w:rsidRPr="00C2191D" w:rsidRDefault="00C2191D"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14</w:t>
            </w:r>
          </w:p>
          <w:p w:rsidR="00C2191D" w:rsidRPr="00C2191D" w:rsidRDefault="00C2191D"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11/29-12/5</w:t>
            </w:r>
          </w:p>
          <w:p w:rsidR="00C2191D" w:rsidRPr="00C2191D" w:rsidRDefault="00C2191D"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＊第二次評量週</w:t>
            </w:r>
          </w:p>
        </w:tc>
        <w:tc>
          <w:tcPr>
            <w:tcW w:w="8027" w:type="dxa"/>
            <w:gridSpan w:val="4"/>
            <w:tcBorders>
              <w:top w:val="single" w:sz="4" w:space="0" w:color="auto"/>
              <w:left w:val="single" w:sz="4" w:space="0" w:color="auto"/>
              <w:bottom w:val="single" w:sz="4" w:space="0" w:color="auto"/>
              <w:right w:val="thickThinSmallGap" w:sz="24" w:space="0" w:color="auto"/>
            </w:tcBorders>
            <w:vAlign w:val="center"/>
          </w:tcPr>
          <w:p w:rsidR="001B5328" w:rsidRPr="001B5328" w:rsidRDefault="001B5328" w:rsidP="001B5328">
            <w:pPr>
              <w:snapToGrid w:val="0"/>
              <w:spacing w:line="280" w:lineRule="atLeast"/>
              <w:jc w:val="both"/>
              <w:rPr>
                <w:rFonts w:ascii="Arial" w:eastAsia="標楷體" w:hAnsi="Arial"/>
                <w:szCs w:val="24"/>
              </w:rPr>
            </w:pPr>
            <w:r w:rsidRPr="001B5328">
              <w:rPr>
                <w:rFonts w:ascii="Arial" w:eastAsia="標楷體" w:hAnsi="Arial" w:hint="eastAsia"/>
                <w:szCs w:val="24"/>
              </w:rPr>
              <w:t>第三章　功與能</w:t>
            </w:r>
          </w:p>
          <w:p w:rsidR="00C2191D" w:rsidRDefault="001B5328" w:rsidP="001B5328">
            <w:pPr>
              <w:snapToGrid w:val="0"/>
              <w:spacing w:line="280" w:lineRule="atLeast"/>
              <w:jc w:val="both"/>
              <w:rPr>
                <w:rFonts w:ascii="Arial" w:eastAsia="標楷體" w:hAnsi="Arial"/>
                <w:szCs w:val="24"/>
              </w:rPr>
            </w:pPr>
            <w:r w:rsidRPr="001B5328">
              <w:rPr>
                <w:rFonts w:ascii="Arial" w:eastAsia="標楷體" w:hAnsi="Arial" w:hint="eastAsia"/>
                <w:szCs w:val="24"/>
              </w:rPr>
              <w:t>3</w:t>
            </w:r>
            <w:r w:rsidRPr="001B5328">
              <w:rPr>
                <w:rFonts w:ascii="Arial" w:eastAsia="標楷體" w:hAnsi="Arial" w:hint="eastAsia"/>
                <w:szCs w:val="24"/>
              </w:rPr>
              <w:t>．</w:t>
            </w:r>
            <w:r w:rsidRPr="001B5328">
              <w:rPr>
                <w:rFonts w:ascii="Arial" w:eastAsia="標楷體" w:hAnsi="Arial" w:hint="eastAsia"/>
                <w:szCs w:val="24"/>
              </w:rPr>
              <w:t>4</w:t>
            </w:r>
            <w:r w:rsidRPr="001B5328">
              <w:rPr>
                <w:rFonts w:ascii="Arial" w:eastAsia="標楷體" w:hAnsi="Arial" w:hint="eastAsia"/>
                <w:szCs w:val="24"/>
              </w:rPr>
              <w:t>簡單機械</w:t>
            </w:r>
          </w:p>
          <w:p w:rsidR="001B5328" w:rsidRPr="001B5328" w:rsidRDefault="001B5328" w:rsidP="001B5328">
            <w:pPr>
              <w:snapToGrid w:val="0"/>
              <w:spacing w:line="280" w:lineRule="atLeast"/>
              <w:jc w:val="both"/>
              <w:rPr>
                <w:rFonts w:ascii="Arial" w:eastAsia="標楷體" w:hAnsi="Arial"/>
                <w:szCs w:val="24"/>
              </w:rPr>
            </w:pPr>
            <w:r w:rsidRPr="001B5328">
              <w:rPr>
                <w:rFonts w:ascii="Arial" w:eastAsia="標楷體" w:hAnsi="Arial" w:hint="eastAsia"/>
                <w:szCs w:val="24"/>
              </w:rPr>
              <w:t>第六章　板塊運動與地球歷史</w:t>
            </w:r>
          </w:p>
          <w:p w:rsidR="001B5328" w:rsidRPr="00C2191D" w:rsidRDefault="001B5328" w:rsidP="001B5328">
            <w:pPr>
              <w:snapToGrid w:val="0"/>
              <w:spacing w:line="280" w:lineRule="atLeast"/>
              <w:jc w:val="both"/>
              <w:rPr>
                <w:rFonts w:ascii="Arial" w:eastAsia="標楷體" w:hAnsi="Arial"/>
                <w:szCs w:val="24"/>
              </w:rPr>
            </w:pPr>
            <w:r w:rsidRPr="001B5328">
              <w:rPr>
                <w:rFonts w:ascii="Arial" w:eastAsia="標楷體" w:hAnsi="Arial" w:hint="eastAsia"/>
                <w:szCs w:val="24"/>
              </w:rPr>
              <w:t>6</w:t>
            </w:r>
            <w:r w:rsidRPr="001B5328">
              <w:rPr>
                <w:rFonts w:ascii="Arial" w:eastAsia="標楷體" w:hAnsi="Arial" w:hint="eastAsia"/>
                <w:szCs w:val="24"/>
              </w:rPr>
              <w:t>．</w:t>
            </w:r>
            <w:r w:rsidRPr="001B5328">
              <w:rPr>
                <w:rFonts w:ascii="Arial" w:eastAsia="標楷體" w:hAnsi="Arial" w:hint="eastAsia"/>
                <w:szCs w:val="24"/>
              </w:rPr>
              <w:t>3</w:t>
            </w:r>
            <w:r w:rsidRPr="001B5328">
              <w:rPr>
                <w:rFonts w:ascii="Arial" w:eastAsia="標楷體" w:hAnsi="Arial" w:hint="eastAsia"/>
                <w:szCs w:val="24"/>
              </w:rPr>
              <w:t>臺灣的板塊和地震</w:t>
            </w:r>
          </w:p>
        </w:tc>
      </w:tr>
      <w:tr w:rsidR="00C2191D" w:rsidTr="00C2191D">
        <w:tc>
          <w:tcPr>
            <w:tcW w:w="1515"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C2191D" w:rsidRPr="00C2191D" w:rsidRDefault="00C2191D"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15</w:t>
            </w:r>
          </w:p>
          <w:p w:rsidR="00C2191D" w:rsidRPr="00C2191D" w:rsidRDefault="00C2191D"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lastRenderedPageBreak/>
              <w:t>12/6-12/12</w:t>
            </w:r>
          </w:p>
        </w:tc>
        <w:tc>
          <w:tcPr>
            <w:tcW w:w="8027" w:type="dxa"/>
            <w:gridSpan w:val="4"/>
            <w:tcBorders>
              <w:top w:val="single" w:sz="4" w:space="0" w:color="auto"/>
              <w:left w:val="single" w:sz="4" w:space="0" w:color="auto"/>
              <w:bottom w:val="single" w:sz="4" w:space="0" w:color="auto"/>
              <w:right w:val="thickThinSmallGap" w:sz="24" w:space="0" w:color="auto"/>
            </w:tcBorders>
            <w:vAlign w:val="center"/>
          </w:tcPr>
          <w:p w:rsidR="001B5328" w:rsidRPr="001B5328" w:rsidRDefault="001B5328" w:rsidP="001B5328">
            <w:pPr>
              <w:snapToGrid w:val="0"/>
              <w:spacing w:line="280" w:lineRule="atLeast"/>
              <w:jc w:val="both"/>
              <w:rPr>
                <w:rFonts w:ascii="Arial" w:eastAsia="標楷體" w:hAnsi="Arial"/>
                <w:szCs w:val="24"/>
              </w:rPr>
            </w:pPr>
            <w:r w:rsidRPr="001B5328">
              <w:rPr>
                <w:rFonts w:ascii="Arial" w:eastAsia="標楷體" w:hAnsi="Arial" w:hint="eastAsia"/>
                <w:szCs w:val="24"/>
              </w:rPr>
              <w:lastRenderedPageBreak/>
              <w:t>第四章　基本的靜電現象與電路</w:t>
            </w:r>
          </w:p>
          <w:p w:rsidR="00C2191D" w:rsidRDefault="001B5328" w:rsidP="001B5328">
            <w:pPr>
              <w:snapToGrid w:val="0"/>
              <w:spacing w:line="280" w:lineRule="atLeast"/>
              <w:jc w:val="both"/>
              <w:rPr>
                <w:rFonts w:ascii="Arial" w:eastAsia="標楷體" w:hAnsi="Arial"/>
                <w:szCs w:val="24"/>
              </w:rPr>
            </w:pPr>
            <w:r w:rsidRPr="001B5328">
              <w:rPr>
                <w:rFonts w:ascii="Arial" w:eastAsia="標楷體" w:hAnsi="Arial" w:hint="eastAsia"/>
                <w:szCs w:val="24"/>
              </w:rPr>
              <w:lastRenderedPageBreak/>
              <w:t>4</w:t>
            </w:r>
            <w:r w:rsidRPr="001B5328">
              <w:rPr>
                <w:rFonts w:ascii="Arial" w:eastAsia="標楷體" w:hAnsi="Arial" w:hint="eastAsia"/>
                <w:szCs w:val="24"/>
              </w:rPr>
              <w:t>．</w:t>
            </w:r>
            <w:r w:rsidRPr="001B5328">
              <w:rPr>
                <w:rFonts w:ascii="Arial" w:eastAsia="標楷體" w:hAnsi="Arial" w:hint="eastAsia"/>
                <w:szCs w:val="24"/>
              </w:rPr>
              <w:t>1</w:t>
            </w:r>
            <w:r w:rsidRPr="001B5328">
              <w:rPr>
                <w:rFonts w:ascii="Arial" w:eastAsia="標楷體" w:hAnsi="Arial" w:hint="eastAsia"/>
                <w:szCs w:val="24"/>
              </w:rPr>
              <w:t>靜電現象</w:t>
            </w:r>
          </w:p>
          <w:p w:rsidR="001B5328" w:rsidRPr="001B5328" w:rsidRDefault="001B5328" w:rsidP="001B5328">
            <w:pPr>
              <w:snapToGrid w:val="0"/>
              <w:spacing w:line="280" w:lineRule="atLeast"/>
              <w:jc w:val="both"/>
              <w:rPr>
                <w:rFonts w:ascii="Arial" w:eastAsia="標楷體" w:hAnsi="Arial"/>
                <w:szCs w:val="24"/>
              </w:rPr>
            </w:pPr>
            <w:r w:rsidRPr="001B5328">
              <w:rPr>
                <w:rFonts w:ascii="Arial" w:eastAsia="標楷體" w:hAnsi="Arial" w:hint="eastAsia"/>
                <w:szCs w:val="24"/>
              </w:rPr>
              <w:t>第七章運動中的天體</w:t>
            </w:r>
          </w:p>
          <w:p w:rsidR="001B5328" w:rsidRPr="00C2191D" w:rsidRDefault="001B5328" w:rsidP="001B5328">
            <w:pPr>
              <w:snapToGrid w:val="0"/>
              <w:spacing w:line="280" w:lineRule="atLeast"/>
              <w:jc w:val="both"/>
              <w:rPr>
                <w:rFonts w:ascii="Arial" w:eastAsia="標楷體" w:hAnsi="Arial"/>
                <w:szCs w:val="24"/>
              </w:rPr>
            </w:pPr>
            <w:r w:rsidRPr="001B5328">
              <w:rPr>
                <w:rFonts w:ascii="Arial" w:eastAsia="標楷體" w:hAnsi="Arial" w:hint="eastAsia"/>
                <w:szCs w:val="24"/>
              </w:rPr>
              <w:t>7</w:t>
            </w:r>
            <w:r w:rsidRPr="001B5328">
              <w:rPr>
                <w:rFonts w:ascii="Arial" w:eastAsia="標楷體" w:hAnsi="Arial" w:hint="eastAsia"/>
                <w:szCs w:val="24"/>
              </w:rPr>
              <w:t>．</w:t>
            </w:r>
            <w:r w:rsidRPr="001B5328">
              <w:rPr>
                <w:rFonts w:ascii="Arial" w:eastAsia="標楷體" w:hAnsi="Arial" w:hint="eastAsia"/>
                <w:szCs w:val="24"/>
              </w:rPr>
              <w:t>1</w:t>
            </w:r>
            <w:r w:rsidRPr="001B5328">
              <w:rPr>
                <w:rFonts w:ascii="Arial" w:eastAsia="標楷體" w:hAnsi="Arial" w:hint="eastAsia"/>
                <w:szCs w:val="24"/>
              </w:rPr>
              <w:t>我們的宇宙</w:t>
            </w:r>
          </w:p>
        </w:tc>
      </w:tr>
      <w:tr w:rsidR="00C2191D" w:rsidTr="00C2191D">
        <w:tc>
          <w:tcPr>
            <w:tcW w:w="1515"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C2191D" w:rsidRPr="00C2191D" w:rsidRDefault="00C2191D"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lastRenderedPageBreak/>
              <w:t>16</w:t>
            </w:r>
          </w:p>
          <w:p w:rsidR="00C2191D" w:rsidRPr="00C2191D" w:rsidRDefault="00C2191D"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12/13-12/19</w:t>
            </w:r>
          </w:p>
        </w:tc>
        <w:tc>
          <w:tcPr>
            <w:tcW w:w="8027" w:type="dxa"/>
            <w:gridSpan w:val="4"/>
            <w:tcBorders>
              <w:top w:val="single" w:sz="4" w:space="0" w:color="auto"/>
              <w:left w:val="single" w:sz="4" w:space="0" w:color="auto"/>
              <w:bottom w:val="single" w:sz="4" w:space="0" w:color="auto"/>
              <w:right w:val="thickThinSmallGap" w:sz="24" w:space="0" w:color="auto"/>
            </w:tcBorders>
            <w:vAlign w:val="center"/>
          </w:tcPr>
          <w:p w:rsidR="001B5328" w:rsidRPr="001B5328" w:rsidRDefault="001B5328" w:rsidP="001B5328">
            <w:pPr>
              <w:snapToGrid w:val="0"/>
              <w:spacing w:line="280" w:lineRule="atLeast"/>
              <w:jc w:val="both"/>
              <w:rPr>
                <w:rFonts w:ascii="Arial" w:eastAsia="標楷體" w:hAnsi="Arial"/>
                <w:szCs w:val="24"/>
              </w:rPr>
            </w:pPr>
            <w:r w:rsidRPr="001B5328">
              <w:rPr>
                <w:rFonts w:ascii="Arial" w:eastAsia="標楷體" w:hAnsi="Arial" w:hint="eastAsia"/>
                <w:szCs w:val="24"/>
              </w:rPr>
              <w:t>第四章　基本的靜電現象與電路</w:t>
            </w:r>
          </w:p>
          <w:p w:rsidR="00C2191D" w:rsidRDefault="001B5328" w:rsidP="001B5328">
            <w:pPr>
              <w:snapToGrid w:val="0"/>
              <w:spacing w:line="280" w:lineRule="atLeast"/>
              <w:jc w:val="both"/>
              <w:rPr>
                <w:rFonts w:ascii="Arial" w:eastAsia="標楷體" w:hAnsi="Arial"/>
                <w:szCs w:val="24"/>
              </w:rPr>
            </w:pPr>
            <w:r w:rsidRPr="001B5328">
              <w:rPr>
                <w:rFonts w:ascii="Arial" w:eastAsia="標楷體" w:hAnsi="Arial" w:hint="eastAsia"/>
                <w:szCs w:val="24"/>
              </w:rPr>
              <w:t>4</w:t>
            </w:r>
            <w:r w:rsidRPr="001B5328">
              <w:rPr>
                <w:rFonts w:ascii="Arial" w:eastAsia="標楷體" w:hAnsi="Arial" w:hint="eastAsia"/>
                <w:szCs w:val="24"/>
              </w:rPr>
              <w:t>．</w:t>
            </w:r>
            <w:r w:rsidRPr="001B5328">
              <w:rPr>
                <w:rFonts w:ascii="Arial" w:eastAsia="標楷體" w:hAnsi="Arial" w:hint="eastAsia"/>
                <w:szCs w:val="24"/>
              </w:rPr>
              <w:t>2</w:t>
            </w:r>
            <w:r w:rsidRPr="001B5328">
              <w:rPr>
                <w:rFonts w:ascii="Arial" w:eastAsia="標楷體" w:hAnsi="Arial" w:hint="eastAsia"/>
                <w:szCs w:val="24"/>
              </w:rPr>
              <w:t>電流</w:t>
            </w:r>
          </w:p>
          <w:p w:rsidR="001B5328" w:rsidRPr="001B5328" w:rsidRDefault="001B5328" w:rsidP="001B5328">
            <w:pPr>
              <w:snapToGrid w:val="0"/>
              <w:spacing w:line="280" w:lineRule="atLeast"/>
              <w:jc w:val="both"/>
              <w:rPr>
                <w:rFonts w:ascii="Arial" w:eastAsia="標楷體" w:hAnsi="Arial"/>
                <w:szCs w:val="24"/>
              </w:rPr>
            </w:pPr>
            <w:r w:rsidRPr="001B5328">
              <w:rPr>
                <w:rFonts w:ascii="Arial" w:eastAsia="標楷體" w:hAnsi="Arial" w:hint="eastAsia"/>
                <w:szCs w:val="24"/>
              </w:rPr>
              <w:t>第七章運動中的天體</w:t>
            </w:r>
          </w:p>
          <w:p w:rsidR="001B5328" w:rsidRPr="00C2191D" w:rsidRDefault="001B5328" w:rsidP="001B5328">
            <w:pPr>
              <w:snapToGrid w:val="0"/>
              <w:spacing w:line="280" w:lineRule="atLeast"/>
              <w:jc w:val="both"/>
              <w:rPr>
                <w:rFonts w:ascii="Arial" w:eastAsia="標楷體" w:hAnsi="Arial"/>
                <w:szCs w:val="24"/>
              </w:rPr>
            </w:pPr>
            <w:r w:rsidRPr="001B5328">
              <w:rPr>
                <w:rFonts w:ascii="Arial" w:eastAsia="標楷體" w:hAnsi="Arial" w:hint="eastAsia"/>
                <w:szCs w:val="24"/>
              </w:rPr>
              <w:t>7</w:t>
            </w:r>
            <w:r w:rsidRPr="001B5328">
              <w:rPr>
                <w:rFonts w:ascii="Arial" w:eastAsia="標楷體" w:hAnsi="Arial" w:hint="eastAsia"/>
                <w:szCs w:val="24"/>
              </w:rPr>
              <w:t>．</w:t>
            </w:r>
            <w:r w:rsidRPr="001B5328">
              <w:rPr>
                <w:rFonts w:ascii="Arial" w:eastAsia="標楷體" w:hAnsi="Arial" w:hint="eastAsia"/>
                <w:szCs w:val="24"/>
              </w:rPr>
              <w:t>1</w:t>
            </w:r>
            <w:r w:rsidRPr="001B5328">
              <w:rPr>
                <w:rFonts w:ascii="Arial" w:eastAsia="標楷體" w:hAnsi="Arial" w:hint="eastAsia"/>
                <w:szCs w:val="24"/>
              </w:rPr>
              <w:t>我們的宇宙</w:t>
            </w:r>
          </w:p>
        </w:tc>
      </w:tr>
      <w:tr w:rsidR="00C2191D" w:rsidTr="00C2191D">
        <w:tc>
          <w:tcPr>
            <w:tcW w:w="1515"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C2191D" w:rsidRPr="00C2191D" w:rsidRDefault="00C2191D"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17</w:t>
            </w:r>
          </w:p>
          <w:p w:rsidR="00C2191D" w:rsidRPr="00C2191D" w:rsidRDefault="00C2191D"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12/20-12/26</w:t>
            </w:r>
          </w:p>
        </w:tc>
        <w:tc>
          <w:tcPr>
            <w:tcW w:w="8027" w:type="dxa"/>
            <w:gridSpan w:val="4"/>
            <w:tcBorders>
              <w:top w:val="single" w:sz="4" w:space="0" w:color="auto"/>
              <w:left w:val="single" w:sz="4" w:space="0" w:color="auto"/>
              <w:bottom w:val="single" w:sz="4" w:space="0" w:color="auto"/>
              <w:right w:val="thickThinSmallGap" w:sz="24" w:space="0" w:color="auto"/>
            </w:tcBorders>
            <w:vAlign w:val="center"/>
          </w:tcPr>
          <w:p w:rsidR="001B5328" w:rsidRPr="001B5328" w:rsidRDefault="001B5328" w:rsidP="001B5328">
            <w:pPr>
              <w:snapToGrid w:val="0"/>
              <w:spacing w:line="280" w:lineRule="atLeast"/>
              <w:jc w:val="both"/>
              <w:rPr>
                <w:rFonts w:ascii="Arial" w:eastAsia="標楷體" w:hAnsi="Arial"/>
                <w:szCs w:val="24"/>
              </w:rPr>
            </w:pPr>
            <w:r w:rsidRPr="001B5328">
              <w:rPr>
                <w:rFonts w:ascii="Arial" w:eastAsia="標楷體" w:hAnsi="Arial" w:hint="eastAsia"/>
                <w:szCs w:val="24"/>
              </w:rPr>
              <w:t>第四章　基本的靜電現象與電路</w:t>
            </w:r>
          </w:p>
          <w:p w:rsidR="00C2191D" w:rsidRDefault="001B5328" w:rsidP="001B5328">
            <w:pPr>
              <w:snapToGrid w:val="0"/>
              <w:spacing w:line="280" w:lineRule="atLeast"/>
              <w:jc w:val="both"/>
              <w:rPr>
                <w:rFonts w:ascii="Arial" w:eastAsia="標楷體" w:hAnsi="Arial"/>
                <w:szCs w:val="24"/>
              </w:rPr>
            </w:pPr>
            <w:r w:rsidRPr="001B5328">
              <w:rPr>
                <w:rFonts w:ascii="Arial" w:eastAsia="標楷體" w:hAnsi="Arial" w:hint="eastAsia"/>
                <w:szCs w:val="24"/>
              </w:rPr>
              <w:t>4</w:t>
            </w:r>
            <w:r w:rsidRPr="001B5328">
              <w:rPr>
                <w:rFonts w:ascii="Arial" w:eastAsia="標楷體" w:hAnsi="Arial" w:hint="eastAsia"/>
                <w:szCs w:val="24"/>
              </w:rPr>
              <w:t>．</w:t>
            </w:r>
            <w:r w:rsidRPr="001B5328">
              <w:rPr>
                <w:rFonts w:ascii="Arial" w:eastAsia="標楷體" w:hAnsi="Arial" w:hint="eastAsia"/>
                <w:szCs w:val="24"/>
              </w:rPr>
              <w:t>2</w:t>
            </w:r>
            <w:r w:rsidRPr="001B5328">
              <w:rPr>
                <w:rFonts w:ascii="Arial" w:eastAsia="標楷體" w:hAnsi="Arial" w:hint="eastAsia"/>
                <w:szCs w:val="24"/>
              </w:rPr>
              <w:t>電流</w:t>
            </w:r>
          </w:p>
          <w:p w:rsidR="001B5328" w:rsidRPr="001B5328" w:rsidRDefault="001B5328" w:rsidP="001B5328">
            <w:pPr>
              <w:snapToGrid w:val="0"/>
              <w:spacing w:line="280" w:lineRule="atLeast"/>
              <w:jc w:val="both"/>
              <w:rPr>
                <w:rFonts w:ascii="Arial" w:eastAsia="標楷體" w:hAnsi="Arial"/>
                <w:szCs w:val="24"/>
              </w:rPr>
            </w:pPr>
            <w:r w:rsidRPr="001B5328">
              <w:rPr>
                <w:rFonts w:ascii="Arial" w:eastAsia="標楷體" w:hAnsi="Arial" w:hint="eastAsia"/>
                <w:szCs w:val="24"/>
              </w:rPr>
              <w:t>第七章運動中的天體</w:t>
            </w:r>
          </w:p>
          <w:p w:rsidR="001B5328" w:rsidRPr="00C2191D" w:rsidRDefault="001B5328" w:rsidP="001B5328">
            <w:pPr>
              <w:snapToGrid w:val="0"/>
              <w:spacing w:line="280" w:lineRule="atLeast"/>
              <w:jc w:val="both"/>
              <w:rPr>
                <w:rFonts w:ascii="Arial" w:eastAsia="標楷體" w:hAnsi="Arial"/>
                <w:szCs w:val="24"/>
              </w:rPr>
            </w:pPr>
            <w:r w:rsidRPr="001B5328">
              <w:rPr>
                <w:rFonts w:ascii="Arial" w:eastAsia="標楷體" w:hAnsi="Arial" w:hint="eastAsia"/>
                <w:szCs w:val="24"/>
              </w:rPr>
              <w:t>7</w:t>
            </w:r>
            <w:r w:rsidRPr="001B5328">
              <w:rPr>
                <w:rFonts w:ascii="Arial" w:eastAsia="標楷體" w:hAnsi="Arial" w:hint="eastAsia"/>
                <w:szCs w:val="24"/>
              </w:rPr>
              <w:t>．</w:t>
            </w:r>
            <w:r w:rsidRPr="001B5328">
              <w:rPr>
                <w:rFonts w:ascii="Arial" w:eastAsia="標楷體" w:hAnsi="Arial" w:hint="eastAsia"/>
                <w:szCs w:val="24"/>
              </w:rPr>
              <w:t>2</w:t>
            </w:r>
            <w:r w:rsidRPr="001B5328">
              <w:rPr>
                <w:rFonts w:ascii="Arial" w:eastAsia="標楷體" w:hAnsi="Arial" w:hint="eastAsia"/>
                <w:szCs w:val="24"/>
              </w:rPr>
              <w:t>轉動的地球</w:t>
            </w:r>
          </w:p>
        </w:tc>
      </w:tr>
      <w:tr w:rsidR="00C2191D" w:rsidTr="00C2191D">
        <w:tc>
          <w:tcPr>
            <w:tcW w:w="1515"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C2191D" w:rsidRPr="00C2191D" w:rsidRDefault="00C2191D"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18</w:t>
            </w:r>
          </w:p>
          <w:p w:rsidR="00C2191D" w:rsidRPr="00C2191D" w:rsidRDefault="00C2191D"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12/27-1/2</w:t>
            </w:r>
          </w:p>
        </w:tc>
        <w:tc>
          <w:tcPr>
            <w:tcW w:w="8027" w:type="dxa"/>
            <w:gridSpan w:val="4"/>
            <w:tcBorders>
              <w:top w:val="single" w:sz="4" w:space="0" w:color="auto"/>
              <w:left w:val="single" w:sz="4" w:space="0" w:color="auto"/>
              <w:bottom w:val="single" w:sz="4" w:space="0" w:color="auto"/>
              <w:right w:val="thickThinSmallGap" w:sz="24" w:space="0" w:color="auto"/>
            </w:tcBorders>
            <w:vAlign w:val="center"/>
          </w:tcPr>
          <w:p w:rsidR="001B5328" w:rsidRPr="001B5328" w:rsidRDefault="001B5328" w:rsidP="001B5328">
            <w:pPr>
              <w:snapToGrid w:val="0"/>
              <w:spacing w:line="280" w:lineRule="atLeast"/>
              <w:jc w:val="both"/>
              <w:rPr>
                <w:rFonts w:ascii="Arial" w:eastAsia="標楷體" w:hAnsi="Arial"/>
                <w:szCs w:val="24"/>
              </w:rPr>
            </w:pPr>
            <w:r w:rsidRPr="001B5328">
              <w:rPr>
                <w:rFonts w:ascii="Arial" w:eastAsia="標楷體" w:hAnsi="Arial" w:hint="eastAsia"/>
                <w:szCs w:val="24"/>
              </w:rPr>
              <w:t>第四章　基本的靜電現象與電路</w:t>
            </w:r>
          </w:p>
          <w:p w:rsidR="00C2191D" w:rsidRDefault="001B5328" w:rsidP="001B5328">
            <w:pPr>
              <w:snapToGrid w:val="0"/>
              <w:spacing w:line="280" w:lineRule="atLeast"/>
              <w:jc w:val="both"/>
              <w:rPr>
                <w:rFonts w:ascii="Arial" w:eastAsia="標楷體" w:hAnsi="Arial"/>
                <w:szCs w:val="24"/>
              </w:rPr>
            </w:pPr>
            <w:r w:rsidRPr="001B5328">
              <w:rPr>
                <w:rFonts w:ascii="Arial" w:eastAsia="標楷體" w:hAnsi="Arial" w:hint="eastAsia"/>
                <w:szCs w:val="24"/>
              </w:rPr>
              <w:t>4</w:t>
            </w:r>
            <w:r w:rsidRPr="001B5328">
              <w:rPr>
                <w:rFonts w:ascii="Arial" w:eastAsia="標楷體" w:hAnsi="Arial" w:hint="eastAsia"/>
                <w:szCs w:val="24"/>
              </w:rPr>
              <w:t>．</w:t>
            </w:r>
            <w:r w:rsidRPr="001B5328">
              <w:rPr>
                <w:rFonts w:ascii="Arial" w:eastAsia="標楷體" w:hAnsi="Arial" w:hint="eastAsia"/>
                <w:szCs w:val="24"/>
              </w:rPr>
              <w:t>3</w:t>
            </w:r>
            <w:r w:rsidRPr="001B5328">
              <w:rPr>
                <w:rFonts w:ascii="Arial" w:eastAsia="標楷體" w:hAnsi="Arial" w:hint="eastAsia"/>
                <w:szCs w:val="24"/>
              </w:rPr>
              <w:t>電壓</w:t>
            </w:r>
          </w:p>
          <w:p w:rsidR="001B5328" w:rsidRPr="001B5328" w:rsidRDefault="001B5328" w:rsidP="001B5328">
            <w:pPr>
              <w:snapToGrid w:val="0"/>
              <w:spacing w:line="280" w:lineRule="atLeast"/>
              <w:jc w:val="both"/>
              <w:rPr>
                <w:rFonts w:ascii="Arial" w:eastAsia="標楷體" w:hAnsi="Arial"/>
                <w:szCs w:val="24"/>
              </w:rPr>
            </w:pPr>
            <w:r w:rsidRPr="001B5328">
              <w:rPr>
                <w:rFonts w:ascii="Arial" w:eastAsia="標楷體" w:hAnsi="Arial" w:hint="eastAsia"/>
                <w:szCs w:val="24"/>
              </w:rPr>
              <w:t>第七章運動中的天體</w:t>
            </w:r>
          </w:p>
          <w:p w:rsidR="001B5328" w:rsidRPr="00C2191D" w:rsidRDefault="001B5328" w:rsidP="001B5328">
            <w:pPr>
              <w:snapToGrid w:val="0"/>
              <w:spacing w:line="280" w:lineRule="atLeast"/>
              <w:jc w:val="both"/>
              <w:rPr>
                <w:rFonts w:ascii="Arial" w:eastAsia="標楷體" w:hAnsi="Arial"/>
                <w:szCs w:val="24"/>
              </w:rPr>
            </w:pPr>
            <w:r w:rsidRPr="001B5328">
              <w:rPr>
                <w:rFonts w:ascii="Arial" w:eastAsia="標楷體" w:hAnsi="Arial" w:hint="eastAsia"/>
                <w:szCs w:val="24"/>
              </w:rPr>
              <w:t>7</w:t>
            </w:r>
            <w:r w:rsidRPr="001B5328">
              <w:rPr>
                <w:rFonts w:ascii="Arial" w:eastAsia="標楷體" w:hAnsi="Arial" w:hint="eastAsia"/>
                <w:szCs w:val="24"/>
              </w:rPr>
              <w:t>．</w:t>
            </w:r>
            <w:r w:rsidRPr="001B5328">
              <w:rPr>
                <w:rFonts w:ascii="Arial" w:eastAsia="標楷體" w:hAnsi="Arial" w:hint="eastAsia"/>
                <w:szCs w:val="24"/>
              </w:rPr>
              <w:t>2</w:t>
            </w:r>
            <w:r w:rsidRPr="001B5328">
              <w:rPr>
                <w:rFonts w:ascii="Arial" w:eastAsia="標楷體" w:hAnsi="Arial" w:hint="eastAsia"/>
                <w:szCs w:val="24"/>
              </w:rPr>
              <w:t>轉動的地球</w:t>
            </w:r>
          </w:p>
        </w:tc>
      </w:tr>
      <w:tr w:rsidR="00C2191D" w:rsidTr="00C2191D">
        <w:tc>
          <w:tcPr>
            <w:tcW w:w="1515"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C2191D" w:rsidRPr="00C2191D" w:rsidRDefault="00C2191D"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19</w:t>
            </w:r>
          </w:p>
          <w:p w:rsidR="00C2191D" w:rsidRPr="00C2191D" w:rsidRDefault="00C2191D"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1/3-1/9</w:t>
            </w:r>
          </w:p>
        </w:tc>
        <w:tc>
          <w:tcPr>
            <w:tcW w:w="8027" w:type="dxa"/>
            <w:gridSpan w:val="4"/>
            <w:tcBorders>
              <w:top w:val="single" w:sz="4" w:space="0" w:color="auto"/>
              <w:left w:val="single" w:sz="4" w:space="0" w:color="auto"/>
              <w:bottom w:val="single" w:sz="4" w:space="0" w:color="auto"/>
              <w:right w:val="thickThinSmallGap" w:sz="24" w:space="0" w:color="auto"/>
            </w:tcBorders>
            <w:vAlign w:val="center"/>
          </w:tcPr>
          <w:p w:rsidR="001B5328" w:rsidRPr="001B5328" w:rsidRDefault="001B5328" w:rsidP="001B5328">
            <w:pPr>
              <w:snapToGrid w:val="0"/>
              <w:spacing w:line="280" w:lineRule="atLeast"/>
              <w:jc w:val="both"/>
              <w:rPr>
                <w:rFonts w:ascii="Arial" w:eastAsia="標楷體" w:hAnsi="Arial"/>
                <w:szCs w:val="24"/>
              </w:rPr>
            </w:pPr>
            <w:r w:rsidRPr="001B5328">
              <w:rPr>
                <w:rFonts w:ascii="Arial" w:eastAsia="標楷體" w:hAnsi="Arial" w:hint="eastAsia"/>
                <w:szCs w:val="24"/>
              </w:rPr>
              <w:t>第四章　基本的靜電現象與電路</w:t>
            </w:r>
          </w:p>
          <w:p w:rsidR="00C2191D" w:rsidRDefault="001B5328" w:rsidP="001B5328">
            <w:pPr>
              <w:snapToGrid w:val="0"/>
              <w:spacing w:line="280" w:lineRule="atLeast"/>
              <w:jc w:val="both"/>
              <w:rPr>
                <w:rFonts w:ascii="Arial" w:eastAsia="標楷體" w:hAnsi="Arial"/>
                <w:szCs w:val="24"/>
              </w:rPr>
            </w:pPr>
            <w:r w:rsidRPr="001B5328">
              <w:rPr>
                <w:rFonts w:ascii="Arial" w:eastAsia="標楷體" w:hAnsi="Arial" w:hint="eastAsia"/>
                <w:szCs w:val="24"/>
              </w:rPr>
              <w:t>4</w:t>
            </w:r>
            <w:r w:rsidRPr="001B5328">
              <w:rPr>
                <w:rFonts w:ascii="Arial" w:eastAsia="標楷體" w:hAnsi="Arial" w:hint="eastAsia"/>
                <w:szCs w:val="24"/>
              </w:rPr>
              <w:t>．</w:t>
            </w:r>
            <w:r w:rsidRPr="001B5328">
              <w:rPr>
                <w:rFonts w:ascii="Arial" w:eastAsia="標楷體" w:hAnsi="Arial" w:hint="eastAsia"/>
                <w:szCs w:val="24"/>
              </w:rPr>
              <w:t>3</w:t>
            </w:r>
            <w:r w:rsidRPr="001B5328">
              <w:rPr>
                <w:rFonts w:ascii="Arial" w:eastAsia="標楷體" w:hAnsi="Arial" w:hint="eastAsia"/>
                <w:szCs w:val="24"/>
              </w:rPr>
              <w:t>電壓</w:t>
            </w:r>
          </w:p>
          <w:p w:rsidR="001B5328" w:rsidRPr="001B5328" w:rsidRDefault="001B5328" w:rsidP="001B5328">
            <w:pPr>
              <w:snapToGrid w:val="0"/>
              <w:spacing w:line="280" w:lineRule="atLeast"/>
              <w:jc w:val="both"/>
              <w:rPr>
                <w:rFonts w:ascii="Arial" w:eastAsia="標楷體" w:hAnsi="Arial"/>
                <w:szCs w:val="24"/>
              </w:rPr>
            </w:pPr>
            <w:r w:rsidRPr="001B5328">
              <w:rPr>
                <w:rFonts w:ascii="Arial" w:eastAsia="標楷體" w:hAnsi="Arial" w:hint="eastAsia"/>
                <w:szCs w:val="24"/>
              </w:rPr>
              <w:t>第七章運動中的天體</w:t>
            </w:r>
          </w:p>
          <w:p w:rsidR="001B5328" w:rsidRPr="00C2191D" w:rsidRDefault="001B5328" w:rsidP="001B5328">
            <w:pPr>
              <w:snapToGrid w:val="0"/>
              <w:spacing w:line="280" w:lineRule="atLeast"/>
              <w:jc w:val="both"/>
              <w:rPr>
                <w:rFonts w:ascii="Arial" w:eastAsia="標楷體" w:hAnsi="Arial"/>
                <w:szCs w:val="24"/>
              </w:rPr>
            </w:pPr>
            <w:r w:rsidRPr="001B5328">
              <w:rPr>
                <w:rFonts w:ascii="Arial" w:eastAsia="標楷體" w:hAnsi="Arial" w:hint="eastAsia"/>
                <w:szCs w:val="24"/>
              </w:rPr>
              <w:t>7</w:t>
            </w:r>
            <w:r w:rsidRPr="001B5328">
              <w:rPr>
                <w:rFonts w:ascii="Arial" w:eastAsia="標楷體" w:hAnsi="Arial" w:hint="eastAsia"/>
                <w:szCs w:val="24"/>
              </w:rPr>
              <w:t>．</w:t>
            </w:r>
            <w:r w:rsidRPr="001B5328">
              <w:rPr>
                <w:rFonts w:ascii="Arial" w:eastAsia="標楷體" w:hAnsi="Arial" w:hint="eastAsia"/>
                <w:szCs w:val="24"/>
              </w:rPr>
              <w:t>3</w:t>
            </w:r>
            <w:r w:rsidRPr="001B5328">
              <w:rPr>
                <w:rFonts w:ascii="Arial" w:eastAsia="標楷體" w:hAnsi="Arial" w:hint="eastAsia"/>
                <w:szCs w:val="24"/>
              </w:rPr>
              <w:t>日地月相對運動</w:t>
            </w:r>
          </w:p>
        </w:tc>
      </w:tr>
      <w:tr w:rsidR="00C2191D" w:rsidTr="00C2191D">
        <w:tc>
          <w:tcPr>
            <w:tcW w:w="1515"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C2191D" w:rsidRPr="00C2191D" w:rsidRDefault="00C2191D"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20</w:t>
            </w:r>
          </w:p>
          <w:p w:rsidR="00C2191D" w:rsidRPr="00C2191D" w:rsidRDefault="00C2191D"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1/10-1/16</w:t>
            </w:r>
          </w:p>
          <w:p w:rsidR="00C2191D" w:rsidRPr="00C2191D" w:rsidRDefault="00C2191D" w:rsidP="00C2191D">
            <w:pPr>
              <w:snapToGrid w:val="0"/>
              <w:spacing w:line="280" w:lineRule="atLeast"/>
              <w:jc w:val="center"/>
              <w:rPr>
                <w:rFonts w:ascii="標楷體" w:eastAsia="標楷體" w:hAnsi="標楷體"/>
                <w:b/>
                <w:szCs w:val="24"/>
              </w:rPr>
            </w:pPr>
          </w:p>
        </w:tc>
        <w:tc>
          <w:tcPr>
            <w:tcW w:w="8027" w:type="dxa"/>
            <w:gridSpan w:val="4"/>
            <w:tcBorders>
              <w:top w:val="single" w:sz="4" w:space="0" w:color="auto"/>
              <w:left w:val="single" w:sz="4" w:space="0" w:color="auto"/>
              <w:bottom w:val="single" w:sz="4" w:space="0" w:color="auto"/>
              <w:right w:val="thickThinSmallGap" w:sz="24" w:space="0" w:color="auto"/>
            </w:tcBorders>
            <w:vAlign w:val="center"/>
          </w:tcPr>
          <w:p w:rsidR="001B5328" w:rsidRPr="001B5328" w:rsidRDefault="001B5328" w:rsidP="001B5328">
            <w:pPr>
              <w:snapToGrid w:val="0"/>
              <w:spacing w:line="280" w:lineRule="atLeast"/>
              <w:jc w:val="both"/>
              <w:rPr>
                <w:rFonts w:ascii="Arial" w:eastAsia="標楷體" w:hAnsi="Arial"/>
                <w:szCs w:val="24"/>
              </w:rPr>
            </w:pPr>
            <w:r w:rsidRPr="001B5328">
              <w:rPr>
                <w:rFonts w:ascii="Arial" w:eastAsia="標楷體" w:hAnsi="Arial" w:hint="eastAsia"/>
                <w:szCs w:val="24"/>
              </w:rPr>
              <w:t>第四章　基本的靜電現象與電路</w:t>
            </w:r>
          </w:p>
          <w:p w:rsidR="00C2191D" w:rsidRDefault="001B5328" w:rsidP="001B5328">
            <w:pPr>
              <w:snapToGrid w:val="0"/>
              <w:spacing w:line="280" w:lineRule="atLeast"/>
              <w:jc w:val="both"/>
              <w:rPr>
                <w:rFonts w:ascii="Arial" w:eastAsia="標楷體" w:hAnsi="Arial"/>
                <w:szCs w:val="24"/>
              </w:rPr>
            </w:pPr>
            <w:r w:rsidRPr="001B5328">
              <w:rPr>
                <w:rFonts w:ascii="Arial" w:eastAsia="標楷體" w:hAnsi="Arial" w:hint="eastAsia"/>
                <w:szCs w:val="24"/>
              </w:rPr>
              <w:t>4</w:t>
            </w:r>
            <w:r w:rsidRPr="001B5328">
              <w:rPr>
                <w:rFonts w:ascii="Arial" w:eastAsia="標楷體" w:hAnsi="Arial" w:hint="eastAsia"/>
                <w:szCs w:val="24"/>
              </w:rPr>
              <w:t>．</w:t>
            </w:r>
            <w:r w:rsidRPr="001B5328">
              <w:rPr>
                <w:rFonts w:ascii="Arial" w:eastAsia="標楷體" w:hAnsi="Arial" w:hint="eastAsia"/>
                <w:szCs w:val="24"/>
              </w:rPr>
              <w:t>4</w:t>
            </w:r>
            <w:r w:rsidRPr="001B5328">
              <w:rPr>
                <w:rFonts w:ascii="Arial" w:eastAsia="標楷體" w:hAnsi="Arial" w:hint="eastAsia"/>
                <w:szCs w:val="24"/>
              </w:rPr>
              <w:t>電阻與歐姆定律</w:t>
            </w:r>
          </w:p>
          <w:p w:rsidR="001B5328" w:rsidRPr="001B5328" w:rsidRDefault="001B5328" w:rsidP="001B5328">
            <w:pPr>
              <w:snapToGrid w:val="0"/>
              <w:spacing w:line="280" w:lineRule="atLeast"/>
              <w:jc w:val="both"/>
              <w:rPr>
                <w:rFonts w:ascii="Arial" w:eastAsia="標楷體" w:hAnsi="Arial"/>
                <w:szCs w:val="24"/>
              </w:rPr>
            </w:pPr>
            <w:r w:rsidRPr="001B5328">
              <w:rPr>
                <w:rFonts w:ascii="Arial" w:eastAsia="標楷體" w:hAnsi="Arial" w:hint="eastAsia"/>
                <w:szCs w:val="24"/>
              </w:rPr>
              <w:t>第七章運動中的天體</w:t>
            </w:r>
          </w:p>
          <w:p w:rsidR="001B5328" w:rsidRPr="00C2191D" w:rsidRDefault="001B5328" w:rsidP="001B5328">
            <w:pPr>
              <w:snapToGrid w:val="0"/>
              <w:spacing w:line="280" w:lineRule="atLeast"/>
              <w:jc w:val="both"/>
              <w:rPr>
                <w:rFonts w:ascii="Arial" w:eastAsia="標楷體" w:hAnsi="Arial"/>
                <w:szCs w:val="24"/>
              </w:rPr>
            </w:pPr>
            <w:r w:rsidRPr="001B5328">
              <w:rPr>
                <w:rFonts w:ascii="Arial" w:eastAsia="標楷體" w:hAnsi="Arial" w:hint="eastAsia"/>
                <w:szCs w:val="24"/>
              </w:rPr>
              <w:t>7</w:t>
            </w:r>
            <w:r w:rsidRPr="001B5328">
              <w:rPr>
                <w:rFonts w:ascii="Arial" w:eastAsia="標楷體" w:hAnsi="Arial" w:hint="eastAsia"/>
                <w:szCs w:val="24"/>
              </w:rPr>
              <w:t>．</w:t>
            </w:r>
            <w:r w:rsidRPr="001B5328">
              <w:rPr>
                <w:rFonts w:ascii="Arial" w:eastAsia="標楷體" w:hAnsi="Arial" w:hint="eastAsia"/>
                <w:szCs w:val="24"/>
              </w:rPr>
              <w:t>3</w:t>
            </w:r>
            <w:r w:rsidRPr="001B5328">
              <w:rPr>
                <w:rFonts w:ascii="Arial" w:eastAsia="標楷體" w:hAnsi="Arial" w:hint="eastAsia"/>
                <w:szCs w:val="24"/>
              </w:rPr>
              <w:t>日地月相對運動</w:t>
            </w:r>
          </w:p>
        </w:tc>
      </w:tr>
      <w:tr w:rsidR="00C2191D" w:rsidTr="00C2191D">
        <w:tc>
          <w:tcPr>
            <w:tcW w:w="1515"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C2191D" w:rsidRPr="00C2191D" w:rsidRDefault="00C2191D"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21</w:t>
            </w:r>
          </w:p>
          <w:p w:rsidR="00C2191D" w:rsidRPr="00C2191D" w:rsidRDefault="00C2191D"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1/17-1/23</w:t>
            </w:r>
          </w:p>
          <w:p w:rsidR="00C2191D" w:rsidRPr="00C2191D" w:rsidRDefault="00C2191D"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＊第三次評量週</w:t>
            </w:r>
          </w:p>
        </w:tc>
        <w:tc>
          <w:tcPr>
            <w:tcW w:w="8027" w:type="dxa"/>
            <w:gridSpan w:val="4"/>
            <w:tcBorders>
              <w:top w:val="single" w:sz="4" w:space="0" w:color="auto"/>
              <w:left w:val="single" w:sz="4" w:space="0" w:color="auto"/>
              <w:bottom w:val="single" w:sz="4" w:space="0" w:color="auto"/>
              <w:right w:val="thickThinSmallGap" w:sz="24" w:space="0" w:color="auto"/>
            </w:tcBorders>
            <w:vAlign w:val="center"/>
          </w:tcPr>
          <w:p w:rsidR="001B5328" w:rsidRPr="001B5328" w:rsidRDefault="001B5328" w:rsidP="001B5328">
            <w:pPr>
              <w:snapToGrid w:val="0"/>
              <w:spacing w:line="280" w:lineRule="atLeast"/>
              <w:jc w:val="both"/>
              <w:rPr>
                <w:rFonts w:ascii="Arial" w:eastAsia="標楷體" w:hAnsi="Arial"/>
                <w:szCs w:val="24"/>
              </w:rPr>
            </w:pPr>
            <w:r w:rsidRPr="001B5328">
              <w:rPr>
                <w:rFonts w:ascii="Arial" w:eastAsia="標楷體" w:hAnsi="Arial" w:hint="eastAsia"/>
                <w:szCs w:val="24"/>
              </w:rPr>
              <w:t>第四章　基本的靜電現象與電路</w:t>
            </w:r>
          </w:p>
          <w:p w:rsidR="00C2191D" w:rsidRDefault="001B5328" w:rsidP="001B5328">
            <w:pPr>
              <w:snapToGrid w:val="0"/>
              <w:spacing w:line="280" w:lineRule="atLeast"/>
              <w:jc w:val="both"/>
              <w:rPr>
                <w:rFonts w:ascii="Arial" w:eastAsia="標楷體" w:hAnsi="Arial"/>
                <w:szCs w:val="24"/>
              </w:rPr>
            </w:pPr>
            <w:r w:rsidRPr="001B5328">
              <w:rPr>
                <w:rFonts w:ascii="Arial" w:eastAsia="標楷體" w:hAnsi="Arial" w:hint="eastAsia"/>
                <w:szCs w:val="24"/>
              </w:rPr>
              <w:t>4</w:t>
            </w:r>
            <w:r w:rsidRPr="001B5328">
              <w:rPr>
                <w:rFonts w:ascii="Arial" w:eastAsia="標楷體" w:hAnsi="Arial" w:hint="eastAsia"/>
                <w:szCs w:val="24"/>
              </w:rPr>
              <w:t>．</w:t>
            </w:r>
            <w:r w:rsidRPr="001B5328">
              <w:rPr>
                <w:rFonts w:ascii="Arial" w:eastAsia="標楷體" w:hAnsi="Arial" w:hint="eastAsia"/>
                <w:szCs w:val="24"/>
              </w:rPr>
              <w:t>4</w:t>
            </w:r>
            <w:r w:rsidRPr="001B5328">
              <w:rPr>
                <w:rFonts w:ascii="Arial" w:eastAsia="標楷體" w:hAnsi="Arial" w:hint="eastAsia"/>
                <w:szCs w:val="24"/>
              </w:rPr>
              <w:t>電阻與歐姆定律</w:t>
            </w:r>
          </w:p>
          <w:p w:rsidR="001B5328" w:rsidRPr="001B5328" w:rsidRDefault="001B5328" w:rsidP="001B5328">
            <w:pPr>
              <w:snapToGrid w:val="0"/>
              <w:spacing w:line="280" w:lineRule="atLeast"/>
              <w:jc w:val="both"/>
              <w:rPr>
                <w:rFonts w:ascii="Arial" w:eastAsia="標楷體" w:hAnsi="Arial"/>
                <w:szCs w:val="24"/>
              </w:rPr>
            </w:pPr>
            <w:r w:rsidRPr="001B5328">
              <w:rPr>
                <w:rFonts w:ascii="Arial" w:eastAsia="標楷體" w:hAnsi="Arial" w:hint="eastAsia"/>
                <w:szCs w:val="24"/>
              </w:rPr>
              <w:t>第七章運動中的天體</w:t>
            </w:r>
          </w:p>
          <w:p w:rsidR="001B5328" w:rsidRPr="00C2191D" w:rsidRDefault="001B5328" w:rsidP="001B5328">
            <w:pPr>
              <w:snapToGrid w:val="0"/>
              <w:spacing w:line="280" w:lineRule="atLeast"/>
              <w:jc w:val="both"/>
              <w:rPr>
                <w:rFonts w:ascii="Arial" w:eastAsia="標楷體" w:hAnsi="Arial"/>
                <w:szCs w:val="24"/>
              </w:rPr>
            </w:pPr>
            <w:r w:rsidRPr="001B5328">
              <w:rPr>
                <w:rFonts w:ascii="Arial" w:eastAsia="標楷體" w:hAnsi="Arial" w:hint="eastAsia"/>
                <w:szCs w:val="24"/>
              </w:rPr>
              <w:t>7</w:t>
            </w:r>
            <w:r w:rsidRPr="001B5328">
              <w:rPr>
                <w:rFonts w:ascii="Arial" w:eastAsia="標楷體" w:hAnsi="Arial" w:hint="eastAsia"/>
                <w:szCs w:val="24"/>
              </w:rPr>
              <w:t>．</w:t>
            </w:r>
            <w:r w:rsidRPr="001B5328">
              <w:rPr>
                <w:rFonts w:ascii="Arial" w:eastAsia="標楷體" w:hAnsi="Arial" w:hint="eastAsia"/>
                <w:szCs w:val="24"/>
              </w:rPr>
              <w:t>3</w:t>
            </w:r>
            <w:r w:rsidRPr="001B5328">
              <w:rPr>
                <w:rFonts w:ascii="Arial" w:eastAsia="標楷體" w:hAnsi="Arial" w:hint="eastAsia"/>
                <w:szCs w:val="24"/>
              </w:rPr>
              <w:t>日地月相對運動</w:t>
            </w:r>
          </w:p>
        </w:tc>
      </w:tr>
    </w:tbl>
    <w:p w:rsidR="00B226AC" w:rsidRDefault="00B226AC" w:rsidP="001B5328">
      <w:pPr>
        <w:pStyle w:val="a3"/>
        <w:spacing w:beforeLines="50" w:before="120"/>
        <w:ind w:leftChars="0" w:left="601"/>
        <w:rPr>
          <w:rFonts w:ascii="標楷體" w:eastAsia="標楷體" w:hAnsi="標楷體"/>
          <w:sz w:val="28"/>
        </w:rPr>
      </w:pPr>
      <w:bookmarkStart w:id="0" w:name="_GoBack"/>
      <w:bookmarkEnd w:id="0"/>
    </w:p>
    <w:p w:rsidR="00C2191D" w:rsidRDefault="00C2191D" w:rsidP="001B5328">
      <w:pPr>
        <w:pStyle w:val="a3"/>
        <w:spacing w:beforeLines="50" w:before="120"/>
        <w:ind w:leftChars="0" w:left="601"/>
        <w:rPr>
          <w:rFonts w:ascii="標楷體" w:eastAsia="標楷體" w:hAnsi="標楷體"/>
          <w:sz w:val="28"/>
        </w:rPr>
      </w:pPr>
    </w:p>
    <w:tbl>
      <w:tblPr>
        <w:tblW w:w="0" w:type="auto"/>
        <w:tblBorders>
          <w:top w:val="thinThickSmallGap" w:sz="24" w:space="0" w:color="auto"/>
          <w:left w:val="thinThickSmallGap" w:sz="24" w:space="0" w:color="auto"/>
          <w:bottom w:val="thinThickSmallGap" w:sz="24" w:space="0" w:color="auto"/>
          <w:right w:val="thickThinSmallGap" w:sz="24" w:space="0" w:color="auto"/>
          <w:insideH w:val="single" w:sz="4" w:space="0" w:color="auto"/>
          <w:insideV w:val="single" w:sz="4" w:space="0" w:color="auto"/>
        </w:tblBorders>
        <w:tblLook w:val="04A0" w:firstRow="1" w:lastRow="0" w:firstColumn="1" w:lastColumn="0" w:noHBand="0" w:noVBand="1"/>
      </w:tblPr>
      <w:tblGrid>
        <w:gridCol w:w="1515"/>
        <w:gridCol w:w="1559"/>
        <w:gridCol w:w="1694"/>
        <w:gridCol w:w="2389"/>
        <w:gridCol w:w="2385"/>
      </w:tblGrid>
      <w:tr w:rsidR="006116BE" w:rsidRPr="006116BE" w:rsidTr="005A6604">
        <w:tc>
          <w:tcPr>
            <w:tcW w:w="9542" w:type="dxa"/>
            <w:gridSpan w:val="5"/>
            <w:shd w:val="clear" w:color="auto" w:fill="FBE4D5" w:themeFill="accent2" w:themeFillTint="33"/>
            <w:vAlign w:val="center"/>
          </w:tcPr>
          <w:p w:rsidR="006116BE" w:rsidRPr="006116BE" w:rsidRDefault="006116BE" w:rsidP="006116BE">
            <w:pPr>
              <w:snapToGrid w:val="0"/>
              <w:spacing w:line="280" w:lineRule="atLeast"/>
              <w:jc w:val="center"/>
              <w:rPr>
                <w:rFonts w:ascii="標楷體" w:eastAsia="標楷體" w:hAnsi="標楷體"/>
                <w:szCs w:val="24"/>
              </w:rPr>
            </w:pPr>
            <w:r w:rsidRPr="006116BE">
              <w:rPr>
                <w:rFonts w:ascii="標楷體" w:eastAsia="標楷體" w:hAnsi="標楷體" w:hint="eastAsia"/>
                <w:szCs w:val="24"/>
              </w:rPr>
              <w:t>桃園市大崙國民中學110學年度</w:t>
            </w:r>
            <w:r w:rsidRPr="006116BE">
              <w:rPr>
                <w:rFonts w:ascii="標楷體" w:eastAsia="標楷體" w:hAnsi="標楷體" w:hint="eastAsia"/>
                <w:szCs w:val="24"/>
                <w:u w:val="single"/>
                <w:shd w:val="clear" w:color="auto" w:fill="FFFF00"/>
              </w:rPr>
              <w:t>九</w:t>
            </w:r>
            <w:r w:rsidRPr="006116BE">
              <w:rPr>
                <w:rFonts w:ascii="標楷體" w:eastAsia="標楷體" w:hAnsi="標楷體" w:hint="eastAsia"/>
                <w:szCs w:val="24"/>
              </w:rPr>
              <w:t xml:space="preserve"> 年級第二學期 </w:t>
            </w:r>
            <w:r w:rsidRPr="006116BE">
              <w:rPr>
                <w:rFonts w:ascii="標楷體" w:eastAsia="標楷體" w:hAnsi="標楷體" w:hint="eastAsia"/>
                <w:szCs w:val="24"/>
                <w:u w:val="thick"/>
              </w:rPr>
              <w:t>自然科學</w:t>
            </w:r>
            <w:r w:rsidRPr="006116BE">
              <w:rPr>
                <w:rFonts w:ascii="標楷體" w:eastAsia="標楷體" w:hAnsi="標楷體" w:hint="eastAsia"/>
                <w:szCs w:val="24"/>
              </w:rPr>
              <w:t>領域課程計畫</w:t>
            </w:r>
          </w:p>
        </w:tc>
      </w:tr>
      <w:tr w:rsidR="006116BE" w:rsidRPr="006116BE" w:rsidTr="005A6604">
        <w:tc>
          <w:tcPr>
            <w:tcW w:w="1515" w:type="dxa"/>
            <w:shd w:val="clear" w:color="auto" w:fill="FBE4D5" w:themeFill="accent2" w:themeFillTint="33"/>
            <w:vAlign w:val="center"/>
          </w:tcPr>
          <w:p w:rsidR="006116BE" w:rsidRPr="006116BE" w:rsidRDefault="006116BE" w:rsidP="006116BE">
            <w:pPr>
              <w:snapToGrid w:val="0"/>
              <w:spacing w:line="280" w:lineRule="atLeast"/>
              <w:jc w:val="center"/>
              <w:rPr>
                <w:rFonts w:ascii="標楷體" w:eastAsia="標楷體" w:hAnsi="標楷體"/>
                <w:szCs w:val="24"/>
              </w:rPr>
            </w:pPr>
            <w:r w:rsidRPr="006116BE">
              <w:rPr>
                <w:rFonts w:ascii="標楷體" w:eastAsia="標楷體" w:hAnsi="標楷體" w:hint="eastAsia"/>
                <w:szCs w:val="24"/>
              </w:rPr>
              <w:t>每週節數</w:t>
            </w:r>
          </w:p>
        </w:tc>
        <w:tc>
          <w:tcPr>
            <w:tcW w:w="3253" w:type="dxa"/>
            <w:gridSpan w:val="2"/>
            <w:vAlign w:val="center"/>
          </w:tcPr>
          <w:p w:rsidR="006116BE" w:rsidRPr="006116BE" w:rsidRDefault="006116BE" w:rsidP="006116BE">
            <w:pPr>
              <w:snapToGrid w:val="0"/>
              <w:spacing w:line="280" w:lineRule="atLeast"/>
              <w:jc w:val="center"/>
              <w:rPr>
                <w:rFonts w:ascii="標楷體" w:eastAsia="標楷體" w:hAnsi="標楷體"/>
                <w:szCs w:val="24"/>
              </w:rPr>
            </w:pPr>
            <w:r w:rsidRPr="006116BE">
              <w:rPr>
                <w:rFonts w:ascii="標楷體" w:eastAsia="標楷體" w:hAnsi="標楷體" w:hint="eastAsia"/>
                <w:szCs w:val="24"/>
                <w:u w:val="single"/>
              </w:rPr>
              <w:t>3</w:t>
            </w:r>
            <w:r w:rsidRPr="006116BE">
              <w:rPr>
                <w:rFonts w:ascii="標楷體" w:eastAsia="標楷體" w:hAnsi="標楷體" w:hint="eastAsia"/>
                <w:szCs w:val="24"/>
              </w:rPr>
              <w:t>節</w:t>
            </w:r>
          </w:p>
        </w:tc>
        <w:tc>
          <w:tcPr>
            <w:tcW w:w="2389" w:type="dxa"/>
            <w:shd w:val="clear" w:color="auto" w:fill="FBE4D5" w:themeFill="accent2" w:themeFillTint="33"/>
            <w:vAlign w:val="center"/>
          </w:tcPr>
          <w:p w:rsidR="006116BE" w:rsidRPr="006116BE" w:rsidRDefault="006116BE" w:rsidP="006116BE">
            <w:pPr>
              <w:snapToGrid w:val="0"/>
              <w:spacing w:line="280" w:lineRule="atLeast"/>
              <w:jc w:val="center"/>
              <w:rPr>
                <w:rFonts w:ascii="標楷體" w:eastAsia="標楷體" w:hAnsi="標楷體"/>
                <w:szCs w:val="24"/>
              </w:rPr>
            </w:pPr>
            <w:r w:rsidRPr="006116BE">
              <w:rPr>
                <w:rFonts w:ascii="標楷體" w:eastAsia="標楷體" w:hAnsi="標楷體" w:hint="eastAsia"/>
                <w:szCs w:val="24"/>
              </w:rPr>
              <w:t>設計者</w:t>
            </w:r>
          </w:p>
        </w:tc>
        <w:tc>
          <w:tcPr>
            <w:tcW w:w="2385" w:type="dxa"/>
          </w:tcPr>
          <w:p w:rsidR="006116BE" w:rsidRPr="006116BE" w:rsidRDefault="006116BE" w:rsidP="006116BE">
            <w:pPr>
              <w:snapToGrid w:val="0"/>
              <w:spacing w:line="280" w:lineRule="atLeast"/>
              <w:jc w:val="both"/>
              <w:rPr>
                <w:rFonts w:ascii="標楷體" w:eastAsia="標楷體" w:hAnsi="標楷體"/>
                <w:szCs w:val="24"/>
              </w:rPr>
            </w:pPr>
            <w:r w:rsidRPr="006116BE">
              <w:rPr>
                <w:rFonts w:ascii="標楷體" w:eastAsia="標楷體" w:hAnsi="標楷體" w:hint="eastAsia"/>
                <w:szCs w:val="24"/>
              </w:rPr>
              <w:t>九年級教學團隊</w:t>
            </w:r>
          </w:p>
        </w:tc>
      </w:tr>
      <w:tr w:rsidR="006116BE" w:rsidRPr="006116BE" w:rsidTr="005A6604">
        <w:trPr>
          <w:trHeight w:val="320"/>
        </w:trPr>
        <w:tc>
          <w:tcPr>
            <w:tcW w:w="1515" w:type="dxa"/>
            <w:vMerge w:val="restart"/>
            <w:shd w:val="clear" w:color="auto" w:fill="E2EFD9" w:themeFill="accent6" w:themeFillTint="33"/>
            <w:vAlign w:val="center"/>
          </w:tcPr>
          <w:p w:rsidR="006116BE" w:rsidRPr="006116BE" w:rsidRDefault="006116BE" w:rsidP="006116BE">
            <w:pPr>
              <w:jc w:val="center"/>
              <w:rPr>
                <w:rFonts w:ascii="標楷體" w:eastAsia="標楷體" w:hAnsi="標楷體"/>
                <w:b/>
                <w:szCs w:val="24"/>
              </w:rPr>
            </w:pPr>
            <w:r w:rsidRPr="006116BE">
              <w:rPr>
                <w:rFonts w:ascii="標楷體" w:eastAsia="標楷體" w:hAnsi="標楷體" w:hint="eastAsia"/>
                <w:b/>
                <w:szCs w:val="24"/>
              </w:rPr>
              <w:t>核心素養</w:t>
            </w:r>
          </w:p>
        </w:tc>
        <w:tc>
          <w:tcPr>
            <w:tcW w:w="1559" w:type="dxa"/>
            <w:vAlign w:val="center"/>
          </w:tcPr>
          <w:p w:rsidR="006116BE" w:rsidRPr="006116BE" w:rsidRDefault="006116BE" w:rsidP="006116BE">
            <w:pPr>
              <w:snapToGrid w:val="0"/>
              <w:ind w:left="-19"/>
              <w:jc w:val="center"/>
              <w:rPr>
                <w:rFonts w:ascii="標楷體" w:eastAsia="標楷體" w:hAnsi="標楷體"/>
                <w:szCs w:val="24"/>
              </w:rPr>
            </w:pPr>
            <w:r w:rsidRPr="006116BE">
              <w:rPr>
                <w:rFonts w:ascii="標楷體" w:eastAsia="標楷體" w:hAnsi="標楷體" w:hint="eastAsia"/>
                <w:szCs w:val="24"/>
              </w:rPr>
              <w:t>A自主行動</w:t>
            </w:r>
          </w:p>
        </w:tc>
        <w:tc>
          <w:tcPr>
            <w:tcW w:w="6468" w:type="dxa"/>
            <w:gridSpan w:val="3"/>
            <w:vAlign w:val="center"/>
          </w:tcPr>
          <w:p w:rsidR="006116BE" w:rsidRPr="006116BE" w:rsidRDefault="006116BE" w:rsidP="006116BE">
            <w:pPr>
              <w:contextualSpacing/>
              <w:rPr>
                <w:rFonts w:ascii="標楷體" w:eastAsia="標楷體" w:hAnsi="標楷體"/>
                <w:sz w:val="16"/>
                <w:szCs w:val="24"/>
              </w:rPr>
            </w:pPr>
            <w:r w:rsidRPr="006116BE">
              <w:rPr>
                <w:rFonts w:ascii="標楷體" w:eastAsia="標楷體" w:hAnsi="標楷體" w:hint="eastAsia"/>
                <w:sz w:val="16"/>
                <w:szCs w:val="24"/>
              </w:rPr>
              <w:t>■A1.身心素質與自我精進    ■</w:t>
            </w:r>
            <w:r w:rsidRPr="006116BE">
              <w:rPr>
                <w:rFonts w:ascii="標楷體" w:eastAsia="標楷體" w:hAnsi="標楷體"/>
                <w:sz w:val="16"/>
                <w:szCs w:val="24"/>
              </w:rPr>
              <w:t>A2.</w:t>
            </w:r>
            <w:r w:rsidRPr="006116BE">
              <w:rPr>
                <w:rFonts w:ascii="標楷體" w:eastAsia="標楷體" w:hAnsi="標楷體" w:hint="eastAsia"/>
                <w:sz w:val="16"/>
                <w:szCs w:val="24"/>
              </w:rPr>
              <w:t>系統思考與問題解決  ■</w:t>
            </w:r>
            <w:r w:rsidRPr="006116BE">
              <w:rPr>
                <w:rFonts w:ascii="標楷體" w:eastAsia="標楷體" w:hAnsi="標楷體"/>
                <w:sz w:val="16"/>
                <w:szCs w:val="24"/>
              </w:rPr>
              <w:t>A3.</w:t>
            </w:r>
            <w:r w:rsidRPr="006116BE">
              <w:rPr>
                <w:rFonts w:ascii="標楷體" w:eastAsia="標楷體" w:hAnsi="標楷體" w:hint="eastAsia"/>
                <w:sz w:val="16"/>
                <w:szCs w:val="24"/>
              </w:rPr>
              <w:t>規劃執行與創新應變</w:t>
            </w:r>
          </w:p>
        </w:tc>
      </w:tr>
      <w:tr w:rsidR="006116BE" w:rsidRPr="006116BE" w:rsidTr="005A6604">
        <w:trPr>
          <w:trHeight w:val="320"/>
        </w:trPr>
        <w:tc>
          <w:tcPr>
            <w:tcW w:w="1515" w:type="dxa"/>
            <w:vMerge/>
            <w:shd w:val="clear" w:color="auto" w:fill="E2EFD9" w:themeFill="accent6" w:themeFillTint="33"/>
            <w:vAlign w:val="center"/>
          </w:tcPr>
          <w:p w:rsidR="006116BE" w:rsidRPr="006116BE" w:rsidRDefault="006116BE" w:rsidP="006116BE">
            <w:pPr>
              <w:snapToGrid w:val="0"/>
              <w:spacing w:line="280" w:lineRule="atLeast"/>
              <w:jc w:val="center"/>
              <w:rPr>
                <w:rFonts w:ascii="標楷體" w:eastAsia="標楷體" w:hAnsi="標楷體"/>
                <w:szCs w:val="24"/>
              </w:rPr>
            </w:pPr>
          </w:p>
        </w:tc>
        <w:tc>
          <w:tcPr>
            <w:tcW w:w="1559" w:type="dxa"/>
            <w:vAlign w:val="center"/>
          </w:tcPr>
          <w:p w:rsidR="006116BE" w:rsidRPr="006116BE" w:rsidRDefault="006116BE" w:rsidP="006116BE">
            <w:pPr>
              <w:snapToGrid w:val="0"/>
              <w:spacing w:line="280" w:lineRule="atLeast"/>
              <w:jc w:val="center"/>
              <w:rPr>
                <w:rFonts w:ascii="標楷體" w:eastAsia="標楷體" w:hAnsi="標楷體"/>
                <w:szCs w:val="24"/>
              </w:rPr>
            </w:pPr>
            <w:r w:rsidRPr="006116BE">
              <w:rPr>
                <w:rFonts w:ascii="標楷體" w:eastAsia="標楷體" w:hAnsi="標楷體" w:hint="eastAsia"/>
                <w:szCs w:val="24"/>
              </w:rPr>
              <w:t>B溝通互動</w:t>
            </w:r>
          </w:p>
        </w:tc>
        <w:tc>
          <w:tcPr>
            <w:tcW w:w="6468" w:type="dxa"/>
            <w:gridSpan w:val="3"/>
            <w:vAlign w:val="center"/>
          </w:tcPr>
          <w:p w:rsidR="006116BE" w:rsidRPr="006116BE" w:rsidRDefault="006116BE" w:rsidP="006116BE">
            <w:pPr>
              <w:snapToGrid w:val="0"/>
              <w:spacing w:line="280" w:lineRule="atLeast"/>
              <w:rPr>
                <w:rFonts w:ascii="標楷體" w:eastAsia="標楷體" w:hAnsi="標楷體"/>
                <w:sz w:val="16"/>
                <w:szCs w:val="24"/>
              </w:rPr>
            </w:pPr>
            <w:r w:rsidRPr="006116BE">
              <w:rPr>
                <w:rFonts w:ascii="標楷體" w:eastAsia="標楷體" w:hAnsi="標楷體" w:hint="eastAsia"/>
                <w:sz w:val="16"/>
                <w:szCs w:val="24"/>
              </w:rPr>
              <w:t>■B1.符號運用與溝通表達    ■</w:t>
            </w:r>
            <w:r w:rsidRPr="006116BE">
              <w:rPr>
                <w:rFonts w:ascii="標楷體" w:eastAsia="標楷體" w:hAnsi="標楷體"/>
                <w:sz w:val="16"/>
                <w:szCs w:val="24"/>
              </w:rPr>
              <w:t>B2.</w:t>
            </w:r>
            <w:r w:rsidRPr="006116BE">
              <w:rPr>
                <w:rFonts w:ascii="標楷體" w:eastAsia="標楷體" w:hAnsi="標楷體" w:hint="eastAsia"/>
                <w:sz w:val="16"/>
                <w:szCs w:val="24"/>
              </w:rPr>
              <w:t>科技資訊與媒體素養  ■</w:t>
            </w:r>
            <w:r w:rsidRPr="006116BE">
              <w:rPr>
                <w:rFonts w:ascii="標楷體" w:eastAsia="標楷體" w:hAnsi="標楷體"/>
                <w:sz w:val="16"/>
                <w:szCs w:val="24"/>
              </w:rPr>
              <w:t>B3.</w:t>
            </w:r>
            <w:r w:rsidRPr="006116BE">
              <w:rPr>
                <w:rFonts w:ascii="標楷體" w:eastAsia="標楷體" w:hAnsi="標楷體" w:hint="eastAsia"/>
                <w:sz w:val="16"/>
                <w:szCs w:val="24"/>
              </w:rPr>
              <w:t>藝術涵養與美感素養</w:t>
            </w:r>
          </w:p>
        </w:tc>
      </w:tr>
      <w:tr w:rsidR="006116BE" w:rsidRPr="006116BE" w:rsidTr="005A6604">
        <w:trPr>
          <w:trHeight w:val="320"/>
        </w:trPr>
        <w:tc>
          <w:tcPr>
            <w:tcW w:w="1515" w:type="dxa"/>
            <w:vMerge/>
            <w:shd w:val="clear" w:color="auto" w:fill="E2EFD9" w:themeFill="accent6" w:themeFillTint="33"/>
            <w:vAlign w:val="center"/>
          </w:tcPr>
          <w:p w:rsidR="006116BE" w:rsidRPr="006116BE" w:rsidRDefault="006116BE" w:rsidP="006116BE">
            <w:pPr>
              <w:snapToGrid w:val="0"/>
              <w:spacing w:line="280" w:lineRule="atLeast"/>
              <w:jc w:val="center"/>
              <w:rPr>
                <w:rFonts w:ascii="標楷體" w:eastAsia="標楷體" w:hAnsi="標楷體"/>
                <w:szCs w:val="24"/>
              </w:rPr>
            </w:pPr>
          </w:p>
        </w:tc>
        <w:tc>
          <w:tcPr>
            <w:tcW w:w="1559" w:type="dxa"/>
            <w:vAlign w:val="center"/>
          </w:tcPr>
          <w:p w:rsidR="006116BE" w:rsidRPr="006116BE" w:rsidRDefault="006116BE" w:rsidP="006116BE">
            <w:pPr>
              <w:snapToGrid w:val="0"/>
              <w:spacing w:line="280" w:lineRule="atLeast"/>
              <w:jc w:val="center"/>
              <w:rPr>
                <w:rFonts w:ascii="標楷體" w:eastAsia="標楷體" w:hAnsi="標楷體"/>
                <w:szCs w:val="24"/>
              </w:rPr>
            </w:pPr>
            <w:r w:rsidRPr="006116BE">
              <w:rPr>
                <w:rFonts w:ascii="標楷體" w:eastAsia="標楷體" w:hAnsi="標楷體" w:hint="eastAsia"/>
                <w:szCs w:val="24"/>
              </w:rPr>
              <w:t>C社會參與</w:t>
            </w:r>
          </w:p>
        </w:tc>
        <w:tc>
          <w:tcPr>
            <w:tcW w:w="6468" w:type="dxa"/>
            <w:gridSpan w:val="3"/>
            <w:vAlign w:val="center"/>
          </w:tcPr>
          <w:p w:rsidR="006116BE" w:rsidRPr="006116BE" w:rsidRDefault="006116BE" w:rsidP="006116BE">
            <w:pPr>
              <w:snapToGrid w:val="0"/>
              <w:spacing w:line="280" w:lineRule="atLeast"/>
              <w:rPr>
                <w:rFonts w:ascii="標楷體" w:eastAsia="標楷體" w:hAnsi="標楷體"/>
                <w:sz w:val="16"/>
                <w:szCs w:val="24"/>
              </w:rPr>
            </w:pPr>
            <w:r w:rsidRPr="006116BE">
              <w:rPr>
                <w:rFonts w:ascii="標楷體" w:eastAsia="標楷體" w:hAnsi="標楷體" w:hint="eastAsia"/>
                <w:sz w:val="16"/>
                <w:szCs w:val="24"/>
              </w:rPr>
              <w:t>■C1.道德實踐與公民意識    ■</w:t>
            </w:r>
            <w:r w:rsidRPr="006116BE">
              <w:rPr>
                <w:rFonts w:ascii="標楷體" w:eastAsia="標楷體" w:hAnsi="標楷體"/>
                <w:sz w:val="16"/>
                <w:szCs w:val="24"/>
              </w:rPr>
              <w:t>C2.</w:t>
            </w:r>
            <w:r w:rsidRPr="006116BE">
              <w:rPr>
                <w:rFonts w:ascii="標楷體" w:eastAsia="標楷體" w:hAnsi="標楷體" w:hint="eastAsia"/>
                <w:sz w:val="16"/>
                <w:szCs w:val="24"/>
              </w:rPr>
              <w:t>人際關係與團隊合作  ■</w:t>
            </w:r>
            <w:r w:rsidRPr="006116BE">
              <w:rPr>
                <w:rFonts w:ascii="標楷體" w:eastAsia="標楷體" w:hAnsi="標楷體"/>
                <w:sz w:val="16"/>
                <w:szCs w:val="24"/>
              </w:rPr>
              <w:t>C3.</w:t>
            </w:r>
            <w:r w:rsidRPr="006116BE">
              <w:rPr>
                <w:rFonts w:ascii="標楷體" w:eastAsia="標楷體" w:hAnsi="標楷體" w:hint="eastAsia"/>
                <w:sz w:val="16"/>
                <w:szCs w:val="24"/>
              </w:rPr>
              <w:t>多元文化與國際理解</w:t>
            </w:r>
          </w:p>
        </w:tc>
      </w:tr>
      <w:tr w:rsidR="006116BE" w:rsidRPr="006116BE" w:rsidTr="005A6604">
        <w:tc>
          <w:tcPr>
            <w:tcW w:w="1515" w:type="dxa"/>
            <w:shd w:val="clear" w:color="auto" w:fill="E2EFD9" w:themeFill="accent6" w:themeFillTint="33"/>
            <w:vAlign w:val="center"/>
          </w:tcPr>
          <w:p w:rsidR="006116BE" w:rsidRPr="006116BE" w:rsidRDefault="006116BE" w:rsidP="006116BE">
            <w:pPr>
              <w:snapToGrid w:val="0"/>
              <w:spacing w:line="280" w:lineRule="atLeast"/>
              <w:jc w:val="center"/>
              <w:rPr>
                <w:rFonts w:ascii="標楷體" w:eastAsia="標楷體" w:hAnsi="標楷體"/>
                <w:szCs w:val="24"/>
              </w:rPr>
            </w:pPr>
            <w:r w:rsidRPr="006116BE">
              <w:rPr>
                <w:rFonts w:ascii="標楷體" w:eastAsia="標楷體" w:hAnsi="標楷體" w:hint="eastAsia"/>
                <w:szCs w:val="24"/>
              </w:rPr>
              <w:t>學習重點</w:t>
            </w:r>
          </w:p>
        </w:tc>
        <w:tc>
          <w:tcPr>
            <w:tcW w:w="8027" w:type="dxa"/>
            <w:gridSpan w:val="4"/>
            <w:vAlign w:val="center"/>
          </w:tcPr>
          <w:p w:rsidR="006116BE" w:rsidRPr="006116BE" w:rsidRDefault="006116BE" w:rsidP="006116BE">
            <w:pPr>
              <w:snapToGrid w:val="0"/>
              <w:spacing w:line="280" w:lineRule="atLeast"/>
              <w:ind w:firstLineChars="200" w:firstLine="480"/>
              <w:jc w:val="both"/>
              <w:rPr>
                <w:rFonts w:ascii="標楷體" w:eastAsia="標楷體" w:hAnsi="標楷體"/>
                <w:color w:val="000000" w:themeColor="text1"/>
                <w:szCs w:val="24"/>
              </w:rPr>
            </w:pPr>
            <w:r w:rsidRPr="006116BE">
              <w:rPr>
                <w:rFonts w:ascii="標楷體" w:eastAsia="標楷體" w:hAnsi="標楷體" w:hint="eastAsia"/>
                <w:color w:val="000000" w:themeColor="text1"/>
                <w:szCs w:val="24"/>
              </w:rPr>
              <w:t>學習重點由「學習表現」和「學習內容」開展組成。學習表現為</w:t>
            </w:r>
            <w:r w:rsidRPr="006116BE">
              <w:rPr>
                <w:rFonts w:ascii="標楷體" w:eastAsia="標楷體" w:hAnsi="標楷體"/>
                <w:color w:val="000000" w:themeColor="text1"/>
                <w:szCs w:val="24"/>
              </w:rPr>
              <w:t>學生面對科學相關問題時，展現的科學探究能力與科學態度之學習表現</w:t>
            </w:r>
            <w:r w:rsidRPr="006116BE">
              <w:rPr>
                <w:rFonts w:ascii="標楷體" w:eastAsia="標楷體" w:hAnsi="標楷體" w:hint="eastAsia"/>
                <w:color w:val="000000" w:themeColor="text1"/>
                <w:szCs w:val="24"/>
              </w:rPr>
              <w:t>，包含三大面向：探究能力</w:t>
            </w:r>
            <w:r w:rsidRPr="006116BE">
              <w:rPr>
                <w:rFonts w:ascii="標楷體" w:eastAsia="標楷體" w:hAnsi="標楷體"/>
                <w:color w:val="000000" w:themeColor="text1"/>
                <w:szCs w:val="24"/>
              </w:rPr>
              <w:t>—</w:t>
            </w:r>
            <w:r w:rsidRPr="006116BE">
              <w:rPr>
                <w:rFonts w:ascii="標楷體" w:eastAsia="標楷體" w:hAnsi="標楷體" w:hint="eastAsia"/>
                <w:color w:val="000000" w:themeColor="text1"/>
                <w:szCs w:val="24"/>
              </w:rPr>
              <w:t>思考智能、探究能力</w:t>
            </w:r>
            <w:r w:rsidRPr="006116BE">
              <w:rPr>
                <w:rFonts w:ascii="標楷體" w:eastAsia="標楷體" w:hAnsi="標楷體"/>
                <w:color w:val="000000" w:themeColor="text1"/>
                <w:szCs w:val="24"/>
              </w:rPr>
              <w:t>—</w:t>
            </w:r>
            <w:r w:rsidRPr="006116BE">
              <w:rPr>
                <w:rFonts w:ascii="標楷體" w:eastAsia="標楷體" w:hAnsi="標楷體" w:hint="eastAsia"/>
                <w:color w:val="000000" w:themeColor="text1"/>
                <w:szCs w:val="24"/>
              </w:rPr>
              <w:t>問題解決、科學的態度與本質；學習內容則為</w:t>
            </w:r>
            <w:r w:rsidRPr="006116BE">
              <w:rPr>
                <w:rFonts w:ascii="標楷體" w:eastAsia="標楷體" w:hAnsi="標楷體"/>
                <w:color w:val="000000" w:themeColor="text1"/>
                <w:szCs w:val="24"/>
              </w:rPr>
              <w:t>系統性科學知識，為探究解決問題過程中必要的起點基礎。</w:t>
            </w:r>
            <w:r w:rsidRPr="006116BE">
              <w:rPr>
                <w:rFonts w:ascii="標楷體" w:eastAsia="標楷體" w:hAnsi="標楷體" w:hint="eastAsia"/>
                <w:color w:val="000000" w:themeColor="text1"/>
                <w:szCs w:val="24"/>
              </w:rPr>
              <w:t>自然領域課程學習重點如下：</w:t>
            </w:r>
          </w:p>
          <w:p w:rsidR="006116BE" w:rsidRPr="006116BE" w:rsidRDefault="006116BE" w:rsidP="006116BE">
            <w:pPr>
              <w:snapToGrid w:val="0"/>
              <w:spacing w:line="280" w:lineRule="atLeast"/>
              <w:ind w:left="240" w:hangingChars="100" w:hanging="240"/>
              <w:jc w:val="both"/>
              <w:rPr>
                <w:rFonts w:ascii="標楷體" w:eastAsia="標楷體" w:hAnsi="標楷體"/>
                <w:color w:val="000000" w:themeColor="text1"/>
                <w:szCs w:val="24"/>
              </w:rPr>
            </w:pPr>
            <w:r w:rsidRPr="006116BE">
              <w:rPr>
                <w:rFonts w:ascii="標楷體" w:eastAsia="標楷體" w:hAnsi="標楷體" w:hint="eastAsia"/>
                <w:color w:val="000000" w:themeColor="text1"/>
                <w:szCs w:val="24"/>
              </w:rPr>
              <w:t>1.學生能具備「提出問題、形成假說、設計簡易實驗、蒐集資料、繪製圖表、提出證據與結論」等，科學探究與運算等科學基本能力。</w:t>
            </w:r>
          </w:p>
          <w:p w:rsidR="006116BE" w:rsidRPr="006116BE" w:rsidRDefault="006116BE" w:rsidP="006116BE">
            <w:pPr>
              <w:snapToGrid w:val="0"/>
              <w:spacing w:line="280" w:lineRule="atLeast"/>
              <w:ind w:left="240" w:hangingChars="100" w:hanging="240"/>
              <w:jc w:val="both"/>
              <w:rPr>
                <w:rFonts w:ascii="標楷體" w:eastAsia="標楷體" w:hAnsi="標楷體"/>
                <w:color w:val="000000" w:themeColor="text1"/>
                <w:szCs w:val="24"/>
              </w:rPr>
            </w:pPr>
            <w:r w:rsidRPr="006116BE">
              <w:rPr>
                <w:rFonts w:ascii="標楷體" w:eastAsia="標楷體" w:hAnsi="標楷體" w:hint="eastAsia"/>
                <w:color w:val="000000" w:themeColor="text1"/>
                <w:szCs w:val="24"/>
              </w:rPr>
              <w:t>2.學生能學習從日常生活經驗中找出問題，並善用生活週遭的物品、器材儀器、科技設備及資源，合作規劃可行步驟並進行自然科學探究活動，培養分析、評估與規劃、回應多元觀點之基本能力。</w:t>
            </w:r>
          </w:p>
          <w:p w:rsidR="006116BE" w:rsidRDefault="006116BE" w:rsidP="006116BE">
            <w:pPr>
              <w:snapToGrid w:val="0"/>
              <w:spacing w:line="280" w:lineRule="atLeast"/>
              <w:jc w:val="both"/>
              <w:rPr>
                <w:rFonts w:ascii="標楷體" w:eastAsia="標楷體" w:hAnsi="標楷體"/>
                <w:color w:val="000000" w:themeColor="text1"/>
                <w:szCs w:val="24"/>
              </w:rPr>
            </w:pPr>
            <w:r w:rsidRPr="006116BE">
              <w:rPr>
                <w:rFonts w:ascii="標楷體" w:eastAsia="標楷體" w:hAnsi="標楷體" w:hint="eastAsia"/>
                <w:color w:val="000000" w:themeColor="text1"/>
                <w:szCs w:val="24"/>
              </w:rPr>
              <w:lastRenderedPageBreak/>
              <w:t>3.學生能操作適合學習階段的科技設備與資源，並分辨資訊之可靠程度及合法應用，以獲得有助於探究和問題解決的資訊。</w:t>
            </w:r>
          </w:p>
          <w:p w:rsidR="007C3F8E" w:rsidRDefault="007C3F8E" w:rsidP="006116BE">
            <w:pPr>
              <w:snapToGrid w:val="0"/>
              <w:spacing w:line="280" w:lineRule="atLeast"/>
              <w:jc w:val="both"/>
              <w:rPr>
                <w:rFonts w:ascii="標楷體" w:eastAsia="標楷體" w:hAnsi="標楷體"/>
                <w:color w:val="000000" w:themeColor="text1"/>
                <w:szCs w:val="24"/>
              </w:rPr>
            </w:pPr>
          </w:p>
          <w:p w:rsidR="007C3F8E" w:rsidRDefault="007C3F8E" w:rsidP="007C3F8E">
            <w:pPr>
              <w:snapToGrid w:val="0"/>
              <w:spacing w:line="280" w:lineRule="atLeast"/>
              <w:jc w:val="both"/>
              <w:rPr>
                <w:rFonts w:ascii="標楷體" w:eastAsia="標楷體" w:hAnsi="標楷體"/>
                <w:color w:val="000000" w:themeColor="text1"/>
                <w:szCs w:val="24"/>
              </w:rPr>
            </w:pPr>
            <w:r w:rsidRPr="00B226AC">
              <w:rPr>
                <w:rFonts w:ascii="標楷體" w:eastAsia="標楷體" w:hAnsi="標楷體" w:hint="eastAsia"/>
                <w:color w:val="000000" w:themeColor="text1"/>
                <w:szCs w:val="24"/>
              </w:rPr>
              <w:t>「學習表現」</w:t>
            </w:r>
          </w:p>
          <w:p w:rsidR="007C3F8E" w:rsidRPr="007C7CD0" w:rsidRDefault="007C3F8E" w:rsidP="007C3F8E">
            <w:pPr>
              <w:snapToGrid w:val="0"/>
              <w:jc w:val="both"/>
              <w:rPr>
                <w:rFonts w:ascii="標楷體" w:eastAsia="標楷體" w:hAnsi="標楷體"/>
                <w:snapToGrid w:val="0"/>
                <w:kern w:val="0"/>
                <w:szCs w:val="24"/>
              </w:rPr>
            </w:pPr>
            <w:r w:rsidRPr="007C7CD0">
              <w:rPr>
                <w:rFonts w:ascii="標楷體" w:eastAsia="標楷體" w:hAnsi="標楷體" w:hint="eastAsia"/>
                <w:snapToGrid w:val="0"/>
                <w:kern w:val="0"/>
                <w:szCs w:val="24"/>
              </w:rPr>
              <w:t>tc-Ⅳ-1:能依據已知的自然科學知識與概念，對自己蒐集與分類的科學數據，抱持合理的懷疑態度，並對他人的資訊或報告，提出自己的看法或解釋。</w:t>
            </w:r>
          </w:p>
          <w:p w:rsidR="00037943" w:rsidRPr="00037943" w:rsidRDefault="00037943" w:rsidP="007C3F8E">
            <w:pPr>
              <w:snapToGrid w:val="0"/>
              <w:jc w:val="both"/>
              <w:rPr>
                <w:rFonts w:ascii="標楷體" w:eastAsia="標楷體" w:hAnsi="標楷體"/>
                <w:snapToGrid w:val="0"/>
                <w:kern w:val="0"/>
                <w:szCs w:val="24"/>
              </w:rPr>
            </w:pPr>
            <w:r w:rsidRPr="00037943">
              <w:rPr>
                <w:rFonts w:ascii="標楷體" w:eastAsia="標楷體" w:hAnsi="標楷體" w:hint="eastAsia"/>
                <w:snapToGrid w:val="0"/>
                <w:kern w:val="0"/>
                <w:szCs w:val="24"/>
              </w:rPr>
              <w:t>ti-Ⅳ-1</w:t>
            </w:r>
            <w:r w:rsidRPr="00037943">
              <w:rPr>
                <w:rFonts w:ascii="標楷體" w:eastAsia="標楷體" w:hAnsi="標楷體"/>
                <w:snapToGrid w:val="0"/>
                <w:kern w:val="0"/>
                <w:szCs w:val="24"/>
              </w:rPr>
              <w:t>:</w:t>
            </w:r>
            <w:r w:rsidRPr="00037943">
              <w:rPr>
                <w:rFonts w:ascii="標楷體" w:eastAsia="標楷體" w:hAnsi="標楷體" w:hint="eastAsia"/>
                <w:snapToGrid w:val="0"/>
                <w:kern w:val="0"/>
                <w:szCs w:val="24"/>
              </w:rPr>
              <w:t>能依據已知的自然科學知識概念，經由自我或團體探索與討論的過程，想像當使用的觀察方法或實驗方法改變時，其結果可能產生的差異；並能嘗試在指導下以創新思考和方法得到新的模型、成品或結果。</w:t>
            </w:r>
          </w:p>
          <w:p w:rsidR="007C3F8E" w:rsidRPr="00845F6D" w:rsidRDefault="007C3F8E" w:rsidP="007C3F8E">
            <w:pPr>
              <w:snapToGrid w:val="0"/>
              <w:jc w:val="both"/>
              <w:rPr>
                <w:rFonts w:ascii="標楷體" w:eastAsia="標楷體" w:hAnsi="標楷體"/>
                <w:snapToGrid w:val="0"/>
                <w:kern w:val="0"/>
                <w:szCs w:val="24"/>
              </w:rPr>
            </w:pPr>
            <w:r w:rsidRPr="00037943">
              <w:rPr>
                <w:rFonts w:ascii="標楷體" w:eastAsia="標楷體" w:hAnsi="標楷體" w:hint="eastAsia"/>
                <w:snapToGrid w:val="0"/>
                <w:kern w:val="0"/>
                <w:szCs w:val="24"/>
              </w:rPr>
              <w:t>tm-Ⅳ-</w:t>
            </w:r>
            <w:r w:rsidRPr="00845F6D">
              <w:rPr>
                <w:rFonts w:ascii="標楷體" w:eastAsia="標楷體" w:hAnsi="標楷體" w:hint="eastAsia"/>
                <w:snapToGrid w:val="0"/>
                <w:kern w:val="0"/>
                <w:szCs w:val="24"/>
              </w:rPr>
              <w:t>1</w:t>
            </w:r>
            <w:r w:rsidRPr="00845F6D">
              <w:rPr>
                <w:rFonts w:ascii="標楷體" w:eastAsia="標楷體" w:hAnsi="標楷體"/>
                <w:snapToGrid w:val="0"/>
                <w:kern w:val="0"/>
                <w:szCs w:val="24"/>
              </w:rPr>
              <w:t>:</w:t>
            </w:r>
            <w:r w:rsidRPr="00845F6D">
              <w:rPr>
                <w:rFonts w:ascii="標楷體" w:eastAsia="標楷體" w:hAnsi="標楷體" w:hint="eastAsia"/>
                <w:snapToGrid w:val="0"/>
                <w:kern w:val="0"/>
                <w:szCs w:val="24"/>
              </w:rPr>
              <w:t>能從實驗過程、合作討論中理解較複雜的自然界模型，並能評估不同模型的優點和限制，進能應用在後續的科學理解或生活。</w:t>
            </w:r>
          </w:p>
          <w:p w:rsidR="007C3F8E" w:rsidRPr="00845F6D" w:rsidRDefault="007C3F8E" w:rsidP="007C3F8E">
            <w:pPr>
              <w:snapToGrid w:val="0"/>
              <w:jc w:val="both"/>
              <w:rPr>
                <w:rFonts w:ascii="標楷體" w:eastAsia="標楷體" w:hAnsi="標楷體"/>
                <w:snapToGrid w:val="0"/>
                <w:kern w:val="0"/>
                <w:szCs w:val="24"/>
              </w:rPr>
            </w:pPr>
            <w:r w:rsidRPr="00845F6D">
              <w:rPr>
                <w:rFonts w:ascii="標楷體" w:eastAsia="標楷體" w:hAnsi="標楷體"/>
                <w:snapToGrid w:val="0"/>
                <w:kern w:val="0"/>
                <w:szCs w:val="24"/>
              </w:rPr>
              <w:t>tr-</w:t>
            </w:r>
            <w:r w:rsidRPr="00845F6D">
              <w:rPr>
                <w:rFonts w:ascii="標楷體" w:eastAsia="標楷體" w:hAnsi="標楷體" w:hint="eastAsia"/>
                <w:snapToGrid w:val="0"/>
                <w:kern w:val="0"/>
                <w:szCs w:val="24"/>
              </w:rPr>
              <w:t>Ⅳ</w:t>
            </w:r>
            <w:r w:rsidRPr="00845F6D">
              <w:rPr>
                <w:rFonts w:ascii="標楷體" w:eastAsia="標楷體" w:hAnsi="標楷體"/>
                <w:snapToGrid w:val="0"/>
                <w:kern w:val="0"/>
                <w:szCs w:val="24"/>
              </w:rPr>
              <w:t>-1</w:t>
            </w:r>
            <w:r w:rsidRPr="00845F6D">
              <w:rPr>
                <w:rFonts w:ascii="標楷體" w:eastAsia="標楷體" w:hAnsi="標楷體" w:hint="eastAsia"/>
                <w:snapToGrid w:val="0"/>
                <w:kern w:val="0"/>
                <w:szCs w:val="24"/>
              </w:rPr>
              <w:t>:能將所習得的知識正確的連結到所觀察到的自然現象及實驗數據，並推論出其中的關聯，進而運用習得的知識來解釋自己論點的正確性。</w:t>
            </w:r>
          </w:p>
          <w:p w:rsidR="007C3F8E" w:rsidRPr="00845F6D" w:rsidRDefault="007C3F8E" w:rsidP="007C3F8E">
            <w:pPr>
              <w:snapToGrid w:val="0"/>
              <w:jc w:val="both"/>
              <w:rPr>
                <w:rFonts w:ascii="標楷體" w:eastAsia="標楷體" w:hAnsi="標楷體"/>
                <w:snapToGrid w:val="0"/>
                <w:kern w:val="0"/>
                <w:szCs w:val="24"/>
              </w:rPr>
            </w:pPr>
            <w:r w:rsidRPr="00845F6D">
              <w:rPr>
                <w:rFonts w:ascii="標楷體" w:eastAsia="標楷體" w:hAnsi="標楷體" w:hint="eastAsia"/>
                <w:snapToGrid w:val="0"/>
                <w:kern w:val="0"/>
                <w:szCs w:val="24"/>
              </w:rPr>
              <w:t>po-Ⅳ-1:能從學習活動、日常經驗及科技運用、自然環境、書刊及網路媒體中，進行各種有計畫的觀察，進而能察覺問題。</w:t>
            </w:r>
          </w:p>
          <w:p w:rsidR="007C3F8E" w:rsidRPr="00845F6D" w:rsidRDefault="007C3F8E" w:rsidP="007C3F8E">
            <w:pPr>
              <w:snapToGrid w:val="0"/>
              <w:jc w:val="both"/>
              <w:rPr>
                <w:rFonts w:ascii="標楷體" w:eastAsia="標楷體" w:hAnsi="標楷體"/>
                <w:snapToGrid w:val="0"/>
                <w:kern w:val="0"/>
                <w:szCs w:val="24"/>
              </w:rPr>
            </w:pPr>
            <w:r w:rsidRPr="00845F6D">
              <w:rPr>
                <w:rFonts w:ascii="標楷體" w:eastAsia="標楷體" w:hAnsi="標楷體"/>
                <w:snapToGrid w:val="0"/>
                <w:kern w:val="0"/>
                <w:szCs w:val="24"/>
              </w:rPr>
              <w:t>po-</w:t>
            </w:r>
            <w:r w:rsidRPr="00845F6D">
              <w:rPr>
                <w:rFonts w:ascii="標楷體" w:eastAsia="標楷體" w:hAnsi="標楷體" w:hint="eastAsia"/>
                <w:snapToGrid w:val="0"/>
                <w:kern w:val="0"/>
                <w:szCs w:val="24"/>
              </w:rPr>
              <w:t>Ⅳ</w:t>
            </w:r>
            <w:r w:rsidRPr="00845F6D">
              <w:rPr>
                <w:rFonts w:ascii="標楷體" w:eastAsia="標楷體" w:hAnsi="標楷體"/>
                <w:snapToGrid w:val="0"/>
                <w:kern w:val="0"/>
                <w:szCs w:val="24"/>
              </w:rPr>
              <w:t>-2</w:t>
            </w:r>
            <w:r w:rsidRPr="00845F6D">
              <w:rPr>
                <w:rFonts w:ascii="標楷體" w:eastAsia="標楷體" w:hAnsi="標楷體" w:hint="eastAsia"/>
                <w:snapToGrid w:val="0"/>
                <w:kern w:val="0"/>
                <w:szCs w:val="24"/>
              </w:rPr>
              <w:t>:能辨別適合科學探究或適合以科學方式尋求解決的問題（或假說），並能依據觀察、蒐集資料、閱讀、思考、討論等，提出適宜探究之問題。</w:t>
            </w:r>
          </w:p>
          <w:p w:rsidR="007C3F8E" w:rsidRPr="00845F6D" w:rsidRDefault="007C3F8E" w:rsidP="007C3F8E">
            <w:pPr>
              <w:snapToGrid w:val="0"/>
              <w:jc w:val="both"/>
              <w:rPr>
                <w:rFonts w:ascii="標楷體" w:eastAsia="標楷體" w:hAnsi="標楷體"/>
                <w:snapToGrid w:val="0"/>
                <w:kern w:val="0"/>
                <w:szCs w:val="24"/>
              </w:rPr>
            </w:pPr>
            <w:r w:rsidRPr="00845F6D">
              <w:rPr>
                <w:rFonts w:ascii="標楷體" w:eastAsia="標楷體" w:hAnsi="標楷體" w:hint="eastAsia"/>
                <w:snapToGrid w:val="0"/>
                <w:kern w:val="0"/>
                <w:szCs w:val="24"/>
              </w:rPr>
              <w:t>pa-Ⅳ-1:能分析歸納、製作圖表、使用資訊及數學等方法，整理資訊或數據。</w:t>
            </w:r>
          </w:p>
          <w:p w:rsidR="007C3F8E" w:rsidRPr="00845F6D" w:rsidRDefault="007C3F8E" w:rsidP="007C3F8E">
            <w:pPr>
              <w:snapToGrid w:val="0"/>
              <w:jc w:val="both"/>
              <w:rPr>
                <w:rFonts w:ascii="標楷體" w:eastAsia="標楷體" w:hAnsi="標楷體"/>
                <w:snapToGrid w:val="0"/>
                <w:kern w:val="0"/>
                <w:szCs w:val="24"/>
              </w:rPr>
            </w:pPr>
            <w:r w:rsidRPr="00845F6D">
              <w:rPr>
                <w:rFonts w:ascii="標楷體" w:eastAsia="標楷體" w:hAnsi="標楷體"/>
                <w:snapToGrid w:val="0"/>
                <w:kern w:val="0"/>
                <w:szCs w:val="24"/>
              </w:rPr>
              <w:t>pa-</w:t>
            </w:r>
            <w:r w:rsidRPr="00845F6D">
              <w:rPr>
                <w:rFonts w:ascii="標楷體" w:eastAsia="標楷體" w:hAnsi="標楷體" w:hint="eastAsia"/>
                <w:snapToGrid w:val="0"/>
                <w:kern w:val="0"/>
                <w:szCs w:val="24"/>
              </w:rPr>
              <w:t>Ⅳ</w:t>
            </w:r>
            <w:r w:rsidRPr="00845F6D">
              <w:rPr>
                <w:rFonts w:ascii="標楷體" w:eastAsia="標楷體" w:hAnsi="標楷體"/>
                <w:snapToGrid w:val="0"/>
                <w:kern w:val="0"/>
                <w:szCs w:val="24"/>
              </w:rPr>
              <w:t>-2</w:t>
            </w:r>
            <w:r w:rsidRPr="00845F6D">
              <w:rPr>
                <w:rFonts w:ascii="標楷體" w:eastAsia="標楷體" w:hAnsi="標楷體" w:hint="eastAsia"/>
                <w:snapToGrid w:val="0"/>
                <w:kern w:val="0"/>
                <w:szCs w:val="24"/>
              </w:rPr>
              <w:t>:能運用科學原理、思考智能、數學等方法，從（所得的）資訊或數據，形成解釋、發現新知、獲知因果關係、解決問題或是發現新的問題。並能將自己的探究結果和同學的結果或其他相關的資訊比較對照，相互檢核，確認結果。</w:t>
            </w:r>
          </w:p>
          <w:p w:rsidR="007C3F8E" w:rsidRPr="00845F6D" w:rsidRDefault="007C3F8E" w:rsidP="007C3F8E">
            <w:pPr>
              <w:snapToGrid w:val="0"/>
              <w:jc w:val="both"/>
              <w:rPr>
                <w:rFonts w:ascii="標楷體" w:eastAsia="標楷體" w:hAnsi="標楷體"/>
                <w:snapToGrid w:val="0"/>
                <w:kern w:val="0"/>
                <w:szCs w:val="24"/>
              </w:rPr>
            </w:pPr>
            <w:r w:rsidRPr="00845F6D">
              <w:rPr>
                <w:rFonts w:ascii="標楷體" w:eastAsia="標楷體" w:hAnsi="標楷體" w:hint="eastAsia"/>
                <w:snapToGrid w:val="0"/>
                <w:kern w:val="0"/>
                <w:szCs w:val="24"/>
              </w:rPr>
              <w:t>pc-Ⅳ-1:能理解同學的探究過程和結果（或經簡化過的科學報告），提出合理而且具有根據的疑問或意見。並能對問題、探究方法、證據及發現，彼此間的符應情形，進行檢核並提出可能的改善方案。</w:t>
            </w:r>
          </w:p>
          <w:p w:rsidR="007C3F8E" w:rsidRPr="00845F6D" w:rsidRDefault="007C3F8E" w:rsidP="007C3F8E">
            <w:pPr>
              <w:snapToGrid w:val="0"/>
              <w:jc w:val="both"/>
              <w:rPr>
                <w:rFonts w:ascii="標楷體" w:eastAsia="標楷體" w:hAnsi="標楷體"/>
                <w:snapToGrid w:val="0"/>
                <w:kern w:val="0"/>
                <w:szCs w:val="24"/>
              </w:rPr>
            </w:pPr>
            <w:r w:rsidRPr="00845F6D">
              <w:rPr>
                <w:rFonts w:ascii="標楷體" w:eastAsia="標楷體" w:hAnsi="標楷體" w:hint="eastAsia"/>
                <w:snapToGrid w:val="0"/>
                <w:kern w:val="0"/>
                <w:szCs w:val="24"/>
              </w:rPr>
              <w:t>pc-Ⅳ-2能利用口語、影像（例如：攝影、錄影）、文字與圖案、繪圖或實物、科學名詞、數學公式、模型或經教師認可後以報告或新媒體形式表達完整之探究過程、發現與成果、價值、限制和主張等。視需要，並能摘要描述主要過程、發現和可能的運用。</w:t>
            </w:r>
          </w:p>
          <w:p w:rsidR="007C3F8E" w:rsidRPr="00845F6D" w:rsidRDefault="007C3F8E" w:rsidP="007C3F8E">
            <w:pPr>
              <w:snapToGrid w:val="0"/>
              <w:jc w:val="both"/>
              <w:rPr>
                <w:rFonts w:ascii="標楷體" w:eastAsia="標楷體" w:hAnsi="標楷體"/>
                <w:snapToGrid w:val="0"/>
                <w:kern w:val="0"/>
                <w:szCs w:val="24"/>
              </w:rPr>
            </w:pPr>
            <w:r w:rsidRPr="00845F6D">
              <w:rPr>
                <w:rFonts w:ascii="標楷體" w:eastAsia="標楷體" w:hAnsi="標楷體"/>
                <w:snapToGrid w:val="0"/>
                <w:kern w:val="0"/>
                <w:szCs w:val="24"/>
              </w:rPr>
              <w:t>pe-</w:t>
            </w:r>
            <w:r w:rsidRPr="00845F6D">
              <w:rPr>
                <w:rFonts w:ascii="標楷體" w:eastAsia="標楷體" w:hAnsi="標楷體" w:hint="eastAsia"/>
                <w:snapToGrid w:val="0"/>
                <w:kern w:val="0"/>
                <w:szCs w:val="24"/>
              </w:rPr>
              <w:t>Ⅳ</w:t>
            </w:r>
            <w:r w:rsidRPr="00845F6D">
              <w:rPr>
                <w:rFonts w:ascii="標楷體" w:eastAsia="標楷體" w:hAnsi="標楷體"/>
                <w:snapToGrid w:val="0"/>
                <w:kern w:val="0"/>
                <w:szCs w:val="24"/>
              </w:rPr>
              <w:t>-1</w:t>
            </w:r>
            <w:r w:rsidRPr="00845F6D">
              <w:rPr>
                <w:rFonts w:ascii="標楷體" w:eastAsia="標楷體" w:hAnsi="標楷體" w:hint="eastAsia"/>
                <w:snapToGrid w:val="0"/>
                <w:kern w:val="0"/>
                <w:szCs w:val="24"/>
              </w:rPr>
              <w:t>:能辨明多個自變項、應變項並計劃適當次數的測試、預測活動的可能結果。在教師或教科書的指導或說明下，能了解探究的計畫，並進而能根據問題特性、資源（例如：設備、時間）等因素，規劃具有可信度（例如：多次測量等）的探究活動。</w:t>
            </w:r>
          </w:p>
          <w:p w:rsidR="007C3F8E" w:rsidRPr="00845F6D" w:rsidRDefault="007C3F8E" w:rsidP="007C3F8E">
            <w:pPr>
              <w:snapToGrid w:val="0"/>
              <w:jc w:val="both"/>
              <w:rPr>
                <w:rFonts w:ascii="標楷體" w:eastAsia="標楷體" w:hAnsi="標楷體"/>
                <w:snapToGrid w:val="0"/>
                <w:kern w:val="0"/>
                <w:szCs w:val="24"/>
              </w:rPr>
            </w:pPr>
            <w:r w:rsidRPr="00845F6D">
              <w:rPr>
                <w:rFonts w:ascii="標楷體" w:eastAsia="標楷體" w:hAnsi="標楷體"/>
                <w:snapToGrid w:val="0"/>
                <w:kern w:val="0"/>
                <w:szCs w:val="24"/>
              </w:rPr>
              <w:t>pe-</w:t>
            </w:r>
            <w:r w:rsidRPr="00845F6D">
              <w:rPr>
                <w:rFonts w:ascii="標楷體" w:eastAsia="標楷體" w:hAnsi="標楷體" w:hint="eastAsia"/>
                <w:snapToGrid w:val="0"/>
                <w:kern w:val="0"/>
                <w:szCs w:val="24"/>
              </w:rPr>
              <w:t>Ⅳ</w:t>
            </w:r>
            <w:r w:rsidRPr="00845F6D">
              <w:rPr>
                <w:rFonts w:ascii="標楷體" w:eastAsia="標楷體" w:hAnsi="標楷體"/>
                <w:snapToGrid w:val="0"/>
                <w:kern w:val="0"/>
                <w:szCs w:val="24"/>
              </w:rPr>
              <w:t>-2</w:t>
            </w:r>
            <w:r w:rsidRPr="00845F6D">
              <w:rPr>
                <w:rFonts w:ascii="標楷體" w:eastAsia="標楷體" w:hAnsi="標楷體" w:hint="eastAsia"/>
                <w:snapToGrid w:val="0"/>
                <w:kern w:val="0"/>
                <w:szCs w:val="24"/>
              </w:rPr>
              <w:t>:能正確安全操作適合學習階段的物品、器材儀器、科技設備及資源。能進行客觀的質性觀察或數值量測並詳實記錄。</w:t>
            </w:r>
          </w:p>
          <w:p w:rsidR="007C3F8E" w:rsidRPr="00845F6D" w:rsidRDefault="007C3F8E" w:rsidP="007C3F8E">
            <w:pPr>
              <w:snapToGrid w:val="0"/>
              <w:jc w:val="both"/>
              <w:rPr>
                <w:rFonts w:ascii="標楷體" w:eastAsia="標楷體" w:hAnsi="標楷體"/>
                <w:snapToGrid w:val="0"/>
                <w:kern w:val="0"/>
                <w:szCs w:val="24"/>
              </w:rPr>
            </w:pPr>
            <w:r w:rsidRPr="00845F6D">
              <w:rPr>
                <w:rFonts w:ascii="標楷體" w:eastAsia="標楷體" w:hAnsi="標楷體"/>
                <w:snapToGrid w:val="0"/>
                <w:kern w:val="0"/>
                <w:szCs w:val="24"/>
              </w:rPr>
              <w:t>ai-</w:t>
            </w:r>
            <w:r w:rsidRPr="00845F6D">
              <w:rPr>
                <w:rFonts w:ascii="標楷體" w:eastAsia="標楷體" w:hAnsi="標楷體" w:hint="eastAsia"/>
                <w:snapToGrid w:val="0"/>
                <w:kern w:val="0"/>
                <w:szCs w:val="24"/>
              </w:rPr>
              <w:t>Ⅳ</w:t>
            </w:r>
            <w:r w:rsidRPr="00845F6D">
              <w:rPr>
                <w:rFonts w:ascii="標楷體" w:eastAsia="標楷體" w:hAnsi="標楷體"/>
                <w:snapToGrid w:val="0"/>
                <w:kern w:val="0"/>
                <w:szCs w:val="24"/>
              </w:rPr>
              <w:t>-1</w:t>
            </w:r>
            <w:r w:rsidRPr="00845F6D">
              <w:rPr>
                <w:rFonts w:ascii="標楷體" w:eastAsia="標楷體" w:hAnsi="標楷體" w:hint="eastAsia"/>
                <w:snapToGrid w:val="0"/>
                <w:kern w:val="0"/>
                <w:szCs w:val="24"/>
              </w:rPr>
              <w:t>:動手實作解決問題或驗證自己想法，而獲得成就感。</w:t>
            </w:r>
          </w:p>
          <w:p w:rsidR="007C3F8E" w:rsidRPr="00845F6D" w:rsidRDefault="007C3F8E" w:rsidP="007C3F8E">
            <w:pPr>
              <w:snapToGrid w:val="0"/>
              <w:jc w:val="both"/>
              <w:rPr>
                <w:rFonts w:ascii="標楷體" w:eastAsia="標楷體" w:hAnsi="標楷體"/>
                <w:snapToGrid w:val="0"/>
                <w:kern w:val="0"/>
                <w:szCs w:val="24"/>
              </w:rPr>
            </w:pPr>
            <w:r w:rsidRPr="00845F6D">
              <w:rPr>
                <w:rFonts w:ascii="標楷體" w:eastAsia="標楷體" w:hAnsi="標楷體" w:hint="eastAsia"/>
                <w:snapToGrid w:val="0"/>
                <w:kern w:val="0"/>
                <w:szCs w:val="24"/>
              </w:rPr>
              <w:t>ai</w:t>
            </w:r>
            <w:r w:rsidRPr="00845F6D">
              <w:rPr>
                <w:rFonts w:ascii="標楷體" w:eastAsia="標楷體" w:hAnsi="標楷體"/>
                <w:snapToGrid w:val="0"/>
                <w:kern w:val="0"/>
                <w:szCs w:val="24"/>
              </w:rPr>
              <w:t>-</w:t>
            </w:r>
            <w:r w:rsidRPr="00845F6D">
              <w:rPr>
                <w:rFonts w:ascii="標楷體" w:eastAsia="標楷體" w:hAnsi="標楷體" w:hint="eastAsia"/>
                <w:snapToGrid w:val="0"/>
                <w:kern w:val="0"/>
                <w:szCs w:val="24"/>
              </w:rPr>
              <w:t>Ⅳ</w:t>
            </w:r>
            <w:r w:rsidRPr="00845F6D">
              <w:rPr>
                <w:rFonts w:ascii="標楷體" w:eastAsia="標楷體" w:hAnsi="標楷體"/>
                <w:snapToGrid w:val="0"/>
                <w:kern w:val="0"/>
                <w:szCs w:val="24"/>
              </w:rPr>
              <w:t>-</w:t>
            </w:r>
            <w:r w:rsidRPr="00845F6D">
              <w:rPr>
                <w:rFonts w:ascii="標楷體" w:eastAsia="標楷體" w:hAnsi="標楷體" w:hint="eastAsia"/>
                <w:snapToGrid w:val="0"/>
                <w:kern w:val="0"/>
                <w:szCs w:val="24"/>
              </w:rPr>
              <w:t>2:</w:t>
            </w:r>
            <w:r w:rsidRPr="00845F6D">
              <w:rPr>
                <w:rFonts w:ascii="標楷體" w:eastAsia="標楷體" w:hAnsi="標楷體"/>
                <w:snapToGrid w:val="0"/>
                <w:kern w:val="0"/>
                <w:szCs w:val="24"/>
              </w:rPr>
              <w:t>透過與同儕的討論，分享科學發現的樂趣。</w:t>
            </w:r>
          </w:p>
          <w:p w:rsidR="007C3F8E" w:rsidRPr="00845F6D" w:rsidRDefault="007C3F8E" w:rsidP="007C3F8E">
            <w:pPr>
              <w:snapToGrid w:val="0"/>
              <w:jc w:val="both"/>
              <w:rPr>
                <w:rFonts w:ascii="標楷體" w:eastAsia="標楷體" w:hAnsi="標楷體"/>
                <w:snapToGrid w:val="0"/>
                <w:kern w:val="0"/>
                <w:szCs w:val="24"/>
              </w:rPr>
            </w:pPr>
            <w:r w:rsidRPr="00845F6D">
              <w:rPr>
                <w:rFonts w:ascii="標楷體" w:eastAsia="標楷體" w:hAnsi="標楷體" w:hint="eastAsia"/>
                <w:snapToGrid w:val="0"/>
                <w:kern w:val="0"/>
                <w:szCs w:val="24"/>
              </w:rPr>
              <w:t>ai-Ⅳ-3:</w:t>
            </w:r>
            <w:r w:rsidRPr="00845F6D">
              <w:rPr>
                <w:rFonts w:ascii="標楷體" w:eastAsia="標楷體" w:hAnsi="標楷體"/>
                <w:snapToGrid w:val="0"/>
                <w:kern w:val="0"/>
                <w:szCs w:val="24"/>
              </w:rPr>
              <w:t>透過所學到的科學知識和科學探索的各種方法，解釋自然現象發生的原因，建立科學學習的自信心。</w:t>
            </w:r>
          </w:p>
          <w:p w:rsidR="007C3F8E" w:rsidRDefault="007C3F8E" w:rsidP="007C3F8E">
            <w:pPr>
              <w:snapToGrid w:val="0"/>
              <w:spacing w:line="280" w:lineRule="atLeast"/>
              <w:jc w:val="both"/>
              <w:rPr>
                <w:rFonts w:ascii="標楷體" w:eastAsia="標楷體" w:hAnsi="標楷體"/>
                <w:snapToGrid w:val="0"/>
                <w:kern w:val="0"/>
                <w:szCs w:val="24"/>
              </w:rPr>
            </w:pPr>
            <w:r w:rsidRPr="00845F6D">
              <w:rPr>
                <w:rFonts w:ascii="標楷體" w:eastAsia="標楷體" w:hAnsi="標楷體" w:hint="eastAsia"/>
                <w:snapToGrid w:val="0"/>
                <w:kern w:val="0"/>
                <w:szCs w:val="24"/>
              </w:rPr>
              <w:t>an-Ⅳ-1:察覺到科學的觀察、測量和方法是否具有正當性，是受到社會共同建構的標準所規範。</w:t>
            </w:r>
          </w:p>
          <w:p w:rsidR="007C3F8E" w:rsidRPr="00CB5FBB" w:rsidRDefault="007C3F8E" w:rsidP="007C3F8E">
            <w:pPr>
              <w:snapToGrid w:val="0"/>
              <w:jc w:val="both"/>
              <w:rPr>
                <w:rFonts w:ascii="標楷體" w:eastAsia="標楷體" w:hAnsi="標楷體"/>
                <w:snapToGrid w:val="0"/>
                <w:kern w:val="0"/>
                <w:szCs w:val="24"/>
              </w:rPr>
            </w:pPr>
            <w:r w:rsidRPr="00CB5FBB">
              <w:rPr>
                <w:rFonts w:ascii="標楷體" w:eastAsia="標楷體" w:hAnsi="標楷體" w:hint="eastAsia"/>
                <w:snapToGrid w:val="0"/>
                <w:kern w:val="0"/>
                <w:szCs w:val="24"/>
              </w:rPr>
              <w:t>an-Ⅳ-2:分辨科學知識的確定性和持久性會因科學研究的時空背景不同而有所變化。</w:t>
            </w:r>
          </w:p>
          <w:p w:rsidR="007C3F8E" w:rsidRPr="00845F6D" w:rsidRDefault="007C3F8E" w:rsidP="007C3F8E">
            <w:pPr>
              <w:snapToGrid w:val="0"/>
              <w:jc w:val="both"/>
              <w:rPr>
                <w:rFonts w:ascii="標楷體" w:eastAsia="標楷體" w:hAnsi="標楷體"/>
                <w:snapToGrid w:val="0"/>
                <w:kern w:val="0"/>
                <w:szCs w:val="24"/>
              </w:rPr>
            </w:pPr>
            <w:r w:rsidRPr="00845F6D">
              <w:rPr>
                <w:rFonts w:ascii="標楷體" w:eastAsia="標楷體" w:hAnsi="標楷體" w:hint="eastAsia"/>
                <w:snapToGrid w:val="0"/>
                <w:kern w:val="0"/>
                <w:szCs w:val="24"/>
              </w:rPr>
              <w:t>an-Ⅳ-3:體察到不同性別、背景、族群科學家們具有堅毅、嚴謹和講求邏輯的特質，也具有好奇心、求知慾和想像力。</w:t>
            </w:r>
          </w:p>
          <w:p w:rsidR="007C3F8E" w:rsidRPr="00CA5F08" w:rsidRDefault="007C3F8E" w:rsidP="007C3F8E">
            <w:pPr>
              <w:snapToGrid w:val="0"/>
              <w:jc w:val="both"/>
              <w:rPr>
                <w:rFonts w:ascii="標楷體" w:eastAsia="標楷體" w:hAnsi="標楷體"/>
                <w:snapToGrid w:val="0"/>
                <w:kern w:val="0"/>
                <w:szCs w:val="24"/>
              </w:rPr>
            </w:pPr>
            <w:r w:rsidRPr="00CA5F08">
              <w:rPr>
                <w:rFonts w:ascii="標楷體" w:eastAsia="標楷體" w:hAnsi="標楷體"/>
                <w:snapToGrid w:val="0"/>
                <w:kern w:val="0"/>
                <w:szCs w:val="24"/>
              </w:rPr>
              <w:t>ah-</w:t>
            </w:r>
            <w:r w:rsidRPr="00CA5F08">
              <w:rPr>
                <w:rFonts w:ascii="標楷體" w:eastAsia="標楷體" w:hAnsi="標楷體" w:hint="eastAsia"/>
                <w:snapToGrid w:val="0"/>
                <w:kern w:val="0"/>
                <w:szCs w:val="24"/>
              </w:rPr>
              <w:t>Ⅳ</w:t>
            </w:r>
            <w:r w:rsidRPr="00CA5F08">
              <w:rPr>
                <w:rFonts w:ascii="標楷體" w:eastAsia="標楷體" w:hAnsi="標楷體"/>
                <w:snapToGrid w:val="0"/>
                <w:kern w:val="0"/>
                <w:szCs w:val="24"/>
              </w:rPr>
              <w:t>-1</w:t>
            </w:r>
            <w:r w:rsidRPr="00CA5F08">
              <w:rPr>
                <w:rFonts w:ascii="標楷體" w:eastAsia="標楷體" w:hAnsi="標楷體" w:hint="eastAsia"/>
                <w:snapToGrid w:val="0"/>
                <w:kern w:val="0"/>
                <w:szCs w:val="24"/>
              </w:rPr>
              <w:t>:</w:t>
            </w:r>
            <w:r w:rsidRPr="00CA5F08">
              <w:rPr>
                <w:rFonts w:ascii="標楷體" w:eastAsia="標楷體" w:hAnsi="標楷體"/>
                <w:snapToGrid w:val="0"/>
                <w:kern w:val="0"/>
                <w:szCs w:val="24"/>
              </w:rPr>
              <w:t>對於有關科學發現的報導</w:t>
            </w:r>
            <w:r w:rsidRPr="00CA5F08">
              <w:rPr>
                <w:rFonts w:ascii="標楷體" w:eastAsia="標楷體" w:hAnsi="標楷體" w:hint="eastAsia"/>
                <w:snapToGrid w:val="0"/>
                <w:kern w:val="0"/>
                <w:szCs w:val="24"/>
              </w:rPr>
              <w:t>，</w:t>
            </w:r>
            <w:r w:rsidRPr="00CA5F08">
              <w:rPr>
                <w:rFonts w:ascii="標楷體" w:eastAsia="標楷體" w:hAnsi="標楷體"/>
                <w:snapToGrid w:val="0"/>
                <w:kern w:val="0"/>
                <w:szCs w:val="24"/>
              </w:rPr>
              <w:t>甚至權威的解釋（</w:t>
            </w:r>
            <w:r w:rsidRPr="00CA5F08">
              <w:rPr>
                <w:rFonts w:ascii="標楷體" w:eastAsia="標楷體" w:hAnsi="標楷體" w:hint="eastAsia"/>
                <w:snapToGrid w:val="0"/>
                <w:kern w:val="0"/>
                <w:szCs w:val="24"/>
              </w:rPr>
              <w:t>例</w:t>
            </w:r>
            <w:r w:rsidRPr="00CA5F08">
              <w:rPr>
                <w:rFonts w:ascii="標楷體" w:eastAsia="標楷體" w:hAnsi="標楷體"/>
                <w:snapToGrid w:val="0"/>
                <w:kern w:val="0"/>
                <w:szCs w:val="24"/>
              </w:rPr>
              <w:t>如</w:t>
            </w:r>
            <w:r w:rsidRPr="00CA5F08">
              <w:rPr>
                <w:rFonts w:ascii="標楷體" w:eastAsia="標楷體" w:hAnsi="標楷體" w:hint="eastAsia"/>
                <w:snapToGrid w:val="0"/>
                <w:kern w:val="0"/>
                <w:szCs w:val="24"/>
              </w:rPr>
              <w:t>：</w:t>
            </w:r>
            <w:r w:rsidRPr="00CA5F08">
              <w:rPr>
                <w:rFonts w:ascii="標楷體" w:eastAsia="標楷體" w:hAnsi="標楷體"/>
                <w:snapToGrid w:val="0"/>
                <w:kern w:val="0"/>
                <w:szCs w:val="24"/>
              </w:rPr>
              <w:t>報章雜誌的報</w:t>
            </w:r>
            <w:r w:rsidRPr="00CA5F08">
              <w:rPr>
                <w:rFonts w:ascii="標楷體" w:eastAsia="標楷體" w:hAnsi="標楷體"/>
                <w:snapToGrid w:val="0"/>
                <w:kern w:val="0"/>
                <w:szCs w:val="24"/>
              </w:rPr>
              <w:lastRenderedPageBreak/>
              <w:t>導或書本上的解釋）</w:t>
            </w:r>
            <w:r w:rsidRPr="00CA5F08">
              <w:rPr>
                <w:rFonts w:ascii="標楷體" w:eastAsia="標楷體" w:hAnsi="標楷體" w:hint="eastAsia"/>
                <w:snapToGrid w:val="0"/>
                <w:kern w:val="0"/>
                <w:szCs w:val="24"/>
              </w:rPr>
              <w:t>，</w:t>
            </w:r>
            <w:r w:rsidRPr="00CA5F08">
              <w:rPr>
                <w:rFonts w:ascii="標楷體" w:eastAsia="標楷體" w:hAnsi="標楷體"/>
                <w:snapToGrid w:val="0"/>
                <w:kern w:val="0"/>
                <w:szCs w:val="24"/>
              </w:rPr>
              <w:t>能抱持懷疑的態度，評估其推論的證據是否充分且可信賴。</w:t>
            </w:r>
          </w:p>
          <w:p w:rsidR="007C3F8E" w:rsidRDefault="007C3F8E" w:rsidP="007C3F8E">
            <w:pPr>
              <w:snapToGrid w:val="0"/>
              <w:spacing w:line="280" w:lineRule="atLeast"/>
              <w:jc w:val="both"/>
              <w:rPr>
                <w:rFonts w:ascii="標楷體" w:eastAsia="標楷體" w:hAnsi="標楷體"/>
                <w:snapToGrid w:val="0"/>
                <w:kern w:val="0"/>
                <w:szCs w:val="24"/>
              </w:rPr>
            </w:pPr>
            <w:r w:rsidRPr="007C7CD0">
              <w:rPr>
                <w:rFonts w:ascii="標楷體" w:eastAsia="標楷體" w:hAnsi="標楷體" w:hint="eastAsia"/>
                <w:snapToGrid w:val="0"/>
                <w:kern w:val="0"/>
                <w:szCs w:val="24"/>
              </w:rPr>
              <w:t>ah</w:t>
            </w:r>
            <w:r w:rsidRPr="007C7CD0">
              <w:rPr>
                <w:rFonts w:ascii="標楷體" w:eastAsia="標楷體" w:hAnsi="標楷體"/>
                <w:snapToGrid w:val="0"/>
                <w:kern w:val="0"/>
                <w:szCs w:val="24"/>
              </w:rPr>
              <w:t>-</w:t>
            </w:r>
            <w:r w:rsidRPr="007C7CD0">
              <w:rPr>
                <w:rFonts w:ascii="標楷體" w:eastAsia="標楷體" w:hAnsi="標楷體" w:hint="eastAsia"/>
                <w:snapToGrid w:val="0"/>
                <w:kern w:val="0"/>
                <w:szCs w:val="24"/>
              </w:rPr>
              <w:t>Ⅳ</w:t>
            </w:r>
            <w:r w:rsidRPr="007C7CD0">
              <w:rPr>
                <w:rFonts w:ascii="標楷體" w:eastAsia="標楷體" w:hAnsi="標楷體"/>
                <w:snapToGrid w:val="0"/>
                <w:kern w:val="0"/>
                <w:szCs w:val="24"/>
              </w:rPr>
              <w:t>-</w:t>
            </w:r>
            <w:r w:rsidRPr="007C7CD0">
              <w:rPr>
                <w:rFonts w:ascii="標楷體" w:eastAsia="標楷體" w:hAnsi="標楷體" w:hint="eastAsia"/>
                <w:snapToGrid w:val="0"/>
                <w:kern w:val="0"/>
                <w:szCs w:val="24"/>
              </w:rPr>
              <w:t>2:</w:t>
            </w:r>
            <w:r w:rsidRPr="007C7CD0">
              <w:rPr>
                <w:rFonts w:ascii="標楷體" w:eastAsia="標楷體" w:hAnsi="標楷體"/>
                <w:snapToGrid w:val="0"/>
                <w:kern w:val="0"/>
                <w:szCs w:val="24"/>
              </w:rPr>
              <w:t>應用所學到的科學知識與科學探究方法</w:t>
            </w:r>
            <w:r w:rsidRPr="007C7CD0">
              <w:rPr>
                <w:rFonts w:ascii="標楷體" w:eastAsia="標楷體" w:hAnsi="標楷體" w:hint="eastAsia"/>
                <w:snapToGrid w:val="0"/>
                <w:kern w:val="0"/>
                <w:szCs w:val="24"/>
              </w:rPr>
              <w:t>，</w:t>
            </w:r>
            <w:r w:rsidRPr="007C7CD0">
              <w:rPr>
                <w:rFonts w:ascii="標楷體" w:eastAsia="標楷體" w:hAnsi="標楷體"/>
                <w:snapToGrid w:val="0"/>
                <w:kern w:val="0"/>
                <w:szCs w:val="24"/>
              </w:rPr>
              <w:t>幫助自己做出最佳的決定。</w:t>
            </w:r>
          </w:p>
          <w:p w:rsidR="007C3F8E" w:rsidRPr="007C7CD0" w:rsidRDefault="007C3F8E" w:rsidP="007C3F8E">
            <w:pPr>
              <w:snapToGrid w:val="0"/>
              <w:spacing w:line="280" w:lineRule="atLeast"/>
              <w:jc w:val="both"/>
              <w:rPr>
                <w:rFonts w:ascii="標楷體" w:eastAsia="標楷體" w:hAnsi="標楷體"/>
                <w:color w:val="000000" w:themeColor="text1"/>
                <w:szCs w:val="24"/>
              </w:rPr>
            </w:pPr>
          </w:p>
          <w:p w:rsidR="007C3F8E" w:rsidRPr="00845F6D" w:rsidRDefault="007C3F8E" w:rsidP="007C3F8E">
            <w:pPr>
              <w:snapToGrid w:val="0"/>
              <w:spacing w:line="280" w:lineRule="atLeast"/>
              <w:jc w:val="both"/>
              <w:rPr>
                <w:rFonts w:ascii="標楷體" w:eastAsia="標楷體" w:hAnsi="標楷體"/>
                <w:color w:val="000000" w:themeColor="text1"/>
                <w:szCs w:val="24"/>
              </w:rPr>
            </w:pPr>
            <w:r w:rsidRPr="00845F6D">
              <w:rPr>
                <w:rFonts w:ascii="標楷體" w:eastAsia="標楷體" w:hAnsi="標楷體" w:hint="eastAsia"/>
                <w:color w:val="000000" w:themeColor="text1"/>
                <w:szCs w:val="24"/>
              </w:rPr>
              <w:t>「學習內容」</w:t>
            </w:r>
          </w:p>
          <w:p w:rsidR="00037943" w:rsidRPr="003D2578" w:rsidRDefault="00037943" w:rsidP="00037943">
            <w:pPr>
              <w:snapToGrid w:val="0"/>
              <w:jc w:val="both"/>
              <w:rPr>
                <w:rFonts w:ascii="標楷體" w:eastAsia="標楷體" w:hAnsi="標楷體"/>
                <w:szCs w:val="24"/>
              </w:rPr>
            </w:pPr>
            <w:r w:rsidRPr="003D2578">
              <w:rPr>
                <w:rFonts w:ascii="標楷體" w:eastAsia="標楷體" w:hAnsi="標楷體" w:hint="eastAsia"/>
                <w:szCs w:val="24"/>
              </w:rPr>
              <w:t>Ba-Ⅳ-4:電池是化學能轉變成電能的裝置。</w:t>
            </w:r>
          </w:p>
          <w:p w:rsidR="007B7FED" w:rsidRPr="003D2578" w:rsidRDefault="007B7FED" w:rsidP="007B7FED">
            <w:pPr>
              <w:snapToGrid w:val="0"/>
              <w:jc w:val="both"/>
              <w:rPr>
                <w:rFonts w:ascii="標楷體" w:eastAsia="標楷體" w:hAnsi="標楷體"/>
                <w:szCs w:val="24"/>
              </w:rPr>
            </w:pPr>
            <w:r w:rsidRPr="003D2578">
              <w:rPr>
                <w:rFonts w:ascii="標楷體" w:eastAsia="標楷體" w:hAnsi="標楷體"/>
                <w:szCs w:val="24"/>
              </w:rPr>
              <w:t>Eb-</w:t>
            </w:r>
            <w:r w:rsidRPr="003D2578">
              <w:rPr>
                <w:rFonts w:ascii="標楷體" w:eastAsia="標楷體" w:hAnsi="標楷體" w:hint="eastAsia"/>
                <w:szCs w:val="24"/>
              </w:rPr>
              <w:t>Ⅳ</w:t>
            </w:r>
            <w:r w:rsidRPr="003D2578">
              <w:rPr>
                <w:rFonts w:ascii="標楷體" w:eastAsia="標楷體" w:hAnsi="標楷體"/>
                <w:szCs w:val="24"/>
              </w:rPr>
              <w:t>-11:</w:t>
            </w:r>
            <w:r w:rsidRPr="003D2578">
              <w:rPr>
                <w:rFonts w:ascii="標楷體" w:eastAsia="標楷體" w:hAnsi="標楷體" w:hint="eastAsia"/>
                <w:szCs w:val="24"/>
              </w:rPr>
              <w:t>物體做加速度運動時，必受力。以相同的力量作用相同的時間，則質量愈小的物體其受力後造成的速度改變愈大。</w:t>
            </w:r>
          </w:p>
          <w:p w:rsidR="00037943" w:rsidRPr="003D2578" w:rsidRDefault="007B7FED" w:rsidP="007B7FED">
            <w:pPr>
              <w:snapToGrid w:val="0"/>
              <w:jc w:val="both"/>
              <w:rPr>
                <w:rFonts w:ascii="標楷體" w:eastAsia="標楷體" w:hAnsi="標楷體"/>
                <w:szCs w:val="24"/>
              </w:rPr>
            </w:pPr>
            <w:r w:rsidRPr="003D2578">
              <w:rPr>
                <w:rFonts w:ascii="標楷體" w:eastAsia="標楷體" w:hAnsi="標楷體" w:hint="eastAsia"/>
                <w:szCs w:val="24"/>
              </w:rPr>
              <w:t>Eb-Ⅳ-12:物體的質量決定其慣性大小。</w:t>
            </w:r>
          </w:p>
          <w:p w:rsidR="00037943" w:rsidRPr="003D2578" w:rsidRDefault="00037943" w:rsidP="00037943">
            <w:pPr>
              <w:snapToGrid w:val="0"/>
              <w:jc w:val="both"/>
              <w:rPr>
                <w:rFonts w:ascii="標楷體" w:eastAsia="標楷體" w:hAnsi="標楷體"/>
                <w:szCs w:val="24"/>
              </w:rPr>
            </w:pPr>
            <w:r w:rsidRPr="003D2578">
              <w:rPr>
                <w:rFonts w:ascii="標楷體" w:eastAsia="標楷體" w:hAnsi="標楷體" w:hint="eastAsia"/>
                <w:szCs w:val="24"/>
              </w:rPr>
              <w:t>Fa-Ⅳ-1:地球具有大氣圈、水圈和岩石圈。</w:t>
            </w:r>
          </w:p>
          <w:p w:rsidR="00037943" w:rsidRPr="003D2578" w:rsidRDefault="00037943" w:rsidP="00037943">
            <w:pPr>
              <w:snapToGrid w:val="0"/>
              <w:jc w:val="both"/>
              <w:rPr>
                <w:rFonts w:ascii="標楷體" w:eastAsia="標楷體" w:hAnsi="標楷體"/>
                <w:szCs w:val="24"/>
              </w:rPr>
            </w:pPr>
            <w:r w:rsidRPr="003D2578">
              <w:rPr>
                <w:rFonts w:ascii="標楷體" w:eastAsia="標楷體" w:hAnsi="標楷體" w:hint="eastAsia"/>
                <w:szCs w:val="24"/>
              </w:rPr>
              <w:t>Fa-Ⅳ-3:大氣的主要成分為氮氣和氧氣，並含有水氣、二氧化碳等變動氣體。</w:t>
            </w:r>
          </w:p>
          <w:p w:rsidR="00037943" w:rsidRPr="003D2578" w:rsidRDefault="00037943" w:rsidP="00037943">
            <w:pPr>
              <w:snapToGrid w:val="0"/>
              <w:jc w:val="both"/>
              <w:rPr>
                <w:rFonts w:ascii="標楷體" w:eastAsia="標楷體" w:hAnsi="標楷體"/>
                <w:szCs w:val="24"/>
              </w:rPr>
            </w:pPr>
            <w:r w:rsidRPr="003D2578">
              <w:rPr>
                <w:rFonts w:ascii="標楷體" w:eastAsia="標楷體" w:hAnsi="標楷體" w:hint="eastAsia"/>
                <w:szCs w:val="24"/>
              </w:rPr>
              <w:t>Fa-Ⅳ-4:大氣可由溫度變化分層。</w:t>
            </w:r>
          </w:p>
          <w:p w:rsidR="009C22EF" w:rsidRPr="003D2578" w:rsidRDefault="009C22EF" w:rsidP="009C22EF">
            <w:pPr>
              <w:snapToGrid w:val="0"/>
              <w:jc w:val="both"/>
              <w:rPr>
                <w:rFonts w:ascii="標楷體" w:eastAsia="標楷體" w:hAnsi="標楷體"/>
                <w:szCs w:val="24"/>
              </w:rPr>
            </w:pPr>
            <w:r w:rsidRPr="003D2578">
              <w:rPr>
                <w:rFonts w:ascii="標楷體" w:eastAsia="標楷體" w:hAnsi="標楷體" w:hint="eastAsia"/>
                <w:szCs w:val="24"/>
              </w:rPr>
              <w:t>Ic-Ⅳ-1</w:t>
            </w:r>
            <w:r w:rsidRPr="003D2578">
              <w:rPr>
                <w:rFonts w:ascii="標楷體" w:eastAsia="標楷體" w:hAnsi="標楷體"/>
                <w:szCs w:val="24"/>
              </w:rPr>
              <w:t>:</w:t>
            </w:r>
            <w:r w:rsidRPr="003D2578">
              <w:rPr>
                <w:rFonts w:ascii="標楷體" w:eastAsia="標楷體" w:hAnsi="標楷體" w:hint="eastAsia"/>
                <w:szCs w:val="24"/>
              </w:rPr>
              <w:t>海水運動包含波浪、海流和潮汐，各有不同的運動方式。</w:t>
            </w:r>
          </w:p>
          <w:p w:rsidR="009C22EF" w:rsidRPr="003D2578" w:rsidRDefault="009C22EF" w:rsidP="009C22EF">
            <w:pPr>
              <w:snapToGrid w:val="0"/>
              <w:jc w:val="both"/>
              <w:rPr>
                <w:rFonts w:ascii="標楷體" w:eastAsia="標楷體" w:hAnsi="標楷體"/>
                <w:szCs w:val="24"/>
              </w:rPr>
            </w:pPr>
            <w:r w:rsidRPr="003D2578">
              <w:rPr>
                <w:rFonts w:ascii="標楷體" w:eastAsia="標楷體" w:hAnsi="標楷體" w:hint="eastAsia"/>
                <w:szCs w:val="24"/>
              </w:rPr>
              <w:t>Ic-Ⅳ-2</w:t>
            </w:r>
            <w:r w:rsidRPr="003D2578">
              <w:rPr>
                <w:rFonts w:ascii="標楷體" w:eastAsia="標楷體" w:hAnsi="標楷體"/>
                <w:szCs w:val="24"/>
              </w:rPr>
              <w:t>:</w:t>
            </w:r>
            <w:r w:rsidRPr="003D2578">
              <w:rPr>
                <w:rFonts w:ascii="標楷體" w:eastAsia="標楷體" w:hAnsi="標楷體" w:hint="eastAsia"/>
                <w:szCs w:val="24"/>
              </w:rPr>
              <w:t>海流對陸地的氣候會產生影響。</w:t>
            </w:r>
          </w:p>
          <w:p w:rsidR="009C22EF" w:rsidRPr="003D2578" w:rsidRDefault="009C22EF" w:rsidP="009C22EF">
            <w:pPr>
              <w:snapToGrid w:val="0"/>
              <w:jc w:val="both"/>
              <w:rPr>
                <w:rFonts w:ascii="標楷體" w:eastAsia="標楷體" w:hAnsi="標楷體"/>
                <w:szCs w:val="24"/>
              </w:rPr>
            </w:pPr>
            <w:r w:rsidRPr="003D2578">
              <w:rPr>
                <w:rFonts w:ascii="標楷體" w:eastAsia="標楷體" w:hAnsi="標楷體" w:hint="eastAsia"/>
                <w:szCs w:val="24"/>
              </w:rPr>
              <w:t>Ic-Ⅳ-3</w:t>
            </w:r>
            <w:r w:rsidRPr="003D2578">
              <w:rPr>
                <w:rFonts w:ascii="標楷體" w:eastAsia="標楷體" w:hAnsi="標楷體"/>
                <w:szCs w:val="24"/>
              </w:rPr>
              <w:t>:</w:t>
            </w:r>
            <w:r w:rsidRPr="003D2578">
              <w:rPr>
                <w:rFonts w:ascii="標楷體" w:eastAsia="標楷體" w:hAnsi="標楷體" w:hint="eastAsia"/>
                <w:szCs w:val="24"/>
              </w:rPr>
              <w:t>臺灣附近的海流隨季節有所不同。</w:t>
            </w:r>
          </w:p>
          <w:p w:rsidR="009C22EF" w:rsidRPr="003D2578" w:rsidRDefault="009C22EF" w:rsidP="009C22EF">
            <w:pPr>
              <w:snapToGrid w:val="0"/>
              <w:jc w:val="both"/>
              <w:rPr>
                <w:rFonts w:ascii="標楷體" w:eastAsia="標楷體" w:hAnsi="標楷體"/>
                <w:szCs w:val="24"/>
              </w:rPr>
            </w:pPr>
            <w:r w:rsidRPr="003D2578">
              <w:rPr>
                <w:rFonts w:ascii="標楷體" w:eastAsia="標楷體" w:hAnsi="標楷體" w:hint="eastAsia"/>
                <w:szCs w:val="24"/>
              </w:rPr>
              <w:t>Ic-Ⅳ-4:潮汐變化具有規律性。</w:t>
            </w:r>
          </w:p>
          <w:p w:rsidR="009C22EF" w:rsidRPr="003D2578" w:rsidRDefault="009C22EF" w:rsidP="00037943">
            <w:pPr>
              <w:snapToGrid w:val="0"/>
              <w:jc w:val="both"/>
              <w:rPr>
                <w:rFonts w:ascii="標楷體" w:eastAsia="標楷體" w:hAnsi="標楷體"/>
                <w:szCs w:val="24"/>
              </w:rPr>
            </w:pPr>
            <w:r w:rsidRPr="003D2578">
              <w:rPr>
                <w:rFonts w:ascii="標楷體" w:eastAsia="標楷體" w:hAnsi="標楷體" w:hint="eastAsia"/>
                <w:szCs w:val="24"/>
              </w:rPr>
              <w:t>Ib-Ⅳ-1:氣團是性質均勻的大型空氣團塊，性質各有不同。</w:t>
            </w:r>
          </w:p>
          <w:p w:rsidR="00037943" w:rsidRPr="003D2578" w:rsidRDefault="00037943" w:rsidP="00037943">
            <w:pPr>
              <w:snapToGrid w:val="0"/>
              <w:jc w:val="both"/>
              <w:rPr>
                <w:rFonts w:ascii="標楷體" w:eastAsia="標楷體" w:hAnsi="標楷體"/>
                <w:szCs w:val="24"/>
              </w:rPr>
            </w:pPr>
            <w:r w:rsidRPr="003D2578">
              <w:rPr>
                <w:rFonts w:ascii="標楷體" w:eastAsia="標楷體" w:hAnsi="標楷體" w:hint="eastAsia"/>
                <w:szCs w:val="24"/>
              </w:rPr>
              <w:t>Ib-Ⅳ-2:氣壓差會造成空氣的流動而產生風。</w:t>
            </w:r>
          </w:p>
          <w:p w:rsidR="00037943" w:rsidRPr="003D2578" w:rsidRDefault="00037943" w:rsidP="00037943">
            <w:pPr>
              <w:snapToGrid w:val="0"/>
              <w:spacing w:line="280" w:lineRule="atLeast"/>
              <w:jc w:val="both"/>
              <w:rPr>
                <w:rFonts w:ascii="標楷體" w:eastAsia="標楷體" w:hAnsi="標楷體"/>
                <w:szCs w:val="24"/>
              </w:rPr>
            </w:pPr>
            <w:r w:rsidRPr="003D2578">
              <w:rPr>
                <w:rFonts w:ascii="標楷體" w:eastAsia="標楷體" w:hAnsi="標楷體" w:hint="eastAsia"/>
                <w:szCs w:val="24"/>
              </w:rPr>
              <w:t>Ib-Ⅳ-3:由於地球自轉的關係會造成高、低氣壓空氣的旋轉。</w:t>
            </w:r>
          </w:p>
          <w:p w:rsidR="009C22EF" w:rsidRPr="003D2578" w:rsidRDefault="009C22EF" w:rsidP="009C22EF">
            <w:pPr>
              <w:snapToGrid w:val="0"/>
              <w:jc w:val="both"/>
              <w:rPr>
                <w:rFonts w:ascii="標楷體" w:eastAsia="標楷體" w:hAnsi="標楷體"/>
                <w:szCs w:val="24"/>
              </w:rPr>
            </w:pPr>
            <w:r w:rsidRPr="003D2578">
              <w:rPr>
                <w:rFonts w:ascii="標楷體" w:eastAsia="標楷體" w:hAnsi="標楷體" w:hint="eastAsia"/>
                <w:szCs w:val="24"/>
              </w:rPr>
              <w:t>Ib-Ⅳ-4:鋒面是性質不同的氣團之交界面，會產生各種天氣變化。</w:t>
            </w:r>
          </w:p>
          <w:p w:rsidR="009C22EF" w:rsidRPr="003D2578" w:rsidRDefault="009C22EF" w:rsidP="009C22EF">
            <w:pPr>
              <w:snapToGrid w:val="0"/>
              <w:jc w:val="both"/>
              <w:rPr>
                <w:rFonts w:ascii="標楷體" w:eastAsia="標楷體" w:hAnsi="標楷體"/>
                <w:szCs w:val="24"/>
              </w:rPr>
            </w:pPr>
            <w:r w:rsidRPr="003D2578">
              <w:rPr>
                <w:rFonts w:ascii="標楷體" w:eastAsia="標楷體" w:hAnsi="標楷體" w:hint="eastAsia"/>
                <w:szCs w:val="24"/>
              </w:rPr>
              <w:t>Ib-Ⅳ-5:臺灣的災變天氣包括颱風、梅雨、寒潮、乾旱等現象。</w:t>
            </w:r>
          </w:p>
          <w:p w:rsidR="009C22EF" w:rsidRPr="003D2578" w:rsidRDefault="009C22EF" w:rsidP="00037943">
            <w:pPr>
              <w:snapToGrid w:val="0"/>
              <w:jc w:val="both"/>
              <w:rPr>
                <w:rFonts w:ascii="標楷體" w:eastAsia="標楷體" w:hAnsi="標楷體"/>
                <w:szCs w:val="24"/>
              </w:rPr>
            </w:pPr>
            <w:r w:rsidRPr="003D2578">
              <w:rPr>
                <w:rFonts w:ascii="標楷體" w:eastAsia="標楷體" w:hAnsi="標楷體" w:hint="eastAsia"/>
                <w:szCs w:val="24"/>
              </w:rPr>
              <w:t>Ib-Ⅳ-6:臺灣秋冬季受東北季風影響，夏季受西南季風影響，造成各地氣溫、風向和降水的季節性差異。</w:t>
            </w:r>
          </w:p>
          <w:p w:rsidR="00037943" w:rsidRPr="003D2578" w:rsidRDefault="00037943" w:rsidP="00037943">
            <w:pPr>
              <w:snapToGrid w:val="0"/>
              <w:jc w:val="both"/>
              <w:rPr>
                <w:rFonts w:ascii="標楷體" w:eastAsia="標楷體" w:hAnsi="標楷體"/>
                <w:szCs w:val="24"/>
              </w:rPr>
            </w:pPr>
            <w:r w:rsidRPr="003D2578">
              <w:rPr>
                <w:rFonts w:ascii="標楷體" w:eastAsia="標楷體" w:hAnsi="標楷體" w:hint="eastAsia"/>
                <w:szCs w:val="24"/>
              </w:rPr>
              <w:t>Jc-Ⅳ-5:鋅銅電池實驗認識電池原理。</w:t>
            </w:r>
          </w:p>
          <w:p w:rsidR="00037943" w:rsidRPr="003D2578" w:rsidRDefault="00037943" w:rsidP="00037943">
            <w:pPr>
              <w:snapToGrid w:val="0"/>
              <w:jc w:val="both"/>
              <w:rPr>
                <w:rFonts w:ascii="標楷體" w:eastAsia="標楷體" w:hAnsi="標楷體"/>
                <w:szCs w:val="24"/>
              </w:rPr>
            </w:pPr>
            <w:r w:rsidRPr="003D2578">
              <w:rPr>
                <w:rFonts w:ascii="標楷體" w:eastAsia="標楷體" w:hAnsi="標楷體" w:hint="eastAsia"/>
                <w:szCs w:val="24"/>
              </w:rPr>
              <w:t>Jc-Ⅳ-6:化學電池的放電與充電。</w:t>
            </w:r>
          </w:p>
          <w:p w:rsidR="009C22EF" w:rsidRPr="003D2578" w:rsidRDefault="009C22EF" w:rsidP="009C22EF">
            <w:pPr>
              <w:snapToGrid w:val="0"/>
              <w:jc w:val="both"/>
              <w:rPr>
                <w:rFonts w:ascii="標楷體" w:eastAsia="標楷體" w:hAnsi="標楷體"/>
                <w:szCs w:val="24"/>
              </w:rPr>
            </w:pPr>
            <w:r w:rsidRPr="003D2578">
              <w:rPr>
                <w:rFonts w:ascii="標楷體" w:eastAsia="標楷體" w:hAnsi="標楷體" w:hint="eastAsia"/>
                <w:szCs w:val="24"/>
              </w:rPr>
              <w:t>Jc-Ⅳ-7:電解水與硫酸銅水溶液實驗認識電解原理。</w:t>
            </w:r>
          </w:p>
          <w:p w:rsidR="00037943" w:rsidRPr="003D2578" w:rsidRDefault="009C22EF" w:rsidP="006116BE">
            <w:pPr>
              <w:snapToGrid w:val="0"/>
              <w:spacing w:line="280" w:lineRule="atLeast"/>
              <w:jc w:val="both"/>
              <w:rPr>
                <w:rFonts w:ascii="標楷體" w:eastAsia="標楷體" w:hAnsi="標楷體"/>
                <w:szCs w:val="24"/>
              </w:rPr>
            </w:pPr>
            <w:r w:rsidRPr="003D2578">
              <w:rPr>
                <w:rFonts w:ascii="標楷體" w:eastAsia="標楷體" w:hAnsi="標楷體"/>
                <w:szCs w:val="24"/>
              </w:rPr>
              <w:t>Kc-</w:t>
            </w:r>
            <w:r w:rsidRPr="003D2578">
              <w:rPr>
                <w:rFonts w:ascii="標楷體" w:eastAsia="標楷體" w:hAnsi="標楷體" w:hint="eastAsia"/>
                <w:szCs w:val="24"/>
              </w:rPr>
              <w:t>Ⅳ</w:t>
            </w:r>
            <w:r w:rsidRPr="003D2578">
              <w:rPr>
                <w:rFonts w:ascii="標楷體" w:eastAsia="標楷體" w:hAnsi="標楷體"/>
                <w:szCs w:val="24"/>
              </w:rPr>
              <w:t>-3</w:t>
            </w:r>
            <w:r w:rsidRPr="003D2578">
              <w:rPr>
                <w:rFonts w:ascii="標楷體" w:eastAsia="標楷體" w:hAnsi="標楷體" w:hint="eastAsia"/>
                <w:szCs w:val="24"/>
              </w:rPr>
              <w:t>:磁場可以用磁力線表示，磁力線方向即為磁場方向，磁力線越密處磁場越大。</w:t>
            </w:r>
          </w:p>
          <w:p w:rsidR="009C22EF" w:rsidRPr="003D2578" w:rsidRDefault="009C22EF" w:rsidP="006116BE">
            <w:pPr>
              <w:snapToGrid w:val="0"/>
              <w:spacing w:line="280" w:lineRule="atLeast"/>
              <w:jc w:val="both"/>
              <w:rPr>
                <w:rFonts w:ascii="標楷體" w:eastAsia="標楷體" w:hAnsi="標楷體"/>
                <w:szCs w:val="24"/>
              </w:rPr>
            </w:pPr>
            <w:r w:rsidRPr="003D2578">
              <w:rPr>
                <w:rFonts w:ascii="標楷體" w:eastAsia="標楷體" w:hAnsi="標楷體"/>
                <w:szCs w:val="24"/>
              </w:rPr>
              <w:t>Kc-</w:t>
            </w:r>
            <w:r w:rsidRPr="003D2578">
              <w:rPr>
                <w:rFonts w:ascii="標楷體" w:eastAsia="標楷體" w:hAnsi="標楷體" w:hint="eastAsia"/>
                <w:szCs w:val="24"/>
              </w:rPr>
              <w:t>Ⅳ</w:t>
            </w:r>
            <w:r w:rsidRPr="003D2578">
              <w:rPr>
                <w:rFonts w:ascii="標楷體" w:eastAsia="標楷體" w:hAnsi="標楷體"/>
                <w:szCs w:val="24"/>
              </w:rPr>
              <w:t>-4</w:t>
            </w:r>
            <w:r w:rsidRPr="003D2578">
              <w:rPr>
                <w:rFonts w:ascii="標楷體" w:eastAsia="標楷體" w:hAnsi="標楷體" w:hint="eastAsia"/>
                <w:szCs w:val="24"/>
              </w:rPr>
              <w:t>:電流會產生磁場，其方向分布可以由安培右手定則求得。</w:t>
            </w:r>
          </w:p>
          <w:p w:rsidR="009C22EF" w:rsidRPr="003D2578" w:rsidRDefault="009C22EF" w:rsidP="006116BE">
            <w:pPr>
              <w:snapToGrid w:val="0"/>
              <w:spacing w:line="280" w:lineRule="atLeast"/>
              <w:jc w:val="both"/>
              <w:rPr>
                <w:rFonts w:ascii="標楷體" w:eastAsia="標楷體" w:hAnsi="標楷體"/>
                <w:szCs w:val="24"/>
              </w:rPr>
            </w:pPr>
            <w:r w:rsidRPr="003D2578">
              <w:rPr>
                <w:rFonts w:ascii="標楷體" w:eastAsia="標楷體" w:hAnsi="標楷體" w:hint="eastAsia"/>
                <w:szCs w:val="24"/>
              </w:rPr>
              <w:t>Kc-Ⅳ-5:載流導線在磁場會受力，並簡介電動機的運作原理。</w:t>
            </w:r>
          </w:p>
          <w:p w:rsidR="009C22EF" w:rsidRPr="003D2578" w:rsidRDefault="009C22EF" w:rsidP="006116BE">
            <w:pPr>
              <w:snapToGrid w:val="0"/>
              <w:spacing w:line="280" w:lineRule="atLeast"/>
              <w:jc w:val="both"/>
              <w:rPr>
                <w:rFonts w:ascii="標楷體" w:eastAsia="標楷體" w:hAnsi="標楷體"/>
                <w:szCs w:val="24"/>
              </w:rPr>
            </w:pPr>
            <w:r w:rsidRPr="003D2578">
              <w:rPr>
                <w:rFonts w:ascii="標楷體" w:eastAsia="標楷體" w:hAnsi="標楷體" w:hint="eastAsia"/>
                <w:szCs w:val="24"/>
              </w:rPr>
              <w:t>Kc-Ⅳ-6:環形導線內磁場變化，會產生感應電流。</w:t>
            </w:r>
          </w:p>
          <w:p w:rsidR="007C3F8E" w:rsidRPr="003D2578" w:rsidRDefault="00037943" w:rsidP="006116BE">
            <w:pPr>
              <w:snapToGrid w:val="0"/>
              <w:spacing w:line="280" w:lineRule="atLeast"/>
              <w:jc w:val="both"/>
              <w:rPr>
                <w:rFonts w:ascii="標楷體" w:eastAsia="標楷體" w:hAnsi="標楷體"/>
                <w:szCs w:val="24"/>
              </w:rPr>
            </w:pPr>
            <w:r w:rsidRPr="003D2578">
              <w:rPr>
                <w:rFonts w:ascii="標楷體" w:eastAsia="標楷體" w:hAnsi="標楷體" w:hint="eastAsia"/>
                <w:szCs w:val="24"/>
              </w:rPr>
              <w:t>Kc-Ⅳ-8:電流通過帶有電阻物體時，能量會以發熱的形式逸散。</w:t>
            </w:r>
          </w:p>
          <w:p w:rsidR="007B7FED" w:rsidRPr="003D2578" w:rsidRDefault="007B7FED" w:rsidP="007B7FED">
            <w:pPr>
              <w:snapToGrid w:val="0"/>
              <w:jc w:val="both"/>
              <w:rPr>
                <w:rFonts w:ascii="標楷體" w:eastAsia="標楷體" w:hAnsi="標楷體"/>
                <w:szCs w:val="24"/>
              </w:rPr>
            </w:pPr>
            <w:r w:rsidRPr="003D2578">
              <w:rPr>
                <w:rFonts w:ascii="標楷體" w:eastAsia="標楷體" w:hAnsi="標楷體" w:hint="eastAsia"/>
                <w:szCs w:val="24"/>
              </w:rPr>
              <w:t>Ma-Ⅳ-4:各種發電方式與新興的能源科技對社會、經濟、環境與及生態的影響。</w:t>
            </w:r>
          </w:p>
          <w:p w:rsidR="00037943" w:rsidRPr="003D2578" w:rsidRDefault="00037943" w:rsidP="00037943">
            <w:pPr>
              <w:snapToGrid w:val="0"/>
              <w:jc w:val="both"/>
              <w:rPr>
                <w:rFonts w:ascii="標楷體" w:eastAsia="標楷體" w:hAnsi="標楷體"/>
                <w:szCs w:val="24"/>
              </w:rPr>
            </w:pPr>
            <w:r w:rsidRPr="003D2578">
              <w:rPr>
                <w:rFonts w:ascii="標楷體" w:eastAsia="標楷體" w:hAnsi="標楷體" w:hint="eastAsia"/>
                <w:szCs w:val="24"/>
              </w:rPr>
              <w:t>Mc-Ⅳ-5:電力供應與輸送方式的概要。</w:t>
            </w:r>
          </w:p>
          <w:p w:rsidR="00037943" w:rsidRPr="003D2578" w:rsidRDefault="00037943" w:rsidP="00037943">
            <w:pPr>
              <w:snapToGrid w:val="0"/>
              <w:jc w:val="both"/>
              <w:rPr>
                <w:rFonts w:ascii="標楷體" w:eastAsia="標楷體" w:hAnsi="標楷體"/>
                <w:szCs w:val="24"/>
              </w:rPr>
            </w:pPr>
            <w:r w:rsidRPr="003D2578">
              <w:rPr>
                <w:rFonts w:ascii="標楷體" w:eastAsia="標楷體" w:hAnsi="標楷體" w:hint="eastAsia"/>
                <w:szCs w:val="24"/>
              </w:rPr>
              <w:t>Mc-Ⅳ-6:用電安全常識，避免觸電和電線走火。</w:t>
            </w:r>
          </w:p>
          <w:p w:rsidR="00037943" w:rsidRPr="003D2578" w:rsidRDefault="00037943" w:rsidP="00037943">
            <w:pPr>
              <w:snapToGrid w:val="0"/>
              <w:jc w:val="both"/>
              <w:rPr>
                <w:rFonts w:ascii="標楷體" w:eastAsia="標楷體" w:hAnsi="標楷體"/>
                <w:szCs w:val="24"/>
              </w:rPr>
            </w:pPr>
            <w:r w:rsidRPr="003D2578">
              <w:rPr>
                <w:rFonts w:ascii="標楷體" w:eastAsia="標楷體" w:hAnsi="標楷體" w:hint="eastAsia"/>
                <w:szCs w:val="24"/>
              </w:rPr>
              <w:t>Mc-Ⅳ-7:電器標示和電費計算。</w:t>
            </w:r>
          </w:p>
          <w:p w:rsidR="009C22EF" w:rsidRPr="003D2578" w:rsidRDefault="009C22EF" w:rsidP="009C22EF">
            <w:pPr>
              <w:snapToGrid w:val="0"/>
              <w:jc w:val="both"/>
              <w:rPr>
                <w:rFonts w:ascii="標楷體" w:eastAsia="標楷體" w:hAnsi="標楷體"/>
                <w:szCs w:val="24"/>
              </w:rPr>
            </w:pPr>
            <w:r w:rsidRPr="003D2578">
              <w:rPr>
                <w:rFonts w:ascii="標楷體" w:eastAsia="標楷體" w:hAnsi="標楷體" w:hint="eastAsia"/>
                <w:szCs w:val="24"/>
              </w:rPr>
              <w:t>Md-Ⅳ-2:颱風主要發生在七至九月，並容易造成生命財產的損失。</w:t>
            </w:r>
          </w:p>
          <w:p w:rsidR="009C22EF" w:rsidRPr="003D2578" w:rsidRDefault="009C22EF" w:rsidP="009C22EF">
            <w:pPr>
              <w:snapToGrid w:val="0"/>
              <w:jc w:val="both"/>
              <w:rPr>
                <w:rFonts w:ascii="標楷體" w:eastAsia="標楷體" w:hAnsi="標楷體"/>
                <w:szCs w:val="24"/>
              </w:rPr>
            </w:pPr>
            <w:r w:rsidRPr="003D2578">
              <w:rPr>
                <w:rFonts w:ascii="標楷體" w:eastAsia="標楷體" w:hAnsi="標楷體" w:hint="eastAsia"/>
                <w:szCs w:val="24"/>
              </w:rPr>
              <w:t>Md-Ⅳ-3:颱風會帶來狂風、豪雨及暴潮等災害。</w:t>
            </w:r>
          </w:p>
          <w:p w:rsidR="00037943" w:rsidRPr="003D2578" w:rsidRDefault="009C22EF" w:rsidP="009C22EF">
            <w:pPr>
              <w:snapToGrid w:val="0"/>
              <w:spacing w:line="280" w:lineRule="atLeast"/>
              <w:jc w:val="both"/>
              <w:rPr>
                <w:rFonts w:ascii="標楷體" w:eastAsia="標楷體" w:hAnsi="標楷體"/>
                <w:szCs w:val="24"/>
              </w:rPr>
            </w:pPr>
            <w:r w:rsidRPr="003D2578">
              <w:rPr>
                <w:rFonts w:ascii="標楷體" w:eastAsia="標楷體" w:hAnsi="標楷體" w:hint="eastAsia"/>
                <w:szCs w:val="24"/>
              </w:rPr>
              <w:t>Md-Ⅳ-5:大雨過後和順向坡會加重山崩的威脅。</w:t>
            </w:r>
          </w:p>
          <w:p w:rsidR="00037943" w:rsidRPr="003D2578" w:rsidRDefault="00037943" w:rsidP="006116BE">
            <w:pPr>
              <w:snapToGrid w:val="0"/>
              <w:spacing w:line="280" w:lineRule="atLeast"/>
              <w:jc w:val="both"/>
              <w:rPr>
                <w:rFonts w:ascii="標楷體" w:eastAsia="標楷體" w:hAnsi="標楷體"/>
                <w:szCs w:val="24"/>
              </w:rPr>
            </w:pPr>
            <w:r w:rsidRPr="003D2578">
              <w:rPr>
                <w:rFonts w:ascii="標楷體" w:eastAsia="標楷體" w:hAnsi="標楷體"/>
                <w:szCs w:val="24"/>
              </w:rPr>
              <w:t>Me-</w:t>
            </w:r>
            <w:r w:rsidRPr="003D2578">
              <w:rPr>
                <w:rFonts w:ascii="標楷體" w:eastAsia="標楷體" w:hAnsi="標楷體" w:hint="eastAsia"/>
                <w:szCs w:val="24"/>
              </w:rPr>
              <w:t>Ⅳ</w:t>
            </w:r>
            <w:r w:rsidRPr="003D2578">
              <w:rPr>
                <w:rFonts w:ascii="標楷體" w:eastAsia="標楷體" w:hAnsi="標楷體"/>
                <w:szCs w:val="24"/>
              </w:rPr>
              <w:t xml:space="preserve">-3 </w:t>
            </w:r>
            <w:r w:rsidRPr="003D2578">
              <w:rPr>
                <w:rFonts w:ascii="標楷體" w:eastAsia="標楷體" w:hAnsi="標楷體" w:hint="eastAsia"/>
                <w:szCs w:val="24"/>
              </w:rPr>
              <w:t>:空氣品質與空氣污染的種類、來源與一般防治方法。</w:t>
            </w:r>
          </w:p>
          <w:p w:rsidR="00037943" w:rsidRPr="003D2578" w:rsidRDefault="009C22EF" w:rsidP="00037943">
            <w:pPr>
              <w:snapToGrid w:val="0"/>
              <w:spacing w:line="280" w:lineRule="atLeast"/>
              <w:jc w:val="both"/>
              <w:rPr>
                <w:rFonts w:ascii="標楷體" w:eastAsia="標楷體" w:hAnsi="標楷體"/>
                <w:szCs w:val="24"/>
              </w:rPr>
            </w:pPr>
            <w:r w:rsidRPr="003D2578">
              <w:rPr>
                <w:rFonts w:ascii="標楷體" w:eastAsia="標楷體" w:hAnsi="標楷體" w:hint="eastAsia"/>
                <w:szCs w:val="24"/>
              </w:rPr>
              <w:t>Me-Ⅳ-5:重金屬汙染的影響。</w:t>
            </w:r>
          </w:p>
          <w:p w:rsidR="009C22EF" w:rsidRPr="003D2578" w:rsidRDefault="009C22EF" w:rsidP="009C22EF">
            <w:pPr>
              <w:snapToGrid w:val="0"/>
              <w:jc w:val="both"/>
              <w:rPr>
                <w:rFonts w:ascii="標楷體" w:eastAsia="標楷體" w:hAnsi="標楷體"/>
                <w:szCs w:val="24"/>
              </w:rPr>
            </w:pPr>
            <w:r w:rsidRPr="003D2578">
              <w:rPr>
                <w:rFonts w:ascii="標楷體" w:eastAsia="標楷體" w:hAnsi="標楷體" w:hint="eastAsia"/>
                <w:szCs w:val="24"/>
              </w:rPr>
              <w:t>Nb-Ⅳ-1</w:t>
            </w:r>
            <w:r w:rsidRPr="003D2578">
              <w:rPr>
                <w:rFonts w:ascii="標楷體" w:eastAsia="標楷體" w:hAnsi="標楷體"/>
                <w:szCs w:val="24"/>
              </w:rPr>
              <w:t>:</w:t>
            </w:r>
            <w:r w:rsidRPr="003D2578">
              <w:rPr>
                <w:rFonts w:ascii="標楷體" w:eastAsia="標楷體" w:hAnsi="標楷體" w:hint="eastAsia"/>
                <w:szCs w:val="24"/>
              </w:rPr>
              <w:t>全球暖化對生物的影響。</w:t>
            </w:r>
          </w:p>
          <w:p w:rsidR="009C22EF" w:rsidRPr="003D2578" w:rsidRDefault="009C22EF" w:rsidP="009C22EF">
            <w:pPr>
              <w:snapToGrid w:val="0"/>
              <w:jc w:val="both"/>
              <w:rPr>
                <w:rFonts w:ascii="標楷體" w:eastAsia="標楷體" w:hAnsi="標楷體"/>
                <w:szCs w:val="24"/>
              </w:rPr>
            </w:pPr>
            <w:r w:rsidRPr="003D2578">
              <w:rPr>
                <w:rFonts w:ascii="標楷體" w:eastAsia="標楷體" w:hAnsi="標楷體" w:hint="eastAsia"/>
                <w:szCs w:val="24"/>
              </w:rPr>
              <w:t>Nb-Ⅳ-2</w:t>
            </w:r>
            <w:r w:rsidRPr="003D2578">
              <w:rPr>
                <w:rFonts w:ascii="標楷體" w:eastAsia="標楷體" w:hAnsi="標楷體"/>
                <w:szCs w:val="24"/>
              </w:rPr>
              <w:t>:</w:t>
            </w:r>
            <w:r w:rsidRPr="003D2578">
              <w:rPr>
                <w:rFonts w:ascii="標楷體" w:eastAsia="標楷體" w:hAnsi="標楷體" w:hint="eastAsia"/>
                <w:szCs w:val="24"/>
              </w:rPr>
              <w:t>氣候變遷產生的衝擊有海平面上升、全球暖化、異常降水等現象。</w:t>
            </w:r>
          </w:p>
          <w:p w:rsidR="009C22EF" w:rsidRPr="003D2578" w:rsidRDefault="009C22EF" w:rsidP="009C22EF">
            <w:pPr>
              <w:snapToGrid w:val="0"/>
              <w:jc w:val="both"/>
              <w:rPr>
                <w:rFonts w:ascii="標楷體" w:eastAsia="標楷體" w:hAnsi="標楷體"/>
                <w:szCs w:val="24"/>
              </w:rPr>
            </w:pPr>
            <w:r w:rsidRPr="003D2578">
              <w:rPr>
                <w:rFonts w:ascii="標楷體" w:eastAsia="標楷體" w:hAnsi="標楷體" w:hint="eastAsia"/>
                <w:szCs w:val="24"/>
              </w:rPr>
              <w:t>Nb-Ⅳ-3</w:t>
            </w:r>
            <w:r w:rsidRPr="003D2578">
              <w:rPr>
                <w:rFonts w:ascii="標楷體" w:eastAsia="標楷體" w:hAnsi="標楷體"/>
                <w:szCs w:val="24"/>
              </w:rPr>
              <w:t>:</w:t>
            </w:r>
            <w:r w:rsidRPr="003D2578">
              <w:rPr>
                <w:rFonts w:ascii="標楷體" w:eastAsia="標楷體" w:hAnsi="標楷體" w:hint="eastAsia"/>
                <w:szCs w:val="24"/>
              </w:rPr>
              <w:t>因應氣候變遷的方法有減緩與調適。</w:t>
            </w:r>
          </w:p>
          <w:p w:rsidR="007B7FED" w:rsidRPr="003D2578" w:rsidRDefault="007B7FED" w:rsidP="007B7FED">
            <w:pPr>
              <w:snapToGrid w:val="0"/>
              <w:jc w:val="both"/>
              <w:rPr>
                <w:rFonts w:ascii="標楷體" w:eastAsia="標楷體" w:hAnsi="標楷體"/>
                <w:szCs w:val="24"/>
              </w:rPr>
            </w:pPr>
            <w:r w:rsidRPr="003D2578">
              <w:rPr>
                <w:rFonts w:ascii="標楷體" w:eastAsia="標楷體" w:hAnsi="標楷體" w:hint="eastAsia"/>
                <w:szCs w:val="24"/>
              </w:rPr>
              <w:lastRenderedPageBreak/>
              <w:t>Nc-Ⅳ-1:生質能源的發展現況。</w:t>
            </w:r>
          </w:p>
          <w:p w:rsidR="007B7FED" w:rsidRPr="003D2578" w:rsidRDefault="007B7FED" w:rsidP="007B7FED">
            <w:pPr>
              <w:snapToGrid w:val="0"/>
              <w:jc w:val="both"/>
              <w:rPr>
                <w:rFonts w:ascii="標楷體" w:eastAsia="標楷體" w:hAnsi="標楷體"/>
                <w:szCs w:val="24"/>
              </w:rPr>
            </w:pPr>
            <w:r w:rsidRPr="003D2578">
              <w:rPr>
                <w:rFonts w:ascii="標楷體" w:eastAsia="標楷體" w:hAnsi="標楷體" w:hint="eastAsia"/>
                <w:szCs w:val="24"/>
              </w:rPr>
              <w:t>Nc-Ⅳ-3:化石燃料的形成及與特性。</w:t>
            </w:r>
          </w:p>
          <w:p w:rsidR="007B7FED" w:rsidRPr="003D2578" w:rsidRDefault="007B7FED" w:rsidP="007B7FED">
            <w:pPr>
              <w:snapToGrid w:val="0"/>
              <w:jc w:val="both"/>
              <w:rPr>
                <w:rFonts w:ascii="標楷體" w:eastAsia="標楷體" w:hAnsi="標楷體"/>
                <w:szCs w:val="24"/>
              </w:rPr>
            </w:pPr>
            <w:r w:rsidRPr="003D2578">
              <w:rPr>
                <w:rFonts w:ascii="標楷體" w:eastAsia="標楷體" w:hAnsi="標楷體" w:hint="eastAsia"/>
                <w:szCs w:val="24"/>
              </w:rPr>
              <w:t>INa-Ⅳ-4:生活中各種能源的特性及其影響。</w:t>
            </w:r>
          </w:p>
          <w:p w:rsidR="009C22EF" w:rsidRPr="003D2578" w:rsidRDefault="009C22EF" w:rsidP="009C22EF">
            <w:pPr>
              <w:snapToGrid w:val="0"/>
              <w:jc w:val="both"/>
              <w:rPr>
                <w:rFonts w:ascii="標楷體" w:eastAsia="標楷體" w:hAnsi="標楷體"/>
                <w:szCs w:val="24"/>
              </w:rPr>
            </w:pPr>
            <w:r w:rsidRPr="003D2578">
              <w:rPr>
                <w:rFonts w:ascii="標楷體" w:eastAsia="標楷體" w:hAnsi="標楷體" w:hint="eastAsia"/>
                <w:szCs w:val="24"/>
              </w:rPr>
              <w:t>INg-Ⅳ-2</w:t>
            </w:r>
            <w:r w:rsidRPr="003D2578">
              <w:rPr>
                <w:rFonts w:ascii="標楷體" w:eastAsia="標楷體" w:hAnsi="標楷體"/>
                <w:szCs w:val="24"/>
              </w:rPr>
              <w:t>:</w:t>
            </w:r>
            <w:r w:rsidRPr="003D2578">
              <w:rPr>
                <w:rFonts w:ascii="標楷體" w:eastAsia="標楷體" w:hAnsi="標楷體" w:hint="eastAsia"/>
                <w:szCs w:val="24"/>
              </w:rPr>
              <w:t>大氣組成中的變動氣體有些是溫室氣體。</w:t>
            </w:r>
          </w:p>
          <w:p w:rsidR="009C22EF" w:rsidRPr="003D2578" w:rsidRDefault="009C22EF" w:rsidP="009C22EF">
            <w:pPr>
              <w:snapToGrid w:val="0"/>
              <w:jc w:val="both"/>
              <w:rPr>
                <w:rFonts w:ascii="標楷體" w:eastAsia="標楷體" w:hAnsi="標楷體"/>
                <w:szCs w:val="24"/>
              </w:rPr>
            </w:pPr>
            <w:r w:rsidRPr="003D2578">
              <w:rPr>
                <w:rFonts w:ascii="標楷體" w:eastAsia="標楷體" w:hAnsi="標楷體" w:hint="eastAsia"/>
                <w:szCs w:val="24"/>
              </w:rPr>
              <w:t>INg-Ⅳ-3</w:t>
            </w:r>
            <w:r w:rsidRPr="003D2578">
              <w:rPr>
                <w:rFonts w:ascii="標楷體" w:eastAsia="標楷體" w:hAnsi="標楷體"/>
                <w:szCs w:val="24"/>
              </w:rPr>
              <w:t>:</w:t>
            </w:r>
            <w:r w:rsidRPr="003D2578">
              <w:rPr>
                <w:rFonts w:ascii="標楷體" w:eastAsia="標楷體" w:hAnsi="標楷體" w:hint="eastAsia"/>
                <w:szCs w:val="24"/>
              </w:rPr>
              <w:t>不同物質受熱後，其溫度的變化可能不同。</w:t>
            </w:r>
          </w:p>
          <w:p w:rsidR="009C22EF" w:rsidRPr="003D2578" w:rsidRDefault="009C22EF" w:rsidP="009C22EF">
            <w:pPr>
              <w:snapToGrid w:val="0"/>
              <w:jc w:val="both"/>
              <w:rPr>
                <w:rFonts w:ascii="標楷體" w:eastAsia="標楷體" w:hAnsi="標楷體"/>
                <w:szCs w:val="24"/>
              </w:rPr>
            </w:pPr>
            <w:r w:rsidRPr="003D2578">
              <w:rPr>
                <w:rFonts w:ascii="標楷體" w:eastAsia="標楷體" w:hAnsi="標楷體" w:hint="eastAsia"/>
                <w:szCs w:val="24"/>
              </w:rPr>
              <w:t>INg-Ⅳ-5</w:t>
            </w:r>
            <w:r w:rsidRPr="003D2578">
              <w:rPr>
                <w:rFonts w:ascii="標楷體" w:eastAsia="標楷體" w:hAnsi="標楷體"/>
                <w:szCs w:val="24"/>
              </w:rPr>
              <w:t>:</w:t>
            </w:r>
            <w:r w:rsidRPr="003D2578">
              <w:rPr>
                <w:rFonts w:ascii="標楷體" w:eastAsia="標楷體" w:hAnsi="標楷體" w:hint="eastAsia"/>
                <w:szCs w:val="24"/>
              </w:rPr>
              <w:t>生物活動會改變環境，環境改變之後也會影響生物活動。</w:t>
            </w:r>
          </w:p>
          <w:p w:rsidR="009C22EF" w:rsidRPr="003D2578" w:rsidRDefault="009C22EF" w:rsidP="009C22EF">
            <w:pPr>
              <w:snapToGrid w:val="0"/>
              <w:jc w:val="both"/>
              <w:rPr>
                <w:rFonts w:ascii="標楷體" w:eastAsia="標楷體" w:hAnsi="標楷體"/>
                <w:szCs w:val="24"/>
              </w:rPr>
            </w:pPr>
            <w:r w:rsidRPr="003D2578">
              <w:rPr>
                <w:rFonts w:ascii="標楷體" w:eastAsia="標楷體" w:hAnsi="標楷體" w:hint="eastAsia"/>
                <w:szCs w:val="24"/>
              </w:rPr>
              <w:t>INg-Ⅳ-6</w:t>
            </w:r>
            <w:r w:rsidRPr="003D2578">
              <w:rPr>
                <w:rFonts w:ascii="標楷體" w:eastAsia="標楷體" w:hAnsi="標楷體"/>
                <w:szCs w:val="24"/>
              </w:rPr>
              <w:t>:</w:t>
            </w:r>
            <w:r w:rsidRPr="003D2578">
              <w:rPr>
                <w:rFonts w:ascii="標楷體" w:eastAsia="標楷體" w:hAnsi="標楷體" w:hint="eastAsia"/>
                <w:szCs w:val="24"/>
              </w:rPr>
              <w:t>新興科技的發展對自然環境的影響。</w:t>
            </w:r>
          </w:p>
          <w:p w:rsidR="009C22EF" w:rsidRPr="003D2578" w:rsidRDefault="009C22EF" w:rsidP="009C22EF">
            <w:pPr>
              <w:snapToGrid w:val="0"/>
              <w:jc w:val="both"/>
              <w:rPr>
                <w:rFonts w:ascii="標楷體" w:eastAsia="標楷體" w:hAnsi="標楷體"/>
                <w:szCs w:val="24"/>
              </w:rPr>
            </w:pPr>
            <w:r w:rsidRPr="003D2578">
              <w:rPr>
                <w:rFonts w:ascii="標楷體" w:eastAsia="標楷體" w:hAnsi="標楷體" w:hint="eastAsia"/>
                <w:szCs w:val="24"/>
              </w:rPr>
              <w:t>INg-Ⅳ-7</w:t>
            </w:r>
            <w:r w:rsidRPr="003D2578">
              <w:rPr>
                <w:rFonts w:ascii="標楷體" w:eastAsia="標楷體" w:hAnsi="標楷體"/>
                <w:szCs w:val="24"/>
              </w:rPr>
              <w:t>:</w:t>
            </w:r>
            <w:r w:rsidRPr="003D2578">
              <w:rPr>
                <w:rFonts w:ascii="標楷體" w:eastAsia="標楷體" w:hAnsi="標楷體" w:hint="eastAsia"/>
                <w:szCs w:val="24"/>
              </w:rPr>
              <w:t>溫室氣體與全球暖化的關係。</w:t>
            </w:r>
          </w:p>
          <w:p w:rsidR="009C22EF" w:rsidRPr="003D2578" w:rsidRDefault="009C22EF" w:rsidP="009C22EF">
            <w:pPr>
              <w:snapToGrid w:val="0"/>
              <w:jc w:val="both"/>
              <w:rPr>
                <w:rFonts w:ascii="標楷體" w:eastAsia="標楷體" w:hAnsi="標楷體"/>
                <w:szCs w:val="24"/>
              </w:rPr>
            </w:pPr>
            <w:r w:rsidRPr="003D2578">
              <w:rPr>
                <w:rFonts w:ascii="標楷體" w:eastAsia="標楷體" w:hAnsi="標楷體" w:hint="eastAsia"/>
                <w:szCs w:val="24"/>
              </w:rPr>
              <w:t>INg-Ⅳ-8</w:t>
            </w:r>
            <w:r w:rsidRPr="003D2578">
              <w:rPr>
                <w:rFonts w:ascii="標楷體" w:eastAsia="標楷體" w:hAnsi="標楷體"/>
                <w:szCs w:val="24"/>
              </w:rPr>
              <w:t>:</w:t>
            </w:r>
            <w:r w:rsidRPr="003D2578">
              <w:rPr>
                <w:rFonts w:ascii="標楷體" w:eastAsia="標楷體" w:hAnsi="標楷體" w:hint="eastAsia"/>
                <w:szCs w:val="24"/>
              </w:rPr>
              <w:t>氣候變遷產生的衝擊是全球性的。</w:t>
            </w:r>
          </w:p>
          <w:p w:rsidR="009C22EF" w:rsidRPr="006116BE" w:rsidRDefault="009C22EF" w:rsidP="009C22EF">
            <w:pPr>
              <w:snapToGrid w:val="0"/>
              <w:spacing w:line="280" w:lineRule="atLeast"/>
              <w:jc w:val="both"/>
              <w:rPr>
                <w:rFonts w:ascii="標楷體" w:eastAsia="標楷體" w:hAnsi="標楷體"/>
                <w:szCs w:val="24"/>
              </w:rPr>
            </w:pPr>
            <w:r w:rsidRPr="003D2578">
              <w:rPr>
                <w:rFonts w:ascii="標楷體" w:eastAsia="標楷體" w:hAnsi="標楷體" w:hint="eastAsia"/>
                <w:szCs w:val="24"/>
              </w:rPr>
              <w:t>INg-Ⅳ-9</w:t>
            </w:r>
            <w:r w:rsidRPr="003D2578">
              <w:rPr>
                <w:rFonts w:ascii="標楷體" w:eastAsia="標楷體" w:hAnsi="標楷體"/>
                <w:szCs w:val="24"/>
              </w:rPr>
              <w:t>:</w:t>
            </w:r>
            <w:r w:rsidRPr="003D2578">
              <w:rPr>
                <w:rFonts w:ascii="標楷體" w:eastAsia="標楷體" w:hAnsi="標楷體" w:hint="eastAsia"/>
                <w:szCs w:val="24"/>
              </w:rPr>
              <w:t>因應氣候變遷的方法，主要有減緩與調適兩種途徑。</w:t>
            </w:r>
          </w:p>
        </w:tc>
      </w:tr>
      <w:tr w:rsidR="006116BE" w:rsidRPr="006116BE" w:rsidTr="005A6604">
        <w:tc>
          <w:tcPr>
            <w:tcW w:w="1515" w:type="dxa"/>
            <w:shd w:val="clear" w:color="auto" w:fill="E2EFD9" w:themeFill="accent6" w:themeFillTint="33"/>
            <w:vAlign w:val="center"/>
          </w:tcPr>
          <w:p w:rsidR="006116BE" w:rsidRPr="006116BE" w:rsidRDefault="006116BE" w:rsidP="006116BE">
            <w:pPr>
              <w:snapToGrid w:val="0"/>
              <w:spacing w:line="280" w:lineRule="atLeast"/>
              <w:jc w:val="center"/>
              <w:rPr>
                <w:rFonts w:ascii="標楷體" w:eastAsia="標楷體" w:hAnsi="標楷體"/>
                <w:szCs w:val="24"/>
              </w:rPr>
            </w:pPr>
            <w:r w:rsidRPr="006116BE">
              <w:rPr>
                <w:rFonts w:ascii="標楷體" w:eastAsia="標楷體" w:hAnsi="標楷體" w:hint="eastAsia"/>
                <w:szCs w:val="24"/>
              </w:rPr>
              <w:lastRenderedPageBreak/>
              <w:t>融入之議題</w:t>
            </w:r>
          </w:p>
        </w:tc>
        <w:tc>
          <w:tcPr>
            <w:tcW w:w="8027" w:type="dxa"/>
            <w:gridSpan w:val="4"/>
            <w:vAlign w:val="center"/>
          </w:tcPr>
          <w:p w:rsidR="006116BE" w:rsidRPr="006116BE" w:rsidRDefault="006116BE" w:rsidP="006116BE">
            <w:pPr>
              <w:snapToGrid w:val="0"/>
              <w:spacing w:line="280" w:lineRule="atLeast"/>
              <w:jc w:val="both"/>
              <w:rPr>
                <w:rFonts w:ascii="標楷體" w:eastAsia="標楷體" w:hAnsi="標楷體"/>
                <w:szCs w:val="24"/>
              </w:rPr>
            </w:pPr>
            <w:r w:rsidRPr="006116BE">
              <w:rPr>
                <w:rFonts w:ascii="標楷體" w:eastAsia="標楷體" w:hAnsi="標楷體" w:hint="eastAsia"/>
                <w:color w:val="000000" w:themeColor="text1"/>
                <w:szCs w:val="24"/>
              </w:rPr>
              <w:t>環境教育、海洋教育、科技教育、閱讀素養教育、性別平等教育、能源教育、海洋教育、戶外教育</w:t>
            </w:r>
          </w:p>
        </w:tc>
      </w:tr>
      <w:tr w:rsidR="006116BE" w:rsidRPr="006116BE" w:rsidTr="005A6604">
        <w:trPr>
          <w:trHeight w:val="1407"/>
        </w:trPr>
        <w:tc>
          <w:tcPr>
            <w:tcW w:w="1515" w:type="dxa"/>
            <w:shd w:val="clear" w:color="auto" w:fill="E2EFD9" w:themeFill="accent6" w:themeFillTint="33"/>
            <w:vAlign w:val="center"/>
          </w:tcPr>
          <w:p w:rsidR="006116BE" w:rsidRPr="006116BE" w:rsidRDefault="006116BE" w:rsidP="006116BE">
            <w:pPr>
              <w:snapToGrid w:val="0"/>
              <w:spacing w:line="280" w:lineRule="atLeast"/>
              <w:jc w:val="center"/>
              <w:rPr>
                <w:rFonts w:ascii="標楷體" w:eastAsia="標楷體" w:hAnsi="標楷體"/>
                <w:szCs w:val="24"/>
              </w:rPr>
            </w:pPr>
            <w:r w:rsidRPr="006116BE">
              <w:rPr>
                <w:rFonts w:ascii="標楷體" w:eastAsia="標楷體" w:hAnsi="標楷體" w:hint="eastAsia"/>
                <w:szCs w:val="24"/>
              </w:rPr>
              <w:t>學習目標</w:t>
            </w:r>
          </w:p>
        </w:tc>
        <w:tc>
          <w:tcPr>
            <w:tcW w:w="8027" w:type="dxa"/>
            <w:gridSpan w:val="4"/>
            <w:vAlign w:val="center"/>
          </w:tcPr>
          <w:p w:rsidR="006116BE" w:rsidRPr="006116BE" w:rsidRDefault="006116BE" w:rsidP="006116BE">
            <w:pPr>
              <w:spacing w:line="240" w:lineRule="exact"/>
              <w:rPr>
                <w:rFonts w:ascii="標楷體" w:eastAsia="標楷體" w:hAnsi="標楷體"/>
                <w:szCs w:val="24"/>
              </w:rPr>
            </w:pPr>
            <w:r w:rsidRPr="006116BE">
              <w:rPr>
                <w:rFonts w:ascii="標楷體" w:eastAsia="標楷體" w:hAnsi="標楷體" w:hint="eastAsia"/>
                <w:szCs w:val="24"/>
              </w:rPr>
              <w:t>1.了解電流的熱效應、化學效應、磁效應現象；電力輸送的原理、電池的原理</w:t>
            </w:r>
          </w:p>
          <w:p w:rsidR="006116BE" w:rsidRPr="006116BE" w:rsidRDefault="006116BE" w:rsidP="006116BE">
            <w:pPr>
              <w:spacing w:line="240" w:lineRule="exact"/>
              <w:rPr>
                <w:rFonts w:ascii="標楷體" w:eastAsia="標楷體" w:hAnsi="標楷體"/>
                <w:szCs w:val="24"/>
              </w:rPr>
            </w:pPr>
            <w:r w:rsidRPr="006116BE">
              <w:rPr>
                <w:rFonts w:ascii="標楷體" w:eastAsia="標楷體" w:hAnsi="標楷體" w:hint="eastAsia"/>
                <w:szCs w:val="24"/>
              </w:rPr>
              <w:t>2.認識磁力，了解電流與磁場交互作用、電磁感應的原理。</w:t>
            </w:r>
          </w:p>
          <w:p w:rsidR="006116BE" w:rsidRPr="006116BE" w:rsidRDefault="006116BE" w:rsidP="006116BE">
            <w:pPr>
              <w:spacing w:line="240" w:lineRule="exact"/>
              <w:rPr>
                <w:rFonts w:ascii="標楷體" w:eastAsia="標楷體" w:hAnsi="標楷體"/>
                <w:szCs w:val="24"/>
              </w:rPr>
            </w:pPr>
            <w:r w:rsidRPr="006116BE">
              <w:rPr>
                <w:rFonts w:ascii="標楷體" w:eastAsia="標楷體" w:hAnsi="標楷體" w:hint="eastAsia"/>
                <w:szCs w:val="24"/>
              </w:rPr>
              <w:t>3.認識地球的大氣型態、氣象名詞並應用在生活上。了解台灣的天氣型態。</w:t>
            </w:r>
          </w:p>
          <w:p w:rsidR="006116BE" w:rsidRPr="006116BE" w:rsidRDefault="006116BE" w:rsidP="006116BE">
            <w:pPr>
              <w:spacing w:line="240" w:lineRule="exact"/>
              <w:jc w:val="both"/>
              <w:rPr>
                <w:rFonts w:ascii="標楷體" w:eastAsia="標楷體" w:hAnsi="標楷體"/>
                <w:szCs w:val="24"/>
              </w:rPr>
            </w:pPr>
            <w:r w:rsidRPr="006116BE">
              <w:rPr>
                <w:rFonts w:ascii="標楷體" w:eastAsia="標楷體" w:hAnsi="標楷體" w:hint="eastAsia"/>
                <w:szCs w:val="24"/>
              </w:rPr>
              <w:t>4.了解天然災害、溫室效應的意義。培養永續發展的概念。</w:t>
            </w:r>
          </w:p>
        </w:tc>
      </w:tr>
      <w:tr w:rsidR="006116BE" w:rsidRPr="006116BE" w:rsidTr="005A6604">
        <w:tc>
          <w:tcPr>
            <w:tcW w:w="1515" w:type="dxa"/>
            <w:shd w:val="clear" w:color="auto" w:fill="E2EFD9" w:themeFill="accent6" w:themeFillTint="33"/>
            <w:vAlign w:val="center"/>
          </w:tcPr>
          <w:p w:rsidR="006116BE" w:rsidRPr="006116BE" w:rsidRDefault="006116BE" w:rsidP="006116BE">
            <w:pPr>
              <w:snapToGrid w:val="0"/>
              <w:spacing w:line="280" w:lineRule="atLeast"/>
              <w:jc w:val="center"/>
              <w:rPr>
                <w:rFonts w:ascii="標楷體" w:eastAsia="標楷體" w:hAnsi="標楷體"/>
                <w:b/>
                <w:color w:val="FF0000"/>
                <w:szCs w:val="24"/>
              </w:rPr>
            </w:pPr>
            <w:r w:rsidRPr="006116BE">
              <w:rPr>
                <w:rFonts w:ascii="標楷體" w:eastAsia="標楷體" w:hAnsi="標楷體" w:hint="eastAsia"/>
                <w:b/>
                <w:szCs w:val="24"/>
              </w:rPr>
              <w:t>教學與評量說明</w:t>
            </w:r>
          </w:p>
        </w:tc>
        <w:tc>
          <w:tcPr>
            <w:tcW w:w="8027" w:type="dxa"/>
            <w:gridSpan w:val="4"/>
            <w:vAlign w:val="center"/>
          </w:tcPr>
          <w:p w:rsidR="006116BE" w:rsidRPr="006116BE" w:rsidRDefault="006116BE" w:rsidP="006116BE">
            <w:pPr>
              <w:snapToGrid w:val="0"/>
              <w:spacing w:line="280" w:lineRule="atLeast"/>
              <w:jc w:val="both"/>
              <w:rPr>
                <w:rFonts w:ascii="Arial" w:eastAsia="標楷體" w:hAnsi="Arial"/>
                <w:szCs w:val="24"/>
              </w:rPr>
            </w:pPr>
            <w:r w:rsidRPr="006116BE">
              <w:rPr>
                <w:rFonts w:ascii="Arial" w:eastAsia="標楷體" w:hAnsi="Arial" w:hint="eastAsia"/>
                <w:szCs w:val="24"/>
              </w:rPr>
              <w:t>一、教材來源</w:t>
            </w:r>
          </w:p>
          <w:p w:rsidR="006116BE" w:rsidRPr="006116BE" w:rsidRDefault="006116BE" w:rsidP="006116BE">
            <w:pPr>
              <w:snapToGrid w:val="0"/>
              <w:spacing w:line="280" w:lineRule="atLeast"/>
              <w:jc w:val="both"/>
              <w:rPr>
                <w:rFonts w:ascii="Arial" w:eastAsia="標楷體" w:hAnsi="Arial"/>
                <w:szCs w:val="24"/>
              </w:rPr>
            </w:pPr>
            <w:r w:rsidRPr="006116BE">
              <w:rPr>
                <w:rFonts w:ascii="Arial" w:eastAsia="標楷體" w:hAnsi="Arial" w:hint="eastAsia"/>
                <w:szCs w:val="24"/>
              </w:rPr>
              <w:t>以出版社教材為主：</w:t>
            </w:r>
          </w:p>
          <w:tbl>
            <w:tblPr>
              <w:tblStyle w:val="4"/>
              <w:tblW w:w="0" w:type="auto"/>
              <w:tblInd w:w="440" w:type="dxa"/>
              <w:tblLook w:val="04A0" w:firstRow="1" w:lastRow="0" w:firstColumn="1" w:lastColumn="0" w:noHBand="0" w:noVBand="1"/>
            </w:tblPr>
            <w:tblGrid>
              <w:gridCol w:w="2163"/>
              <w:gridCol w:w="2164"/>
              <w:gridCol w:w="2164"/>
            </w:tblGrid>
            <w:tr w:rsidR="006116BE" w:rsidRPr="006116BE" w:rsidTr="005A6604">
              <w:trPr>
                <w:trHeight w:val="397"/>
              </w:trPr>
              <w:tc>
                <w:tcPr>
                  <w:tcW w:w="2163" w:type="dxa"/>
                  <w:shd w:val="clear" w:color="auto" w:fill="D9D9D9" w:themeFill="background1" w:themeFillShade="D9"/>
                  <w:vAlign w:val="center"/>
                </w:tcPr>
                <w:p w:rsidR="006116BE" w:rsidRPr="006116BE" w:rsidRDefault="006116BE" w:rsidP="006116BE">
                  <w:pPr>
                    <w:snapToGrid w:val="0"/>
                    <w:spacing w:line="280" w:lineRule="atLeast"/>
                    <w:jc w:val="center"/>
                    <w:rPr>
                      <w:rFonts w:ascii="Arial" w:eastAsia="標楷體" w:hAnsi="Arial"/>
                      <w:szCs w:val="24"/>
                    </w:rPr>
                  </w:pPr>
                  <w:r w:rsidRPr="006116BE">
                    <w:rPr>
                      <w:rFonts w:ascii="Arial" w:eastAsia="標楷體" w:hAnsi="Arial" w:hint="eastAsia"/>
                      <w:szCs w:val="24"/>
                    </w:rPr>
                    <w:t>年級</w:t>
                  </w:r>
                </w:p>
              </w:tc>
              <w:tc>
                <w:tcPr>
                  <w:tcW w:w="2164" w:type="dxa"/>
                  <w:shd w:val="clear" w:color="auto" w:fill="D9D9D9" w:themeFill="background1" w:themeFillShade="D9"/>
                  <w:vAlign w:val="center"/>
                </w:tcPr>
                <w:p w:rsidR="006116BE" w:rsidRPr="006116BE" w:rsidRDefault="006116BE" w:rsidP="006116BE">
                  <w:pPr>
                    <w:snapToGrid w:val="0"/>
                    <w:spacing w:line="280" w:lineRule="atLeast"/>
                    <w:jc w:val="center"/>
                    <w:rPr>
                      <w:rFonts w:ascii="Arial" w:eastAsia="標楷體" w:hAnsi="Arial"/>
                      <w:szCs w:val="24"/>
                    </w:rPr>
                  </w:pPr>
                  <w:r w:rsidRPr="006116BE">
                    <w:rPr>
                      <w:rFonts w:ascii="Arial" w:eastAsia="標楷體" w:hAnsi="Arial" w:hint="eastAsia"/>
                      <w:szCs w:val="24"/>
                    </w:rPr>
                    <w:t>出版社</w:t>
                  </w:r>
                </w:p>
              </w:tc>
              <w:tc>
                <w:tcPr>
                  <w:tcW w:w="2164" w:type="dxa"/>
                  <w:shd w:val="clear" w:color="auto" w:fill="D9D9D9" w:themeFill="background1" w:themeFillShade="D9"/>
                  <w:vAlign w:val="center"/>
                </w:tcPr>
                <w:p w:rsidR="006116BE" w:rsidRPr="006116BE" w:rsidRDefault="006116BE" w:rsidP="006116BE">
                  <w:pPr>
                    <w:snapToGrid w:val="0"/>
                    <w:spacing w:line="280" w:lineRule="atLeast"/>
                    <w:jc w:val="center"/>
                    <w:rPr>
                      <w:rFonts w:ascii="Arial" w:eastAsia="標楷體" w:hAnsi="Arial"/>
                      <w:szCs w:val="24"/>
                    </w:rPr>
                  </w:pPr>
                  <w:r w:rsidRPr="006116BE">
                    <w:rPr>
                      <w:rFonts w:ascii="Arial" w:eastAsia="標楷體" w:hAnsi="Arial" w:hint="eastAsia"/>
                      <w:szCs w:val="24"/>
                    </w:rPr>
                    <w:t>冊數</w:t>
                  </w:r>
                </w:p>
              </w:tc>
            </w:tr>
            <w:tr w:rsidR="006116BE" w:rsidRPr="006116BE" w:rsidTr="005A6604">
              <w:trPr>
                <w:trHeight w:val="397"/>
              </w:trPr>
              <w:tc>
                <w:tcPr>
                  <w:tcW w:w="2163" w:type="dxa"/>
                  <w:vAlign w:val="center"/>
                </w:tcPr>
                <w:p w:rsidR="006116BE" w:rsidRPr="006116BE" w:rsidRDefault="006116BE" w:rsidP="006116BE">
                  <w:pPr>
                    <w:snapToGrid w:val="0"/>
                    <w:spacing w:line="280" w:lineRule="atLeast"/>
                    <w:jc w:val="center"/>
                    <w:rPr>
                      <w:rFonts w:ascii="Arial" w:eastAsia="標楷體" w:hAnsi="Arial"/>
                      <w:szCs w:val="24"/>
                    </w:rPr>
                  </w:pPr>
                  <w:r w:rsidRPr="006116BE">
                    <w:rPr>
                      <w:rFonts w:ascii="Arial" w:eastAsia="標楷體" w:hAnsi="Arial" w:hint="eastAsia"/>
                      <w:szCs w:val="24"/>
                    </w:rPr>
                    <w:t>九年級</w:t>
                  </w:r>
                </w:p>
              </w:tc>
              <w:tc>
                <w:tcPr>
                  <w:tcW w:w="2164" w:type="dxa"/>
                  <w:vAlign w:val="center"/>
                </w:tcPr>
                <w:p w:rsidR="006116BE" w:rsidRPr="006116BE" w:rsidRDefault="006116BE" w:rsidP="006116BE">
                  <w:pPr>
                    <w:snapToGrid w:val="0"/>
                    <w:spacing w:line="280" w:lineRule="atLeast"/>
                    <w:jc w:val="center"/>
                    <w:rPr>
                      <w:rFonts w:ascii="Arial" w:eastAsia="標楷體" w:hAnsi="Arial"/>
                      <w:szCs w:val="24"/>
                    </w:rPr>
                  </w:pPr>
                  <w:r w:rsidRPr="006116BE">
                    <w:rPr>
                      <w:rFonts w:ascii="Arial" w:eastAsia="標楷體" w:hAnsi="Arial" w:hint="eastAsia"/>
                      <w:szCs w:val="24"/>
                    </w:rPr>
                    <w:t>康軒</w:t>
                  </w:r>
                </w:p>
              </w:tc>
              <w:tc>
                <w:tcPr>
                  <w:tcW w:w="2164" w:type="dxa"/>
                  <w:vAlign w:val="center"/>
                </w:tcPr>
                <w:p w:rsidR="006116BE" w:rsidRPr="006116BE" w:rsidRDefault="006116BE" w:rsidP="006116BE">
                  <w:pPr>
                    <w:snapToGrid w:val="0"/>
                    <w:spacing w:line="280" w:lineRule="atLeast"/>
                    <w:jc w:val="center"/>
                    <w:rPr>
                      <w:rFonts w:ascii="Arial" w:eastAsia="標楷體" w:hAnsi="Arial"/>
                      <w:szCs w:val="24"/>
                    </w:rPr>
                  </w:pPr>
                  <w:r w:rsidRPr="006116BE">
                    <w:rPr>
                      <w:rFonts w:ascii="Arial" w:eastAsia="標楷體" w:hAnsi="Arial" w:hint="eastAsia"/>
                      <w:szCs w:val="24"/>
                    </w:rPr>
                    <w:t>第六冊</w:t>
                  </w:r>
                </w:p>
              </w:tc>
            </w:tr>
          </w:tbl>
          <w:p w:rsidR="006116BE" w:rsidRPr="006116BE" w:rsidRDefault="006116BE" w:rsidP="006116BE">
            <w:pPr>
              <w:snapToGrid w:val="0"/>
              <w:spacing w:line="280" w:lineRule="atLeast"/>
              <w:jc w:val="both"/>
              <w:rPr>
                <w:rFonts w:ascii="標楷體" w:eastAsia="標楷體" w:hAnsi="標楷體"/>
                <w:szCs w:val="24"/>
              </w:rPr>
            </w:pPr>
          </w:p>
          <w:p w:rsidR="006116BE" w:rsidRPr="006116BE" w:rsidRDefault="006116BE" w:rsidP="006116BE">
            <w:pPr>
              <w:snapToGrid w:val="0"/>
              <w:spacing w:line="280" w:lineRule="atLeast"/>
              <w:jc w:val="both"/>
              <w:rPr>
                <w:rFonts w:ascii="標楷體" w:eastAsia="標楷體" w:hAnsi="標楷體"/>
                <w:szCs w:val="24"/>
              </w:rPr>
            </w:pPr>
            <w:r w:rsidRPr="006116BE">
              <w:rPr>
                <w:rFonts w:ascii="標楷體" w:eastAsia="標楷體" w:hAnsi="標楷體" w:hint="eastAsia"/>
                <w:szCs w:val="24"/>
              </w:rPr>
              <w:t>二、教學資源</w:t>
            </w:r>
          </w:p>
          <w:p w:rsidR="006116BE" w:rsidRPr="006116BE" w:rsidRDefault="006116BE" w:rsidP="006116BE">
            <w:pPr>
              <w:snapToGrid w:val="0"/>
              <w:spacing w:line="280" w:lineRule="atLeast"/>
              <w:jc w:val="both"/>
              <w:rPr>
                <w:rFonts w:ascii="標楷體" w:eastAsia="標楷體" w:hAnsi="標楷體"/>
                <w:szCs w:val="24"/>
              </w:rPr>
            </w:pPr>
            <w:r w:rsidRPr="006116BE">
              <w:rPr>
                <w:rFonts w:ascii="標楷體" w:eastAsia="標楷體" w:hAnsi="標楷體" w:hint="eastAsia"/>
                <w:szCs w:val="24"/>
              </w:rPr>
              <w:t>1.教科用書及自編教材</w:t>
            </w:r>
          </w:p>
          <w:p w:rsidR="006116BE" w:rsidRPr="006116BE" w:rsidRDefault="006116BE" w:rsidP="006116BE">
            <w:pPr>
              <w:snapToGrid w:val="0"/>
              <w:spacing w:line="280" w:lineRule="atLeast"/>
              <w:jc w:val="both"/>
              <w:rPr>
                <w:rFonts w:ascii="標楷體" w:eastAsia="標楷體" w:hAnsi="標楷體"/>
                <w:szCs w:val="24"/>
              </w:rPr>
            </w:pPr>
            <w:r w:rsidRPr="006116BE">
              <w:rPr>
                <w:rFonts w:ascii="標楷體" w:eastAsia="標楷體" w:hAnsi="標楷體" w:hint="eastAsia"/>
                <w:szCs w:val="24"/>
              </w:rPr>
              <w:t>2.數位媒材及網路資源</w:t>
            </w:r>
          </w:p>
          <w:p w:rsidR="006116BE" w:rsidRPr="006116BE" w:rsidRDefault="006116BE" w:rsidP="006116BE">
            <w:pPr>
              <w:snapToGrid w:val="0"/>
              <w:spacing w:line="280" w:lineRule="atLeast"/>
              <w:jc w:val="both"/>
              <w:rPr>
                <w:rFonts w:ascii="標楷體" w:eastAsia="標楷體" w:hAnsi="標楷體"/>
                <w:szCs w:val="24"/>
              </w:rPr>
            </w:pPr>
            <w:r w:rsidRPr="006116BE">
              <w:rPr>
                <w:rFonts w:ascii="標楷體" w:eastAsia="標楷體" w:hAnsi="標楷體" w:hint="eastAsia"/>
                <w:szCs w:val="24"/>
              </w:rPr>
              <w:t>3.圖書館（室）及圖書教室</w:t>
            </w:r>
          </w:p>
          <w:p w:rsidR="006116BE" w:rsidRPr="006116BE" w:rsidRDefault="006116BE" w:rsidP="006116BE">
            <w:pPr>
              <w:snapToGrid w:val="0"/>
              <w:spacing w:line="280" w:lineRule="atLeast"/>
              <w:jc w:val="both"/>
              <w:rPr>
                <w:rFonts w:ascii="標楷體" w:eastAsia="標楷體" w:hAnsi="標楷體"/>
                <w:szCs w:val="24"/>
              </w:rPr>
            </w:pPr>
            <w:r w:rsidRPr="006116BE">
              <w:rPr>
                <w:rFonts w:ascii="標楷體" w:eastAsia="標楷體" w:hAnsi="標楷體" w:hint="eastAsia"/>
                <w:szCs w:val="24"/>
              </w:rPr>
              <w:t>4.智慧（專科）教室（觸控白板、即時回饋系統）</w:t>
            </w:r>
          </w:p>
          <w:p w:rsidR="006116BE" w:rsidRPr="006116BE" w:rsidRDefault="006116BE" w:rsidP="006116BE">
            <w:pPr>
              <w:snapToGrid w:val="0"/>
              <w:spacing w:line="280" w:lineRule="atLeast"/>
              <w:jc w:val="both"/>
              <w:rPr>
                <w:rFonts w:ascii="Arial" w:eastAsia="標楷體" w:hAnsi="Arial"/>
                <w:szCs w:val="24"/>
              </w:rPr>
            </w:pPr>
          </w:p>
          <w:p w:rsidR="006116BE" w:rsidRPr="006116BE" w:rsidRDefault="006116BE" w:rsidP="006116BE">
            <w:pPr>
              <w:snapToGrid w:val="0"/>
              <w:spacing w:line="280" w:lineRule="atLeast"/>
              <w:jc w:val="both"/>
              <w:rPr>
                <w:rFonts w:ascii="標楷體" w:eastAsia="標楷體" w:hAnsi="標楷體"/>
                <w:szCs w:val="24"/>
              </w:rPr>
            </w:pPr>
            <w:r w:rsidRPr="006116BE">
              <w:rPr>
                <w:rFonts w:ascii="Arial" w:eastAsia="標楷體" w:hAnsi="Arial" w:hint="eastAsia"/>
                <w:szCs w:val="24"/>
              </w:rPr>
              <w:t>三、教學方法</w:t>
            </w:r>
          </w:p>
          <w:p w:rsidR="006116BE" w:rsidRPr="006116BE" w:rsidRDefault="006116BE" w:rsidP="006116BE">
            <w:pPr>
              <w:snapToGrid w:val="0"/>
              <w:spacing w:line="280" w:lineRule="atLeast"/>
              <w:jc w:val="both"/>
              <w:rPr>
                <w:rFonts w:ascii="標楷體" w:eastAsia="標楷體" w:hAnsi="標楷體"/>
                <w:szCs w:val="24"/>
              </w:rPr>
            </w:pPr>
            <w:r w:rsidRPr="006116BE">
              <w:rPr>
                <w:rFonts w:ascii="標楷體" w:eastAsia="標楷體" w:hAnsi="標楷體" w:hint="eastAsia"/>
                <w:szCs w:val="24"/>
              </w:rPr>
              <w:t>自然科學</w:t>
            </w:r>
            <w:r w:rsidRPr="006116BE">
              <w:rPr>
                <w:rFonts w:ascii="標楷體" w:eastAsia="標楷體" w:hAnsi="標楷體"/>
                <w:szCs w:val="24"/>
              </w:rPr>
              <w:t>課程</w:t>
            </w:r>
            <w:r w:rsidRPr="006116BE">
              <w:rPr>
                <w:rFonts w:ascii="標楷體" w:eastAsia="標楷體" w:hAnsi="標楷體" w:hint="eastAsia"/>
                <w:szCs w:val="24"/>
              </w:rPr>
              <w:t>需</w:t>
            </w:r>
            <w:r w:rsidRPr="006116BE">
              <w:rPr>
                <w:rFonts w:ascii="標楷體" w:eastAsia="標楷體" w:hAnsi="標楷體"/>
                <w:szCs w:val="24"/>
              </w:rPr>
              <w:t>引導學生經由探究、閱讀及實作等多元方式，習得科學探究能力、養成科學態度，以獲得對科學知識內容的理解與應用能力。</w:t>
            </w:r>
            <w:r w:rsidRPr="006116BE">
              <w:rPr>
                <w:rFonts w:ascii="標楷體" w:eastAsia="標楷體" w:hAnsi="標楷體" w:hint="eastAsia"/>
                <w:szCs w:val="24"/>
              </w:rPr>
              <w:t xml:space="preserve"> </w:t>
            </w:r>
          </w:p>
          <w:p w:rsidR="006116BE" w:rsidRPr="006116BE" w:rsidRDefault="006116BE" w:rsidP="006116BE">
            <w:pPr>
              <w:snapToGrid w:val="0"/>
              <w:spacing w:line="280" w:lineRule="atLeast"/>
              <w:jc w:val="both"/>
              <w:rPr>
                <w:rFonts w:ascii="標楷體" w:eastAsia="標楷體" w:hAnsi="標楷體"/>
                <w:szCs w:val="24"/>
              </w:rPr>
            </w:pPr>
            <w:r w:rsidRPr="006116BE">
              <w:rPr>
                <w:rFonts w:ascii="標楷體" w:eastAsia="標楷體" w:hAnsi="標楷體"/>
                <w:szCs w:val="24"/>
              </w:rPr>
              <w:t>1.</w:t>
            </w:r>
            <w:r w:rsidRPr="006116BE">
              <w:rPr>
                <w:rFonts w:ascii="標楷體" w:eastAsia="標楷體" w:hAnsi="標楷體" w:hint="eastAsia"/>
                <w:szCs w:val="24"/>
              </w:rPr>
              <w:t>情境化學習：課堂學習從生活議題之情境切入，與生學生活經驗作連結。</w:t>
            </w:r>
          </w:p>
          <w:p w:rsidR="006116BE" w:rsidRPr="006116BE" w:rsidRDefault="006116BE" w:rsidP="006116BE">
            <w:pPr>
              <w:snapToGrid w:val="0"/>
              <w:spacing w:line="280" w:lineRule="atLeast"/>
              <w:ind w:left="240" w:hangingChars="100" w:hanging="240"/>
              <w:jc w:val="both"/>
              <w:rPr>
                <w:rFonts w:ascii="標楷體" w:eastAsia="標楷體" w:hAnsi="標楷體"/>
                <w:szCs w:val="24"/>
              </w:rPr>
            </w:pPr>
            <w:r w:rsidRPr="006116BE">
              <w:rPr>
                <w:rFonts w:ascii="標楷體" w:eastAsia="標楷體" w:hAnsi="標楷體"/>
                <w:szCs w:val="24"/>
              </w:rPr>
              <w:t>2.</w:t>
            </w:r>
            <w:r w:rsidRPr="006116BE">
              <w:rPr>
                <w:rFonts w:ascii="標楷體" w:eastAsia="標楷體" w:hAnsi="標楷體" w:hint="eastAsia"/>
                <w:szCs w:val="24"/>
              </w:rPr>
              <w:t>課堂活動設計：透由可在課堂即時操作的活動，引導學生動手操作與觀察，加深學習印象。</w:t>
            </w:r>
          </w:p>
          <w:p w:rsidR="006116BE" w:rsidRPr="006116BE" w:rsidRDefault="006116BE" w:rsidP="006116BE">
            <w:pPr>
              <w:snapToGrid w:val="0"/>
              <w:spacing w:line="280" w:lineRule="atLeast"/>
              <w:ind w:left="240" w:hangingChars="100" w:hanging="240"/>
              <w:jc w:val="both"/>
              <w:rPr>
                <w:rFonts w:ascii="標楷體" w:eastAsia="標楷體" w:hAnsi="標楷體"/>
                <w:szCs w:val="24"/>
              </w:rPr>
            </w:pPr>
            <w:r w:rsidRPr="006116BE">
              <w:rPr>
                <w:rFonts w:ascii="標楷體" w:eastAsia="標楷體" w:hAnsi="標楷體" w:hint="eastAsia"/>
                <w:szCs w:val="24"/>
              </w:rPr>
              <w:t>3.「科學方法流程」融入實驗設計：注重學習歷程、方法及策略，引導學生有系統脈絡的進行探究觀察，進而建立解決問題的科學思維模式。</w:t>
            </w:r>
          </w:p>
          <w:p w:rsidR="006116BE" w:rsidRPr="006116BE" w:rsidRDefault="006116BE" w:rsidP="006116BE">
            <w:pPr>
              <w:snapToGrid w:val="0"/>
              <w:spacing w:line="280" w:lineRule="atLeast"/>
              <w:ind w:left="240" w:hangingChars="100" w:hanging="240"/>
              <w:jc w:val="both"/>
              <w:rPr>
                <w:rFonts w:ascii="標楷體" w:eastAsia="標楷體" w:hAnsi="標楷體"/>
                <w:szCs w:val="24"/>
              </w:rPr>
            </w:pPr>
            <w:r w:rsidRPr="006116BE">
              <w:rPr>
                <w:rFonts w:ascii="標楷體" w:eastAsia="標楷體" w:hAnsi="標楷體" w:hint="eastAsia"/>
                <w:szCs w:val="24"/>
              </w:rPr>
              <w:t>4.教學將時事議題融入：引導學生討論與思考解決方案，建立正確的態度。</w:t>
            </w:r>
          </w:p>
          <w:p w:rsidR="006116BE" w:rsidRPr="006116BE" w:rsidRDefault="006116BE" w:rsidP="006116BE">
            <w:pPr>
              <w:snapToGrid w:val="0"/>
              <w:spacing w:line="280" w:lineRule="atLeast"/>
              <w:ind w:left="240" w:hangingChars="100" w:hanging="240"/>
              <w:jc w:val="both"/>
              <w:rPr>
                <w:rFonts w:ascii="標楷體" w:eastAsia="標楷體" w:hAnsi="標楷體"/>
                <w:szCs w:val="24"/>
              </w:rPr>
            </w:pPr>
            <w:r w:rsidRPr="006116BE">
              <w:rPr>
                <w:rFonts w:ascii="標楷體" w:eastAsia="標楷體" w:hAnsi="標楷體" w:hint="eastAsia"/>
                <w:szCs w:val="24"/>
              </w:rPr>
              <w:t>5.運用課本章末「達人專欄」：帶學生認識自然相關產業，也學習達人精神。</w:t>
            </w:r>
          </w:p>
          <w:p w:rsidR="006116BE" w:rsidRPr="006116BE" w:rsidRDefault="006116BE" w:rsidP="006116BE">
            <w:pPr>
              <w:snapToGrid w:val="0"/>
              <w:spacing w:line="280" w:lineRule="atLeast"/>
              <w:ind w:left="240" w:hangingChars="100" w:hanging="240"/>
              <w:jc w:val="both"/>
              <w:rPr>
                <w:rFonts w:ascii="標楷體" w:eastAsia="標楷體" w:hAnsi="標楷體"/>
                <w:szCs w:val="24"/>
              </w:rPr>
            </w:pPr>
            <w:r w:rsidRPr="006116BE">
              <w:rPr>
                <w:rFonts w:ascii="標楷體" w:eastAsia="標楷體" w:hAnsi="標楷體" w:hint="eastAsia"/>
                <w:szCs w:val="24"/>
              </w:rPr>
              <w:t>6.提供多元的學習方式：運用相關教具、學習單，並融入數位學習與資訊的運用。</w:t>
            </w:r>
          </w:p>
          <w:p w:rsidR="006116BE" w:rsidRPr="006116BE" w:rsidRDefault="006116BE" w:rsidP="006116BE">
            <w:pPr>
              <w:snapToGrid w:val="0"/>
              <w:spacing w:line="280" w:lineRule="atLeast"/>
              <w:ind w:left="240" w:hangingChars="100" w:hanging="240"/>
              <w:jc w:val="both"/>
              <w:rPr>
                <w:rFonts w:ascii="標楷體" w:eastAsia="標楷體" w:hAnsi="標楷體"/>
                <w:szCs w:val="24"/>
              </w:rPr>
            </w:pPr>
          </w:p>
          <w:p w:rsidR="006116BE" w:rsidRPr="006116BE" w:rsidRDefault="006116BE" w:rsidP="006116BE">
            <w:pPr>
              <w:snapToGrid w:val="0"/>
              <w:spacing w:line="280" w:lineRule="atLeast"/>
              <w:ind w:left="240" w:hangingChars="100" w:hanging="240"/>
              <w:jc w:val="both"/>
              <w:rPr>
                <w:rFonts w:ascii="Arial" w:eastAsia="標楷體" w:hAnsi="Arial"/>
                <w:szCs w:val="24"/>
              </w:rPr>
            </w:pPr>
            <w:r w:rsidRPr="006116BE">
              <w:rPr>
                <w:rFonts w:ascii="Arial" w:eastAsia="標楷體" w:hAnsi="Arial" w:hint="eastAsia"/>
                <w:szCs w:val="24"/>
              </w:rPr>
              <w:t>四、教學評量</w:t>
            </w:r>
          </w:p>
          <w:p w:rsidR="006116BE" w:rsidRPr="006116BE" w:rsidRDefault="006116BE" w:rsidP="006116BE">
            <w:pPr>
              <w:snapToGrid w:val="0"/>
              <w:spacing w:line="280" w:lineRule="atLeast"/>
              <w:jc w:val="both"/>
              <w:rPr>
                <w:rFonts w:ascii="標楷體" w:eastAsia="標楷體" w:hAnsi="標楷體"/>
                <w:szCs w:val="24"/>
              </w:rPr>
            </w:pPr>
            <w:r w:rsidRPr="006116BE">
              <w:rPr>
                <w:rFonts w:ascii="標楷體" w:eastAsia="標楷體" w:hAnsi="標楷體" w:hint="eastAsia"/>
                <w:szCs w:val="24"/>
              </w:rPr>
              <w:t xml:space="preserve">　　學習評量應與教學緊密結合，由教學目標決定評量內容，並由評量結果導引教學。評量的目的在提供教師有效資訊，藉以調整課程設計與教學策略，以提升學生學習效能，增強學習動機。教學前應了解學生的先備知識，以利</w:t>
            </w:r>
            <w:r w:rsidRPr="006116BE">
              <w:rPr>
                <w:rFonts w:ascii="標楷體" w:eastAsia="標楷體" w:hAnsi="標楷體" w:hint="eastAsia"/>
                <w:szCs w:val="24"/>
              </w:rPr>
              <w:lastRenderedPageBreak/>
              <w:t>教學準備。教學時應採取多元評量方式，以了解學生的學習進展。教學後解讀學習結果的樣貌，運用評量結果調整下一步的教學。</w:t>
            </w:r>
          </w:p>
          <w:p w:rsidR="006116BE" w:rsidRPr="006116BE" w:rsidRDefault="006116BE" w:rsidP="006116BE">
            <w:pPr>
              <w:snapToGrid w:val="0"/>
              <w:spacing w:line="280" w:lineRule="atLeast"/>
              <w:jc w:val="both"/>
              <w:rPr>
                <w:rFonts w:ascii="標楷體" w:eastAsia="標楷體" w:hAnsi="標楷體"/>
                <w:szCs w:val="24"/>
              </w:rPr>
            </w:pPr>
            <w:r w:rsidRPr="006116BE">
              <w:rPr>
                <w:rFonts w:ascii="標楷體" w:eastAsia="標楷體" w:hAnsi="標楷體" w:hint="eastAsia"/>
                <w:szCs w:val="24"/>
              </w:rPr>
              <w:t>1.評量原則包含：整體性、多元性、歷程性、差異性。</w:t>
            </w:r>
          </w:p>
          <w:p w:rsidR="006116BE" w:rsidRPr="006116BE" w:rsidRDefault="006116BE" w:rsidP="006116BE">
            <w:pPr>
              <w:snapToGrid w:val="0"/>
              <w:spacing w:line="280" w:lineRule="atLeast"/>
              <w:jc w:val="both"/>
              <w:rPr>
                <w:rFonts w:ascii="標楷體" w:eastAsia="標楷體" w:hAnsi="標楷體"/>
                <w:szCs w:val="24"/>
              </w:rPr>
            </w:pPr>
            <w:r w:rsidRPr="006116BE">
              <w:rPr>
                <w:rFonts w:ascii="標楷體" w:eastAsia="標楷體" w:hAnsi="標楷體" w:hint="eastAsia"/>
                <w:szCs w:val="24"/>
              </w:rPr>
              <w:t>2.評量方式包含：實作評量、習作評量、口頭評量、紙筆評量、自我評量。</w:t>
            </w:r>
          </w:p>
        </w:tc>
      </w:tr>
      <w:tr w:rsidR="00C2191D" w:rsidTr="00C2191D">
        <w:tc>
          <w:tcPr>
            <w:tcW w:w="1515"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C2191D" w:rsidRPr="00C2191D" w:rsidRDefault="00C2191D"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lastRenderedPageBreak/>
              <w:t>週次</w:t>
            </w:r>
          </w:p>
          <w:p w:rsidR="00C2191D" w:rsidRPr="00C2191D" w:rsidRDefault="00C2191D"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日期</w:t>
            </w:r>
          </w:p>
        </w:tc>
        <w:tc>
          <w:tcPr>
            <w:tcW w:w="8027" w:type="dxa"/>
            <w:gridSpan w:val="4"/>
            <w:tcBorders>
              <w:top w:val="single" w:sz="4" w:space="0" w:color="auto"/>
              <w:left w:val="single" w:sz="4" w:space="0" w:color="auto"/>
              <w:bottom w:val="single" w:sz="4" w:space="0" w:color="auto"/>
              <w:right w:val="thickThinSmallGap" w:sz="24" w:space="0" w:color="auto"/>
            </w:tcBorders>
            <w:vAlign w:val="center"/>
          </w:tcPr>
          <w:p w:rsidR="00C2191D" w:rsidRPr="00C2191D" w:rsidRDefault="00C2191D" w:rsidP="00C2191D">
            <w:pPr>
              <w:snapToGrid w:val="0"/>
              <w:spacing w:line="280" w:lineRule="atLeast"/>
              <w:jc w:val="both"/>
              <w:rPr>
                <w:rFonts w:ascii="Arial" w:eastAsia="標楷體" w:hAnsi="Arial"/>
                <w:szCs w:val="24"/>
              </w:rPr>
            </w:pPr>
            <w:r w:rsidRPr="00C2191D">
              <w:rPr>
                <w:rFonts w:ascii="Arial" w:eastAsia="標楷體" w:hAnsi="Arial"/>
                <w:szCs w:val="24"/>
              </w:rPr>
              <w:t>單元名稱</w:t>
            </w:r>
            <w:r w:rsidRPr="00C2191D">
              <w:rPr>
                <w:rFonts w:ascii="Arial" w:eastAsia="標楷體" w:hAnsi="Arial"/>
                <w:szCs w:val="24"/>
              </w:rPr>
              <w:t>/</w:t>
            </w:r>
            <w:r w:rsidRPr="00C2191D">
              <w:rPr>
                <w:rFonts w:ascii="Arial" w:eastAsia="標楷體" w:hAnsi="Arial"/>
                <w:szCs w:val="24"/>
              </w:rPr>
              <w:t>內容課程名稱</w:t>
            </w:r>
          </w:p>
        </w:tc>
      </w:tr>
      <w:tr w:rsidR="00741F6B" w:rsidTr="00C2191D">
        <w:tc>
          <w:tcPr>
            <w:tcW w:w="1515"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741F6B" w:rsidRPr="00C2191D" w:rsidRDefault="00741F6B"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1</w:t>
            </w:r>
          </w:p>
          <w:p w:rsidR="00741F6B" w:rsidRPr="00C2191D" w:rsidRDefault="00741F6B"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2/7-2-13</w:t>
            </w:r>
          </w:p>
        </w:tc>
        <w:tc>
          <w:tcPr>
            <w:tcW w:w="8027" w:type="dxa"/>
            <w:gridSpan w:val="4"/>
            <w:tcBorders>
              <w:top w:val="single" w:sz="4" w:space="0" w:color="auto"/>
              <w:left w:val="single" w:sz="4" w:space="0" w:color="auto"/>
              <w:bottom w:val="single" w:sz="4" w:space="0" w:color="auto"/>
              <w:right w:val="thickThinSmallGap" w:sz="24" w:space="0" w:color="auto"/>
            </w:tcBorders>
            <w:vAlign w:val="center"/>
          </w:tcPr>
          <w:p w:rsidR="00842675" w:rsidRPr="00842675" w:rsidRDefault="00842675" w:rsidP="00842675">
            <w:pPr>
              <w:snapToGrid w:val="0"/>
              <w:spacing w:line="280" w:lineRule="atLeast"/>
              <w:jc w:val="both"/>
              <w:rPr>
                <w:rFonts w:ascii="Arial" w:eastAsia="標楷體" w:hAnsi="Arial"/>
                <w:szCs w:val="24"/>
              </w:rPr>
            </w:pPr>
            <w:r w:rsidRPr="00842675">
              <w:rPr>
                <w:rFonts w:ascii="Arial" w:eastAsia="標楷體" w:hAnsi="Arial" w:hint="eastAsia"/>
                <w:szCs w:val="24"/>
              </w:rPr>
              <w:t>第一章</w:t>
            </w:r>
            <w:r w:rsidRPr="00842675">
              <w:rPr>
                <w:rFonts w:ascii="Arial" w:eastAsia="標楷體" w:hAnsi="Arial" w:hint="eastAsia"/>
                <w:szCs w:val="24"/>
              </w:rPr>
              <w:t xml:space="preserve"> </w:t>
            </w:r>
            <w:r w:rsidRPr="00842675">
              <w:rPr>
                <w:rFonts w:ascii="Arial" w:eastAsia="標楷體" w:hAnsi="Arial" w:hint="eastAsia"/>
                <w:szCs w:val="24"/>
              </w:rPr>
              <w:t>電的應用</w:t>
            </w:r>
          </w:p>
          <w:p w:rsidR="00741F6B" w:rsidRDefault="00842675" w:rsidP="00842675">
            <w:pPr>
              <w:snapToGrid w:val="0"/>
              <w:spacing w:line="280" w:lineRule="atLeast"/>
              <w:jc w:val="both"/>
              <w:rPr>
                <w:rFonts w:ascii="Arial" w:eastAsia="標楷體" w:hAnsi="Arial"/>
                <w:szCs w:val="24"/>
              </w:rPr>
            </w:pPr>
            <w:r w:rsidRPr="00842675">
              <w:rPr>
                <w:rFonts w:ascii="Arial" w:eastAsia="標楷體" w:hAnsi="Arial" w:hint="eastAsia"/>
                <w:szCs w:val="24"/>
              </w:rPr>
              <w:t>1</w:t>
            </w:r>
            <w:r w:rsidRPr="00842675">
              <w:rPr>
                <w:rFonts w:ascii="Arial" w:eastAsia="標楷體" w:hAnsi="Arial" w:hint="eastAsia"/>
                <w:szCs w:val="24"/>
              </w:rPr>
              <w:t>．</w:t>
            </w:r>
            <w:r w:rsidRPr="00842675">
              <w:rPr>
                <w:rFonts w:ascii="Arial" w:eastAsia="標楷體" w:hAnsi="Arial" w:hint="eastAsia"/>
                <w:szCs w:val="24"/>
              </w:rPr>
              <w:t>1</w:t>
            </w:r>
            <w:r w:rsidRPr="00842675">
              <w:rPr>
                <w:rFonts w:ascii="Arial" w:eastAsia="標楷體" w:hAnsi="Arial" w:hint="eastAsia"/>
                <w:szCs w:val="24"/>
              </w:rPr>
              <w:t>電流的熱效應</w:t>
            </w:r>
          </w:p>
          <w:p w:rsidR="00842675" w:rsidRPr="00842675" w:rsidRDefault="00842675" w:rsidP="00842675">
            <w:pPr>
              <w:snapToGrid w:val="0"/>
              <w:spacing w:line="280" w:lineRule="atLeast"/>
              <w:jc w:val="both"/>
              <w:rPr>
                <w:rFonts w:ascii="Arial" w:eastAsia="標楷體" w:hAnsi="Arial"/>
                <w:szCs w:val="24"/>
              </w:rPr>
            </w:pPr>
            <w:r w:rsidRPr="00842675">
              <w:rPr>
                <w:rFonts w:ascii="Arial" w:eastAsia="標楷體" w:hAnsi="Arial" w:hint="eastAsia"/>
                <w:szCs w:val="24"/>
              </w:rPr>
              <w:t>第三章</w:t>
            </w:r>
            <w:r w:rsidRPr="00842675">
              <w:rPr>
                <w:rFonts w:ascii="Arial" w:eastAsia="標楷體" w:hAnsi="Arial" w:hint="eastAsia"/>
                <w:szCs w:val="24"/>
              </w:rPr>
              <w:t xml:space="preserve"> </w:t>
            </w:r>
            <w:r w:rsidRPr="00842675">
              <w:rPr>
                <w:rFonts w:ascii="Arial" w:eastAsia="標楷體" w:hAnsi="Arial" w:hint="eastAsia"/>
                <w:szCs w:val="24"/>
              </w:rPr>
              <w:t>千變萬化的天氣</w:t>
            </w:r>
          </w:p>
          <w:p w:rsidR="00842675" w:rsidRPr="00C2191D" w:rsidRDefault="00842675" w:rsidP="00842675">
            <w:pPr>
              <w:snapToGrid w:val="0"/>
              <w:spacing w:line="280" w:lineRule="atLeast"/>
              <w:jc w:val="both"/>
              <w:rPr>
                <w:rFonts w:ascii="Arial" w:eastAsia="標楷體" w:hAnsi="Arial"/>
                <w:szCs w:val="24"/>
              </w:rPr>
            </w:pPr>
            <w:r w:rsidRPr="00842675">
              <w:rPr>
                <w:rFonts w:ascii="Arial" w:eastAsia="標楷體" w:hAnsi="Arial" w:hint="eastAsia"/>
                <w:szCs w:val="24"/>
              </w:rPr>
              <w:t>3</w:t>
            </w:r>
            <w:r w:rsidRPr="00842675">
              <w:rPr>
                <w:rFonts w:ascii="Arial" w:eastAsia="標楷體" w:hAnsi="Arial" w:hint="eastAsia"/>
                <w:szCs w:val="24"/>
              </w:rPr>
              <w:t>．</w:t>
            </w:r>
            <w:r w:rsidRPr="00842675">
              <w:rPr>
                <w:rFonts w:ascii="Arial" w:eastAsia="標楷體" w:hAnsi="Arial" w:hint="eastAsia"/>
                <w:szCs w:val="24"/>
              </w:rPr>
              <w:t>1</w:t>
            </w:r>
            <w:r w:rsidRPr="00842675">
              <w:rPr>
                <w:rFonts w:ascii="Arial" w:eastAsia="標楷體" w:hAnsi="Arial" w:hint="eastAsia"/>
                <w:szCs w:val="24"/>
              </w:rPr>
              <w:t>大氣的組成和結構</w:t>
            </w:r>
          </w:p>
        </w:tc>
      </w:tr>
      <w:tr w:rsidR="00741F6B" w:rsidTr="00C2191D">
        <w:tc>
          <w:tcPr>
            <w:tcW w:w="1515"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741F6B" w:rsidRPr="00C2191D" w:rsidRDefault="00741F6B"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2</w:t>
            </w:r>
          </w:p>
          <w:p w:rsidR="00741F6B" w:rsidRPr="00C2191D" w:rsidRDefault="00741F6B"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2/14-2/20</w:t>
            </w:r>
          </w:p>
        </w:tc>
        <w:tc>
          <w:tcPr>
            <w:tcW w:w="8027" w:type="dxa"/>
            <w:gridSpan w:val="4"/>
            <w:tcBorders>
              <w:top w:val="single" w:sz="4" w:space="0" w:color="auto"/>
              <w:left w:val="single" w:sz="4" w:space="0" w:color="auto"/>
              <w:bottom w:val="single" w:sz="4" w:space="0" w:color="auto"/>
              <w:right w:val="thickThinSmallGap" w:sz="24" w:space="0" w:color="auto"/>
            </w:tcBorders>
            <w:vAlign w:val="center"/>
          </w:tcPr>
          <w:p w:rsidR="00842675" w:rsidRPr="00842675" w:rsidRDefault="00842675" w:rsidP="00842675">
            <w:pPr>
              <w:snapToGrid w:val="0"/>
              <w:spacing w:line="280" w:lineRule="atLeast"/>
              <w:jc w:val="both"/>
              <w:rPr>
                <w:rFonts w:ascii="Arial" w:eastAsia="標楷體" w:hAnsi="Arial"/>
                <w:szCs w:val="24"/>
              </w:rPr>
            </w:pPr>
            <w:r w:rsidRPr="00842675">
              <w:rPr>
                <w:rFonts w:ascii="Arial" w:eastAsia="標楷體" w:hAnsi="Arial" w:hint="eastAsia"/>
                <w:szCs w:val="24"/>
              </w:rPr>
              <w:t>第一章</w:t>
            </w:r>
            <w:r w:rsidRPr="00842675">
              <w:rPr>
                <w:rFonts w:ascii="Arial" w:eastAsia="標楷體" w:hAnsi="Arial" w:hint="eastAsia"/>
                <w:szCs w:val="24"/>
              </w:rPr>
              <w:t xml:space="preserve"> </w:t>
            </w:r>
            <w:r w:rsidRPr="00842675">
              <w:rPr>
                <w:rFonts w:ascii="Arial" w:eastAsia="標楷體" w:hAnsi="Arial" w:hint="eastAsia"/>
                <w:szCs w:val="24"/>
              </w:rPr>
              <w:t>電的應用</w:t>
            </w:r>
          </w:p>
          <w:p w:rsidR="00741F6B" w:rsidRDefault="00842675" w:rsidP="00842675">
            <w:pPr>
              <w:snapToGrid w:val="0"/>
              <w:spacing w:line="280" w:lineRule="atLeast"/>
              <w:jc w:val="both"/>
              <w:rPr>
                <w:rFonts w:ascii="Arial" w:eastAsia="標楷體" w:hAnsi="Arial"/>
                <w:szCs w:val="24"/>
              </w:rPr>
            </w:pPr>
            <w:r w:rsidRPr="00842675">
              <w:rPr>
                <w:rFonts w:ascii="Arial" w:eastAsia="標楷體" w:hAnsi="Arial" w:hint="eastAsia"/>
                <w:szCs w:val="24"/>
              </w:rPr>
              <w:t>1</w:t>
            </w:r>
            <w:r w:rsidRPr="00842675">
              <w:rPr>
                <w:rFonts w:ascii="Arial" w:eastAsia="標楷體" w:hAnsi="Arial" w:hint="eastAsia"/>
                <w:szCs w:val="24"/>
              </w:rPr>
              <w:t>．</w:t>
            </w:r>
            <w:r w:rsidRPr="00842675">
              <w:rPr>
                <w:rFonts w:ascii="Arial" w:eastAsia="標楷體" w:hAnsi="Arial" w:hint="eastAsia"/>
                <w:szCs w:val="24"/>
              </w:rPr>
              <w:t>1</w:t>
            </w:r>
            <w:r w:rsidRPr="00842675">
              <w:rPr>
                <w:rFonts w:ascii="Arial" w:eastAsia="標楷體" w:hAnsi="Arial" w:hint="eastAsia"/>
                <w:szCs w:val="24"/>
              </w:rPr>
              <w:t>電流的熱效應</w:t>
            </w:r>
          </w:p>
          <w:p w:rsidR="00842675" w:rsidRPr="00842675" w:rsidRDefault="00842675" w:rsidP="00842675">
            <w:pPr>
              <w:snapToGrid w:val="0"/>
              <w:spacing w:line="280" w:lineRule="atLeast"/>
              <w:jc w:val="both"/>
              <w:rPr>
                <w:rFonts w:ascii="Arial" w:eastAsia="標楷體" w:hAnsi="Arial"/>
                <w:szCs w:val="24"/>
              </w:rPr>
            </w:pPr>
            <w:r w:rsidRPr="00842675">
              <w:rPr>
                <w:rFonts w:ascii="Arial" w:eastAsia="標楷體" w:hAnsi="Arial" w:hint="eastAsia"/>
                <w:szCs w:val="24"/>
              </w:rPr>
              <w:t>第三章</w:t>
            </w:r>
            <w:r w:rsidRPr="00842675">
              <w:rPr>
                <w:rFonts w:ascii="Arial" w:eastAsia="標楷體" w:hAnsi="Arial" w:hint="eastAsia"/>
                <w:szCs w:val="24"/>
              </w:rPr>
              <w:t xml:space="preserve"> </w:t>
            </w:r>
            <w:r w:rsidRPr="00842675">
              <w:rPr>
                <w:rFonts w:ascii="Arial" w:eastAsia="標楷體" w:hAnsi="Arial" w:hint="eastAsia"/>
                <w:szCs w:val="24"/>
              </w:rPr>
              <w:t>千變萬化的天氣</w:t>
            </w:r>
          </w:p>
          <w:p w:rsidR="00842675" w:rsidRPr="00C2191D" w:rsidRDefault="00842675" w:rsidP="00842675">
            <w:pPr>
              <w:snapToGrid w:val="0"/>
              <w:spacing w:line="280" w:lineRule="atLeast"/>
              <w:jc w:val="both"/>
              <w:rPr>
                <w:rFonts w:ascii="Arial" w:eastAsia="標楷體" w:hAnsi="Arial"/>
                <w:szCs w:val="24"/>
              </w:rPr>
            </w:pPr>
            <w:r w:rsidRPr="00842675">
              <w:rPr>
                <w:rFonts w:ascii="Arial" w:eastAsia="標楷體" w:hAnsi="Arial" w:hint="eastAsia"/>
                <w:szCs w:val="24"/>
              </w:rPr>
              <w:t>3</w:t>
            </w:r>
            <w:r w:rsidRPr="00842675">
              <w:rPr>
                <w:rFonts w:ascii="Arial" w:eastAsia="標楷體" w:hAnsi="Arial" w:hint="eastAsia"/>
                <w:szCs w:val="24"/>
              </w:rPr>
              <w:t>．</w:t>
            </w:r>
            <w:r w:rsidRPr="00842675">
              <w:rPr>
                <w:rFonts w:ascii="Arial" w:eastAsia="標楷體" w:hAnsi="Arial" w:hint="eastAsia"/>
                <w:szCs w:val="24"/>
              </w:rPr>
              <w:t>1</w:t>
            </w:r>
            <w:r w:rsidRPr="00842675">
              <w:rPr>
                <w:rFonts w:ascii="Arial" w:eastAsia="標楷體" w:hAnsi="Arial" w:hint="eastAsia"/>
                <w:szCs w:val="24"/>
              </w:rPr>
              <w:t>大氣的組成和結構</w:t>
            </w:r>
          </w:p>
        </w:tc>
      </w:tr>
      <w:tr w:rsidR="00741F6B" w:rsidTr="00C2191D">
        <w:tc>
          <w:tcPr>
            <w:tcW w:w="1515"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741F6B" w:rsidRPr="00C2191D" w:rsidRDefault="00741F6B"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3</w:t>
            </w:r>
          </w:p>
          <w:p w:rsidR="00741F6B" w:rsidRPr="00C2191D" w:rsidRDefault="00741F6B"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2/21-2/27</w:t>
            </w:r>
          </w:p>
        </w:tc>
        <w:tc>
          <w:tcPr>
            <w:tcW w:w="8027" w:type="dxa"/>
            <w:gridSpan w:val="4"/>
            <w:tcBorders>
              <w:top w:val="single" w:sz="4" w:space="0" w:color="auto"/>
              <w:left w:val="single" w:sz="4" w:space="0" w:color="auto"/>
              <w:bottom w:val="single" w:sz="4" w:space="0" w:color="auto"/>
              <w:right w:val="thickThinSmallGap" w:sz="24" w:space="0" w:color="auto"/>
            </w:tcBorders>
            <w:vAlign w:val="center"/>
          </w:tcPr>
          <w:p w:rsidR="00842675" w:rsidRPr="00842675" w:rsidRDefault="00842675" w:rsidP="00842675">
            <w:pPr>
              <w:snapToGrid w:val="0"/>
              <w:spacing w:line="280" w:lineRule="atLeast"/>
              <w:jc w:val="both"/>
              <w:rPr>
                <w:rFonts w:ascii="Arial" w:eastAsia="標楷體" w:hAnsi="Arial"/>
                <w:szCs w:val="24"/>
              </w:rPr>
            </w:pPr>
            <w:r w:rsidRPr="00842675">
              <w:rPr>
                <w:rFonts w:ascii="Arial" w:eastAsia="標楷體" w:hAnsi="Arial" w:hint="eastAsia"/>
                <w:szCs w:val="24"/>
              </w:rPr>
              <w:t>第一章</w:t>
            </w:r>
            <w:r w:rsidRPr="00842675">
              <w:rPr>
                <w:rFonts w:ascii="Arial" w:eastAsia="標楷體" w:hAnsi="Arial" w:hint="eastAsia"/>
                <w:szCs w:val="24"/>
              </w:rPr>
              <w:t xml:space="preserve"> </w:t>
            </w:r>
            <w:r w:rsidRPr="00842675">
              <w:rPr>
                <w:rFonts w:ascii="Arial" w:eastAsia="標楷體" w:hAnsi="Arial" w:hint="eastAsia"/>
                <w:szCs w:val="24"/>
              </w:rPr>
              <w:t>電的應用</w:t>
            </w:r>
          </w:p>
          <w:p w:rsidR="00741F6B" w:rsidRDefault="00842675" w:rsidP="00842675">
            <w:pPr>
              <w:snapToGrid w:val="0"/>
              <w:spacing w:line="280" w:lineRule="atLeast"/>
              <w:jc w:val="both"/>
              <w:rPr>
                <w:rFonts w:ascii="Arial" w:eastAsia="標楷體" w:hAnsi="Arial"/>
                <w:szCs w:val="24"/>
              </w:rPr>
            </w:pPr>
            <w:r w:rsidRPr="00842675">
              <w:rPr>
                <w:rFonts w:ascii="Arial" w:eastAsia="標楷體" w:hAnsi="Arial" w:hint="eastAsia"/>
                <w:szCs w:val="24"/>
              </w:rPr>
              <w:t>1</w:t>
            </w:r>
            <w:r w:rsidRPr="00842675">
              <w:rPr>
                <w:rFonts w:ascii="Arial" w:eastAsia="標楷體" w:hAnsi="Arial" w:hint="eastAsia"/>
                <w:szCs w:val="24"/>
              </w:rPr>
              <w:t>．</w:t>
            </w:r>
            <w:r w:rsidRPr="00842675">
              <w:rPr>
                <w:rFonts w:ascii="Arial" w:eastAsia="標楷體" w:hAnsi="Arial" w:hint="eastAsia"/>
                <w:szCs w:val="24"/>
              </w:rPr>
              <w:t>2</w:t>
            </w:r>
            <w:r w:rsidRPr="00842675">
              <w:rPr>
                <w:rFonts w:ascii="Arial" w:eastAsia="標楷體" w:hAnsi="Arial" w:hint="eastAsia"/>
                <w:szCs w:val="24"/>
              </w:rPr>
              <w:t>電與生活</w:t>
            </w:r>
          </w:p>
          <w:p w:rsidR="00842675" w:rsidRPr="00842675" w:rsidRDefault="00842675" w:rsidP="00842675">
            <w:pPr>
              <w:snapToGrid w:val="0"/>
              <w:spacing w:line="280" w:lineRule="atLeast"/>
              <w:jc w:val="both"/>
              <w:rPr>
                <w:rFonts w:ascii="Arial" w:eastAsia="標楷體" w:hAnsi="Arial"/>
                <w:szCs w:val="24"/>
              </w:rPr>
            </w:pPr>
            <w:r w:rsidRPr="00842675">
              <w:rPr>
                <w:rFonts w:ascii="Arial" w:eastAsia="標楷體" w:hAnsi="Arial" w:hint="eastAsia"/>
                <w:szCs w:val="24"/>
              </w:rPr>
              <w:t>第三章</w:t>
            </w:r>
            <w:r w:rsidRPr="00842675">
              <w:rPr>
                <w:rFonts w:ascii="Arial" w:eastAsia="標楷體" w:hAnsi="Arial" w:hint="eastAsia"/>
                <w:szCs w:val="24"/>
              </w:rPr>
              <w:t xml:space="preserve"> </w:t>
            </w:r>
            <w:r w:rsidRPr="00842675">
              <w:rPr>
                <w:rFonts w:ascii="Arial" w:eastAsia="標楷體" w:hAnsi="Arial" w:hint="eastAsia"/>
                <w:szCs w:val="24"/>
              </w:rPr>
              <w:t>千變萬化的天氣</w:t>
            </w:r>
          </w:p>
          <w:p w:rsidR="00842675" w:rsidRPr="00C2191D" w:rsidRDefault="00842675" w:rsidP="00842675">
            <w:pPr>
              <w:snapToGrid w:val="0"/>
              <w:spacing w:line="280" w:lineRule="atLeast"/>
              <w:jc w:val="both"/>
              <w:rPr>
                <w:rFonts w:ascii="Arial" w:eastAsia="標楷體" w:hAnsi="Arial"/>
                <w:szCs w:val="24"/>
              </w:rPr>
            </w:pPr>
            <w:r w:rsidRPr="00842675">
              <w:rPr>
                <w:rFonts w:ascii="Arial" w:eastAsia="標楷體" w:hAnsi="Arial" w:hint="eastAsia"/>
                <w:szCs w:val="24"/>
              </w:rPr>
              <w:t>3</w:t>
            </w:r>
            <w:r w:rsidRPr="00842675">
              <w:rPr>
                <w:rFonts w:ascii="Arial" w:eastAsia="標楷體" w:hAnsi="Arial" w:hint="eastAsia"/>
                <w:szCs w:val="24"/>
              </w:rPr>
              <w:t>．</w:t>
            </w:r>
            <w:r w:rsidRPr="00842675">
              <w:rPr>
                <w:rFonts w:ascii="Arial" w:eastAsia="標楷體" w:hAnsi="Arial" w:hint="eastAsia"/>
                <w:szCs w:val="24"/>
              </w:rPr>
              <w:t>2</w:t>
            </w:r>
            <w:r w:rsidRPr="00842675">
              <w:rPr>
                <w:rFonts w:ascii="Arial" w:eastAsia="標楷體" w:hAnsi="Arial" w:hint="eastAsia"/>
                <w:szCs w:val="24"/>
              </w:rPr>
              <w:t>天氣變化</w:t>
            </w:r>
          </w:p>
        </w:tc>
      </w:tr>
      <w:tr w:rsidR="00741F6B" w:rsidTr="00C2191D">
        <w:tc>
          <w:tcPr>
            <w:tcW w:w="1515"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741F6B" w:rsidRPr="00C2191D" w:rsidRDefault="00741F6B"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4</w:t>
            </w:r>
          </w:p>
          <w:p w:rsidR="00741F6B" w:rsidRPr="00C2191D" w:rsidRDefault="00741F6B"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2/28-3/06</w:t>
            </w:r>
          </w:p>
        </w:tc>
        <w:tc>
          <w:tcPr>
            <w:tcW w:w="8027" w:type="dxa"/>
            <w:gridSpan w:val="4"/>
            <w:tcBorders>
              <w:top w:val="single" w:sz="4" w:space="0" w:color="auto"/>
              <w:left w:val="single" w:sz="4" w:space="0" w:color="auto"/>
              <w:bottom w:val="single" w:sz="4" w:space="0" w:color="auto"/>
              <w:right w:val="thickThinSmallGap" w:sz="24" w:space="0" w:color="auto"/>
            </w:tcBorders>
            <w:vAlign w:val="center"/>
          </w:tcPr>
          <w:p w:rsidR="00842675" w:rsidRPr="00842675" w:rsidRDefault="00842675" w:rsidP="00842675">
            <w:pPr>
              <w:snapToGrid w:val="0"/>
              <w:spacing w:line="280" w:lineRule="atLeast"/>
              <w:jc w:val="both"/>
              <w:rPr>
                <w:rFonts w:ascii="Arial" w:eastAsia="標楷體" w:hAnsi="Arial"/>
                <w:szCs w:val="24"/>
              </w:rPr>
            </w:pPr>
            <w:r w:rsidRPr="00842675">
              <w:rPr>
                <w:rFonts w:ascii="Arial" w:eastAsia="標楷體" w:hAnsi="Arial" w:hint="eastAsia"/>
                <w:szCs w:val="24"/>
              </w:rPr>
              <w:t>第一章</w:t>
            </w:r>
            <w:r w:rsidRPr="00842675">
              <w:rPr>
                <w:rFonts w:ascii="Arial" w:eastAsia="標楷體" w:hAnsi="Arial" w:hint="eastAsia"/>
                <w:szCs w:val="24"/>
              </w:rPr>
              <w:t xml:space="preserve"> </w:t>
            </w:r>
            <w:r w:rsidRPr="00842675">
              <w:rPr>
                <w:rFonts w:ascii="Arial" w:eastAsia="標楷體" w:hAnsi="Arial" w:hint="eastAsia"/>
                <w:szCs w:val="24"/>
              </w:rPr>
              <w:t>電的應用</w:t>
            </w:r>
          </w:p>
          <w:p w:rsidR="00741F6B" w:rsidRDefault="00842675" w:rsidP="00842675">
            <w:pPr>
              <w:snapToGrid w:val="0"/>
              <w:spacing w:line="280" w:lineRule="atLeast"/>
              <w:jc w:val="both"/>
              <w:rPr>
                <w:rFonts w:ascii="Arial" w:eastAsia="標楷體" w:hAnsi="Arial"/>
                <w:szCs w:val="24"/>
              </w:rPr>
            </w:pPr>
            <w:r w:rsidRPr="00842675">
              <w:rPr>
                <w:rFonts w:ascii="Arial" w:eastAsia="標楷體" w:hAnsi="Arial" w:hint="eastAsia"/>
                <w:szCs w:val="24"/>
              </w:rPr>
              <w:t>1</w:t>
            </w:r>
            <w:r w:rsidRPr="00842675">
              <w:rPr>
                <w:rFonts w:ascii="Arial" w:eastAsia="標楷體" w:hAnsi="Arial" w:hint="eastAsia"/>
                <w:szCs w:val="24"/>
              </w:rPr>
              <w:t>．</w:t>
            </w:r>
            <w:r w:rsidRPr="00842675">
              <w:rPr>
                <w:rFonts w:ascii="Arial" w:eastAsia="標楷體" w:hAnsi="Arial" w:hint="eastAsia"/>
                <w:szCs w:val="24"/>
              </w:rPr>
              <w:t>2</w:t>
            </w:r>
            <w:r w:rsidRPr="00842675">
              <w:rPr>
                <w:rFonts w:ascii="Arial" w:eastAsia="標楷體" w:hAnsi="Arial" w:hint="eastAsia"/>
                <w:szCs w:val="24"/>
              </w:rPr>
              <w:t>電與生活</w:t>
            </w:r>
          </w:p>
          <w:p w:rsidR="00842675" w:rsidRPr="00842675" w:rsidRDefault="00842675" w:rsidP="00842675">
            <w:pPr>
              <w:snapToGrid w:val="0"/>
              <w:spacing w:line="280" w:lineRule="atLeast"/>
              <w:jc w:val="both"/>
              <w:rPr>
                <w:rFonts w:ascii="Arial" w:eastAsia="標楷體" w:hAnsi="Arial"/>
                <w:szCs w:val="24"/>
              </w:rPr>
            </w:pPr>
            <w:r w:rsidRPr="00842675">
              <w:rPr>
                <w:rFonts w:ascii="Arial" w:eastAsia="標楷體" w:hAnsi="Arial" w:hint="eastAsia"/>
                <w:szCs w:val="24"/>
              </w:rPr>
              <w:t>第三章</w:t>
            </w:r>
            <w:r w:rsidRPr="00842675">
              <w:rPr>
                <w:rFonts w:ascii="Arial" w:eastAsia="標楷體" w:hAnsi="Arial" w:hint="eastAsia"/>
                <w:szCs w:val="24"/>
              </w:rPr>
              <w:t xml:space="preserve"> </w:t>
            </w:r>
            <w:r w:rsidRPr="00842675">
              <w:rPr>
                <w:rFonts w:ascii="Arial" w:eastAsia="標楷體" w:hAnsi="Arial" w:hint="eastAsia"/>
                <w:szCs w:val="24"/>
              </w:rPr>
              <w:t>千變萬化的天氣</w:t>
            </w:r>
          </w:p>
          <w:p w:rsidR="00842675" w:rsidRPr="00C2191D" w:rsidRDefault="00842675" w:rsidP="00842675">
            <w:pPr>
              <w:snapToGrid w:val="0"/>
              <w:spacing w:line="280" w:lineRule="atLeast"/>
              <w:jc w:val="both"/>
              <w:rPr>
                <w:rFonts w:ascii="Arial" w:eastAsia="標楷體" w:hAnsi="Arial"/>
                <w:szCs w:val="24"/>
              </w:rPr>
            </w:pPr>
            <w:r w:rsidRPr="00842675">
              <w:rPr>
                <w:rFonts w:ascii="Arial" w:eastAsia="標楷體" w:hAnsi="Arial" w:hint="eastAsia"/>
                <w:szCs w:val="24"/>
              </w:rPr>
              <w:t>3</w:t>
            </w:r>
            <w:r w:rsidRPr="00842675">
              <w:rPr>
                <w:rFonts w:ascii="Arial" w:eastAsia="標楷體" w:hAnsi="Arial" w:hint="eastAsia"/>
                <w:szCs w:val="24"/>
              </w:rPr>
              <w:t>．</w:t>
            </w:r>
            <w:r w:rsidRPr="00842675">
              <w:rPr>
                <w:rFonts w:ascii="Arial" w:eastAsia="標楷體" w:hAnsi="Arial" w:hint="eastAsia"/>
                <w:szCs w:val="24"/>
              </w:rPr>
              <w:t>2</w:t>
            </w:r>
            <w:r w:rsidRPr="00842675">
              <w:rPr>
                <w:rFonts w:ascii="Arial" w:eastAsia="標楷體" w:hAnsi="Arial" w:hint="eastAsia"/>
                <w:szCs w:val="24"/>
              </w:rPr>
              <w:t>天氣變化</w:t>
            </w:r>
          </w:p>
        </w:tc>
      </w:tr>
      <w:tr w:rsidR="00741F6B" w:rsidTr="00C2191D">
        <w:tc>
          <w:tcPr>
            <w:tcW w:w="1515"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741F6B" w:rsidRPr="00C2191D" w:rsidRDefault="00741F6B"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5</w:t>
            </w:r>
          </w:p>
          <w:p w:rsidR="00741F6B" w:rsidRPr="00C2191D" w:rsidRDefault="00741F6B"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3/7-3/13</w:t>
            </w:r>
          </w:p>
          <w:p w:rsidR="00741F6B" w:rsidRPr="00C2191D" w:rsidRDefault="00741F6B" w:rsidP="00C2191D">
            <w:pPr>
              <w:snapToGrid w:val="0"/>
              <w:spacing w:line="280" w:lineRule="atLeast"/>
              <w:jc w:val="center"/>
              <w:rPr>
                <w:rFonts w:ascii="標楷體" w:eastAsia="標楷體" w:hAnsi="標楷體"/>
                <w:b/>
                <w:szCs w:val="24"/>
              </w:rPr>
            </w:pPr>
          </w:p>
        </w:tc>
        <w:tc>
          <w:tcPr>
            <w:tcW w:w="8027" w:type="dxa"/>
            <w:gridSpan w:val="4"/>
            <w:tcBorders>
              <w:top w:val="single" w:sz="4" w:space="0" w:color="auto"/>
              <w:left w:val="single" w:sz="4" w:space="0" w:color="auto"/>
              <w:bottom w:val="single" w:sz="4" w:space="0" w:color="auto"/>
              <w:right w:val="thickThinSmallGap" w:sz="24" w:space="0" w:color="auto"/>
            </w:tcBorders>
            <w:vAlign w:val="center"/>
          </w:tcPr>
          <w:p w:rsidR="00842675" w:rsidRPr="00842675" w:rsidRDefault="00842675" w:rsidP="00842675">
            <w:pPr>
              <w:snapToGrid w:val="0"/>
              <w:spacing w:line="280" w:lineRule="atLeast"/>
              <w:jc w:val="both"/>
              <w:rPr>
                <w:rFonts w:ascii="Arial" w:eastAsia="標楷體" w:hAnsi="Arial"/>
                <w:szCs w:val="24"/>
              </w:rPr>
            </w:pPr>
            <w:r w:rsidRPr="00842675">
              <w:rPr>
                <w:rFonts w:ascii="Arial" w:eastAsia="標楷體" w:hAnsi="Arial" w:hint="eastAsia"/>
                <w:szCs w:val="24"/>
              </w:rPr>
              <w:t>第一章</w:t>
            </w:r>
            <w:r w:rsidRPr="00842675">
              <w:rPr>
                <w:rFonts w:ascii="Arial" w:eastAsia="標楷體" w:hAnsi="Arial" w:hint="eastAsia"/>
                <w:szCs w:val="24"/>
              </w:rPr>
              <w:t xml:space="preserve"> </w:t>
            </w:r>
            <w:r w:rsidRPr="00842675">
              <w:rPr>
                <w:rFonts w:ascii="Arial" w:eastAsia="標楷體" w:hAnsi="Arial" w:hint="eastAsia"/>
                <w:szCs w:val="24"/>
              </w:rPr>
              <w:t>電的應用</w:t>
            </w:r>
          </w:p>
          <w:p w:rsidR="00741F6B" w:rsidRDefault="00842675" w:rsidP="00842675">
            <w:pPr>
              <w:snapToGrid w:val="0"/>
              <w:spacing w:line="280" w:lineRule="atLeast"/>
              <w:jc w:val="both"/>
              <w:rPr>
                <w:rFonts w:ascii="Arial" w:eastAsia="標楷體" w:hAnsi="Arial"/>
                <w:szCs w:val="24"/>
              </w:rPr>
            </w:pPr>
            <w:r w:rsidRPr="00842675">
              <w:rPr>
                <w:rFonts w:ascii="Arial" w:eastAsia="標楷體" w:hAnsi="Arial" w:hint="eastAsia"/>
                <w:szCs w:val="24"/>
              </w:rPr>
              <w:t>1</w:t>
            </w:r>
            <w:r w:rsidRPr="00842675">
              <w:rPr>
                <w:rFonts w:ascii="Arial" w:eastAsia="標楷體" w:hAnsi="Arial" w:hint="eastAsia"/>
                <w:szCs w:val="24"/>
              </w:rPr>
              <w:t>．</w:t>
            </w:r>
            <w:r w:rsidRPr="00842675">
              <w:rPr>
                <w:rFonts w:ascii="Arial" w:eastAsia="標楷體" w:hAnsi="Arial" w:hint="eastAsia"/>
                <w:szCs w:val="24"/>
              </w:rPr>
              <w:t>3</w:t>
            </w:r>
            <w:r w:rsidRPr="00842675">
              <w:rPr>
                <w:rFonts w:ascii="Arial" w:eastAsia="標楷體" w:hAnsi="Arial" w:hint="eastAsia"/>
                <w:szCs w:val="24"/>
              </w:rPr>
              <w:t>電池</w:t>
            </w:r>
          </w:p>
          <w:p w:rsidR="00842675" w:rsidRPr="00842675" w:rsidRDefault="00842675" w:rsidP="00842675">
            <w:pPr>
              <w:snapToGrid w:val="0"/>
              <w:spacing w:line="280" w:lineRule="atLeast"/>
              <w:jc w:val="both"/>
              <w:rPr>
                <w:rFonts w:ascii="Arial" w:eastAsia="標楷體" w:hAnsi="Arial"/>
                <w:szCs w:val="24"/>
              </w:rPr>
            </w:pPr>
            <w:r w:rsidRPr="00842675">
              <w:rPr>
                <w:rFonts w:ascii="Arial" w:eastAsia="標楷體" w:hAnsi="Arial" w:hint="eastAsia"/>
                <w:szCs w:val="24"/>
              </w:rPr>
              <w:t>第三章</w:t>
            </w:r>
            <w:r w:rsidRPr="00842675">
              <w:rPr>
                <w:rFonts w:ascii="Arial" w:eastAsia="標楷體" w:hAnsi="Arial" w:hint="eastAsia"/>
                <w:szCs w:val="24"/>
              </w:rPr>
              <w:t xml:space="preserve"> </w:t>
            </w:r>
            <w:r w:rsidRPr="00842675">
              <w:rPr>
                <w:rFonts w:ascii="Arial" w:eastAsia="標楷體" w:hAnsi="Arial" w:hint="eastAsia"/>
                <w:szCs w:val="24"/>
              </w:rPr>
              <w:t>千變萬化的天氣</w:t>
            </w:r>
          </w:p>
          <w:p w:rsidR="00842675" w:rsidRPr="00C2191D" w:rsidRDefault="00842675" w:rsidP="00842675">
            <w:pPr>
              <w:snapToGrid w:val="0"/>
              <w:spacing w:line="280" w:lineRule="atLeast"/>
              <w:jc w:val="both"/>
              <w:rPr>
                <w:rFonts w:ascii="Arial" w:eastAsia="標楷體" w:hAnsi="Arial"/>
                <w:szCs w:val="24"/>
              </w:rPr>
            </w:pPr>
            <w:r w:rsidRPr="00842675">
              <w:rPr>
                <w:rFonts w:ascii="Arial" w:eastAsia="標楷體" w:hAnsi="Arial" w:hint="eastAsia"/>
                <w:szCs w:val="24"/>
              </w:rPr>
              <w:t>3</w:t>
            </w:r>
            <w:r w:rsidRPr="00842675">
              <w:rPr>
                <w:rFonts w:ascii="Arial" w:eastAsia="標楷體" w:hAnsi="Arial" w:hint="eastAsia"/>
                <w:szCs w:val="24"/>
              </w:rPr>
              <w:t>．</w:t>
            </w:r>
            <w:r w:rsidRPr="00842675">
              <w:rPr>
                <w:rFonts w:ascii="Arial" w:eastAsia="標楷體" w:hAnsi="Arial" w:hint="eastAsia"/>
                <w:szCs w:val="24"/>
              </w:rPr>
              <w:t>3</w:t>
            </w:r>
            <w:r w:rsidRPr="00842675">
              <w:rPr>
                <w:rFonts w:ascii="Arial" w:eastAsia="標楷體" w:hAnsi="Arial" w:hint="eastAsia"/>
                <w:szCs w:val="24"/>
              </w:rPr>
              <w:t>氣團和鋒面</w:t>
            </w:r>
          </w:p>
        </w:tc>
      </w:tr>
      <w:tr w:rsidR="00741F6B" w:rsidTr="00C2191D">
        <w:tc>
          <w:tcPr>
            <w:tcW w:w="1515"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741F6B" w:rsidRPr="00C2191D" w:rsidRDefault="00741F6B"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6</w:t>
            </w:r>
          </w:p>
          <w:p w:rsidR="00741F6B" w:rsidRPr="00C2191D" w:rsidRDefault="00741F6B"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3/14-3/20</w:t>
            </w:r>
          </w:p>
        </w:tc>
        <w:tc>
          <w:tcPr>
            <w:tcW w:w="8027" w:type="dxa"/>
            <w:gridSpan w:val="4"/>
            <w:tcBorders>
              <w:top w:val="single" w:sz="4" w:space="0" w:color="auto"/>
              <w:left w:val="single" w:sz="4" w:space="0" w:color="auto"/>
              <w:bottom w:val="single" w:sz="4" w:space="0" w:color="auto"/>
              <w:right w:val="thickThinSmallGap" w:sz="24" w:space="0" w:color="auto"/>
            </w:tcBorders>
            <w:vAlign w:val="center"/>
          </w:tcPr>
          <w:p w:rsidR="00842675" w:rsidRPr="00842675" w:rsidRDefault="00842675" w:rsidP="00842675">
            <w:pPr>
              <w:snapToGrid w:val="0"/>
              <w:spacing w:line="280" w:lineRule="atLeast"/>
              <w:jc w:val="both"/>
              <w:rPr>
                <w:rFonts w:ascii="Arial" w:eastAsia="標楷體" w:hAnsi="Arial"/>
                <w:szCs w:val="24"/>
              </w:rPr>
            </w:pPr>
            <w:r w:rsidRPr="00842675">
              <w:rPr>
                <w:rFonts w:ascii="Arial" w:eastAsia="標楷體" w:hAnsi="Arial" w:hint="eastAsia"/>
                <w:szCs w:val="24"/>
              </w:rPr>
              <w:t>第一章</w:t>
            </w:r>
            <w:r w:rsidRPr="00842675">
              <w:rPr>
                <w:rFonts w:ascii="Arial" w:eastAsia="標楷體" w:hAnsi="Arial" w:hint="eastAsia"/>
                <w:szCs w:val="24"/>
              </w:rPr>
              <w:t xml:space="preserve"> </w:t>
            </w:r>
            <w:r w:rsidRPr="00842675">
              <w:rPr>
                <w:rFonts w:ascii="Arial" w:eastAsia="標楷體" w:hAnsi="Arial" w:hint="eastAsia"/>
                <w:szCs w:val="24"/>
              </w:rPr>
              <w:t>電的應用</w:t>
            </w:r>
          </w:p>
          <w:p w:rsidR="00741F6B" w:rsidRDefault="00842675" w:rsidP="00842675">
            <w:pPr>
              <w:snapToGrid w:val="0"/>
              <w:spacing w:line="280" w:lineRule="atLeast"/>
              <w:jc w:val="both"/>
              <w:rPr>
                <w:rFonts w:ascii="Arial" w:eastAsia="標楷體" w:hAnsi="Arial"/>
                <w:szCs w:val="24"/>
              </w:rPr>
            </w:pPr>
            <w:r w:rsidRPr="00842675">
              <w:rPr>
                <w:rFonts w:ascii="Arial" w:eastAsia="標楷體" w:hAnsi="Arial" w:hint="eastAsia"/>
                <w:szCs w:val="24"/>
              </w:rPr>
              <w:t>1</w:t>
            </w:r>
            <w:r w:rsidRPr="00842675">
              <w:rPr>
                <w:rFonts w:ascii="Arial" w:eastAsia="標楷體" w:hAnsi="Arial" w:hint="eastAsia"/>
                <w:szCs w:val="24"/>
              </w:rPr>
              <w:t>．</w:t>
            </w:r>
            <w:r w:rsidRPr="00842675">
              <w:rPr>
                <w:rFonts w:ascii="Arial" w:eastAsia="標楷體" w:hAnsi="Arial" w:hint="eastAsia"/>
                <w:szCs w:val="24"/>
              </w:rPr>
              <w:t>4</w:t>
            </w:r>
            <w:r w:rsidRPr="00842675">
              <w:rPr>
                <w:rFonts w:ascii="Arial" w:eastAsia="標楷體" w:hAnsi="Arial" w:hint="eastAsia"/>
                <w:szCs w:val="24"/>
              </w:rPr>
              <w:t>電流的化學效應</w:t>
            </w:r>
          </w:p>
          <w:p w:rsidR="00842675" w:rsidRPr="00842675" w:rsidRDefault="00842675" w:rsidP="00842675">
            <w:pPr>
              <w:snapToGrid w:val="0"/>
              <w:spacing w:line="280" w:lineRule="atLeast"/>
              <w:jc w:val="both"/>
              <w:rPr>
                <w:rFonts w:ascii="Arial" w:eastAsia="標楷體" w:hAnsi="Arial"/>
                <w:szCs w:val="24"/>
              </w:rPr>
            </w:pPr>
            <w:r w:rsidRPr="00842675">
              <w:rPr>
                <w:rFonts w:ascii="Arial" w:eastAsia="標楷體" w:hAnsi="Arial" w:hint="eastAsia"/>
                <w:szCs w:val="24"/>
              </w:rPr>
              <w:t>第三章</w:t>
            </w:r>
            <w:r w:rsidRPr="00842675">
              <w:rPr>
                <w:rFonts w:ascii="Arial" w:eastAsia="標楷體" w:hAnsi="Arial" w:hint="eastAsia"/>
                <w:szCs w:val="24"/>
              </w:rPr>
              <w:t xml:space="preserve"> </w:t>
            </w:r>
            <w:r w:rsidRPr="00842675">
              <w:rPr>
                <w:rFonts w:ascii="Arial" w:eastAsia="標楷體" w:hAnsi="Arial" w:hint="eastAsia"/>
                <w:szCs w:val="24"/>
              </w:rPr>
              <w:t>千變萬化的天氣</w:t>
            </w:r>
          </w:p>
          <w:p w:rsidR="00842675" w:rsidRPr="00C2191D" w:rsidRDefault="00842675" w:rsidP="00842675">
            <w:pPr>
              <w:snapToGrid w:val="0"/>
              <w:spacing w:line="280" w:lineRule="atLeast"/>
              <w:jc w:val="both"/>
              <w:rPr>
                <w:rFonts w:ascii="Arial" w:eastAsia="標楷體" w:hAnsi="Arial"/>
                <w:szCs w:val="24"/>
              </w:rPr>
            </w:pPr>
            <w:r w:rsidRPr="00842675">
              <w:rPr>
                <w:rFonts w:ascii="Arial" w:eastAsia="標楷體" w:hAnsi="Arial" w:hint="eastAsia"/>
                <w:szCs w:val="24"/>
              </w:rPr>
              <w:t>3</w:t>
            </w:r>
            <w:r w:rsidRPr="00842675">
              <w:rPr>
                <w:rFonts w:ascii="Arial" w:eastAsia="標楷體" w:hAnsi="Arial" w:hint="eastAsia"/>
                <w:szCs w:val="24"/>
              </w:rPr>
              <w:t>．</w:t>
            </w:r>
            <w:r w:rsidRPr="00842675">
              <w:rPr>
                <w:rFonts w:ascii="Arial" w:eastAsia="標楷體" w:hAnsi="Arial" w:hint="eastAsia"/>
                <w:szCs w:val="24"/>
              </w:rPr>
              <w:t>3</w:t>
            </w:r>
            <w:r w:rsidRPr="00842675">
              <w:rPr>
                <w:rFonts w:ascii="Arial" w:eastAsia="標楷體" w:hAnsi="Arial" w:hint="eastAsia"/>
                <w:szCs w:val="24"/>
              </w:rPr>
              <w:t>氣團和鋒面</w:t>
            </w:r>
          </w:p>
        </w:tc>
      </w:tr>
      <w:tr w:rsidR="00741F6B" w:rsidTr="00C2191D">
        <w:tc>
          <w:tcPr>
            <w:tcW w:w="1515"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741F6B" w:rsidRPr="00C2191D" w:rsidRDefault="00741F6B"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7</w:t>
            </w:r>
          </w:p>
          <w:p w:rsidR="00741F6B" w:rsidRPr="00C2191D" w:rsidRDefault="00741F6B"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3/21-3/27</w:t>
            </w:r>
          </w:p>
          <w:p w:rsidR="00741F6B" w:rsidRPr="00C2191D" w:rsidRDefault="00741F6B" w:rsidP="00C2191D">
            <w:pPr>
              <w:snapToGrid w:val="0"/>
              <w:spacing w:line="280" w:lineRule="atLeast"/>
              <w:jc w:val="center"/>
              <w:rPr>
                <w:rFonts w:ascii="標楷體" w:eastAsia="標楷體" w:hAnsi="標楷體"/>
                <w:b/>
                <w:szCs w:val="24"/>
              </w:rPr>
            </w:pPr>
          </w:p>
        </w:tc>
        <w:tc>
          <w:tcPr>
            <w:tcW w:w="8027" w:type="dxa"/>
            <w:gridSpan w:val="4"/>
            <w:tcBorders>
              <w:top w:val="single" w:sz="4" w:space="0" w:color="auto"/>
              <w:left w:val="single" w:sz="4" w:space="0" w:color="auto"/>
              <w:bottom w:val="single" w:sz="4" w:space="0" w:color="auto"/>
              <w:right w:val="thickThinSmallGap" w:sz="24" w:space="0" w:color="auto"/>
            </w:tcBorders>
            <w:vAlign w:val="center"/>
          </w:tcPr>
          <w:p w:rsidR="00842675" w:rsidRPr="00842675" w:rsidRDefault="00842675" w:rsidP="00842675">
            <w:pPr>
              <w:snapToGrid w:val="0"/>
              <w:spacing w:line="280" w:lineRule="atLeast"/>
              <w:jc w:val="both"/>
              <w:rPr>
                <w:rFonts w:ascii="Arial" w:eastAsia="標楷體" w:hAnsi="Arial"/>
                <w:szCs w:val="24"/>
              </w:rPr>
            </w:pPr>
            <w:r w:rsidRPr="00842675">
              <w:rPr>
                <w:rFonts w:ascii="Arial" w:eastAsia="標楷體" w:hAnsi="Arial" w:hint="eastAsia"/>
                <w:szCs w:val="24"/>
              </w:rPr>
              <w:t>第二章</w:t>
            </w:r>
            <w:r w:rsidRPr="00842675">
              <w:rPr>
                <w:rFonts w:ascii="Arial" w:eastAsia="標楷體" w:hAnsi="Arial" w:hint="eastAsia"/>
                <w:szCs w:val="24"/>
              </w:rPr>
              <w:t xml:space="preserve"> </w:t>
            </w:r>
            <w:r w:rsidRPr="00842675">
              <w:rPr>
                <w:rFonts w:ascii="Arial" w:eastAsia="標楷體" w:hAnsi="Arial" w:hint="eastAsia"/>
                <w:szCs w:val="24"/>
              </w:rPr>
              <w:t>電流與磁現象</w:t>
            </w:r>
          </w:p>
          <w:p w:rsidR="00741F6B" w:rsidRDefault="00842675" w:rsidP="00842675">
            <w:pPr>
              <w:snapToGrid w:val="0"/>
              <w:spacing w:line="280" w:lineRule="atLeast"/>
              <w:jc w:val="both"/>
              <w:rPr>
                <w:rFonts w:ascii="Arial" w:eastAsia="標楷體" w:hAnsi="Arial"/>
                <w:szCs w:val="24"/>
              </w:rPr>
            </w:pPr>
            <w:r w:rsidRPr="00842675">
              <w:rPr>
                <w:rFonts w:ascii="Arial" w:eastAsia="標楷體" w:hAnsi="Arial" w:hint="eastAsia"/>
                <w:szCs w:val="24"/>
              </w:rPr>
              <w:t>2</w:t>
            </w:r>
            <w:r w:rsidRPr="00842675">
              <w:rPr>
                <w:rFonts w:ascii="Arial" w:eastAsia="標楷體" w:hAnsi="Arial" w:hint="eastAsia"/>
                <w:szCs w:val="24"/>
              </w:rPr>
              <w:t>．</w:t>
            </w:r>
            <w:r w:rsidRPr="00842675">
              <w:rPr>
                <w:rFonts w:ascii="Arial" w:eastAsia="標楷體" w:hAnsi="Arial" w:hint="eastAsia"/>
                <w:szCs w:val="24"/>
              </w:rPr>
              <w:t>1</w:t>
            </w:r>
            <w:r w:rsidRPr="00842675">
              <w:rPr>
                <w:rFonts w:ascii="Arial" w:eastAsia="標楷體" w:hAnsi="Arial" w:hint="eastAsia"/>
                <w:szCs w:val="24"/>
              </w:rPr>
              <w:t>磁鐵與磁場</w:t>
            </w:r>
          </w:p>
          <w:p w:rsidR="00842675" w:rsidRPr="00842675" w:rsidRDefault="00842675" w:rsidP="00842675">
            <w:pPr>
              <w:snapToGrid w:val="0"/>
              <w:spacing w:line="280" w:lineRule="atLeast"/>
              <w:jc w:val="both"/>
              <w:rPr>
                <w:rFonts w:ascii="Arial" w:eastAsia="標楷體" w:hAnsi="Arial"/>
                <w:szCs w:val="24"/>
              </w:rPr>
            </w:pPr>
            <w:r w:rsidRPr="00842675">
              <w:rPr>
                <w:rFonts w:ascii="Arial" w:eastAsia="標楷體" w:hAnsi="Arial" w:hint="eastAsia"/>
                <w:szCs w:val="24"/>
              </w:rPr>
              <w:t>第三章</w:t>
            </w:r>
            <w:r w:rsidRPr="00842675">
              <w:rPr>
                <w:rFonts w:ascii="Arial" w:eastAsia="標楷體" w:hAnsi="Arial" w:hint="eastAsia"/>
                <w:szCs w:val="24"/>
              </w:rPr>
              <w:t xml:space="preserve"> </w:t>
            </w:r>
            <w:r w:rsidRPr="00842675">
              <w:rPr>
                <w:rFonts w:ascii="Arial" w:eastAsia="標楷體" w:hAnsi="Arial" w:hint="eastAsia"/>
                <w:szCs w:val="24"/>
              </w:rPr>
              <w:t>千變萬化的天氣</w:t>
            </w:r>
          </w:p>
          <w:p w:rsidR="00842675" w:rsidRPr="00C2191D" w:rsidRDefault="00842675" w:rsidP="00842675">
            <w:pPr>
              <w:snapToGrid w:val="0"/>
              <w:spacing w:line="280" w:lineRule="atLeast"/>
              <w:jc w:val="both"/>
              <w:rPr>
                <w:rFonts w:ascii="Arial" w:eastAsia="標楷體" w:hAnsi="Arial"/>
                <w:szCs w:val="24"/>
              </w:rPr>
            </w:pPr>
            <w:r w:rsidRPr="00842675">
              <w:rPr>
                <w:rFonts w:ascii="Arial" w:eastAsia="標楷體" w:hAnsi="Arial" w:hint="eastAsia"/>
                <w:szCs w:val="24"/>
              </w:rPr>
              <w:t>3</w:t>
            </w:r>
            <w:r w:rsidRPr="00842675">
              <w:rPr>
                <w:rFonts w:ascii="Arial" w:eastAsia="標楷體" w:hAnsi="Arial" w:hint="eastAsia"/>
                <w:szCs w:val="24"/>
              </w:rPr>
              <w:t>．</w:t>
            </w:r>
            <w:r w:rsidRPr="00842675">
              <w:rPr>
                <w:rFonts w:ascii="Arial" w:eastAsia="標楷體" w:hAnsi="Arial" w:hint="eastAsia"/>
                <w:szCs w:val="24"/>
              </w:rPr>
              <w:t>4</w:t>
            </w:r>
            <w:r w:rsidRPr="00842675">
              <w:rPr>
                <w:rFonts w:ascii="Arial" w:eastAsia="標楷體" w:hAnsi="Arial" w:hint="eastAsia"/>
                <w:szCs w:val="24"/>
              </w:rPr>
              <w:t>臺灣的氣象災害</w:t>
            </w:r>
          </w:p>
        </w:tc>
      </w:tr>
      <w:tr w:rsidR="00741F6B" w:rsidTr="00C2191D">
        <w:tc>
          <w:tcPr>
            <w:tcW w:w="1515"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741F6B" w:rsidRPr="00C2191D" w:rsidRDefault="00741F6B"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8</w:t>
            </w:r>
          </w:p>
          <w:p w:rsidR="00741F6B" w:rsidRPr="00C2191D" w:rsidRDefault="00741F6B"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3/28-4/3</w:t>
            </w:r>
          </w:p>
          <w:p w:rsidR="00741F6B" w:rsidRPr="00C2191D" w:rsidRDefault="00741F6B"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＊第一次評量週</w:t>
            </w:r>
          </w:p>
        </w:tc>
        <w:tc>
          <w:tcPr>
            <w:tcW w:w="8027" w:type="dxa"/>
            <w:gridSpan w:val="4"/>
            <w:tcBorders>
              <w:top w:val="single" w:sz="4" w:space="0" w:color="auto"/>
              <w:left w:val="single" w:sz="4" w:space="0" w:color="auto"/>
              <w:bottom w:val="single" w:sz="4" w:space="0" w:color="auto"/>
              <w:right w:val="thickThinSmallGap" w:sz="24" w:space="0" w:color="auto"/>
            </w:tcBorders>
            <w:vAlign w:val="center"/>
          </w:tcPr>
          <w:p w:rsidR="00842675" w:rsidRPr="00842675" w:rsidRDefault="00842675" w:rsidP="00842675">
            <w:pPr>
              <w:snapToGrid w:val="0"/>
              <w:spacing w:line="280" w:lineRule="atLeast"/>
              <w:jc w:val="both"/>
              <w:rPr>
                <w:rFonts w:ascii="Arial" w:eastAsia="標楷體" w:hAnsi="Arial"/>
                <w:szCs w:val="24"/>
              </w:rPr>
            </w:pPr>
            <w:r w:rsidRPr="00842675">
              <w:rPr>
                <w:rFonts w:ascii="Arial" w:eastAsia="標楷體" w:hAnsi="Arial" w:hint="eastAsia"/>
                <w:szCs w:val="24"/>
              </w:rPr>
              <w:t>第二章</w:t>
            </w:r>
            <w:r w:rsidRPr="00842675">
              <w:rPr>
                <w:rFonts w:ascii="Arial" w:eastAsia="標楷體" w:hAnsi="Arial" w:hint="eastAsia"/>
                <w:szCs w:val="24"/>
              </w:rPr>
              <w:t xml:space="preserve"> </w:t>
            </w:r>
            <w:r w:rsidRPr="00842675">
              <w:rPr>
                <w:rFonts w:ascii="Arial" w:eastAsia="標楷體" w:hAnsi="Arial" w:hint="eastAsia"/>
                <w:szCs w:val="24"/>
              </w:rPr>
              <w:t>電流與磁現象</w:t>
            </w:r>
          </w:p>
          <w:p w:rsidR="00741F6B" w:rsidRDefault="00842675" w:rsidP="00842675">
            <w:pPr>
              <w:snapToGrid w:val="0"/>
              <w:spacing w:line="280" w:lineRule="atLeast"/>
              <w:jc w:val="both"/>
              <w:rPr>
                <w:rFonts w:ascii="Arial" w:eastAsia="標楷體" w:hAnsi="Arial"/>
                <w:szCs w:val="24"/>
              </w:rPr>
            </w:pPr>
            <w:r w:rsidRPr="00842675">
              <w:rPr>
                <w:rFonts w:ascii="Arial" w:eastAsia="標楷體" w:hAnsi="Arial" w:hint="eastAsia"/>
                <w:szCs w:val="24"/>
              </w:rPr>
              <w:t>2</w:t>
            </w:r>
            <w:r w:rsidRPr="00842675">
              <w:rPr>
                <w:rFonts w:ascii="Arial" w:eastAsia="標楷體" w:hAnsi="Arial" w:hint="eastAsia"/>
                <w:szCs w:val="24"/>
              </w:rPr>
              <w:t>．</w:t>
            </w:r>
            <w:r w:rsidRPr="00842675">
              <w:rPr>
                <w:rFonts w:ascii="Arial" w:eastAsia="標楷體" w:hAnsi="Arial" w:hint="eastAsia"/>
                <w:szCs w:val="24"/>
              </w:rPr>
              <w:t>2</w:t>
            </w:r>
            <w:r w:rsidRPr="00842675">
              <w:rPr>
                <w:rFonts w:ascii="Arial" w:eastAsia="標楷體" w:hAnsi="Arial" w:hint="eastAsia"/>
                <w:szCs w:val="24"/>
              </w:rPr>
              <w:t>電流的磁效應</w:t>
            </w:r>
          </w:p>
          <w:p w:rsidR="00842675" w:rsidRPr="00842675" w:rsidRDefault="00842675" w:rsidP="00842675">
            <w:pPr>
              <w:snapToGrid w:val="0"/>
              <w:spacing w:line="280" w:lineRule="atLeast"/>
              <w:jc w:val="both"/>
              <w:rPr>
                <w:rFonts w:ascii="Arial" w:eastAsia="標楷體" w:hAnsi="Arial"/>
                <w:szCs w:val="24"/>
              </w:rPr>
            </w:pPr>
            <w:r w:rsidRPr="00842675">
              <w:rPr>
                <w:rFonts w:ascii="Arial" w:eastAsia="標楷體" w:hAnsi="Arial" w:hint="eastAsia"/>
                <w:szCs w:val="24"/>
              </w:rPr>
              <w:t>第三章</w:t>
            </w:r>
            <w:r w:rsidRPr="00842675">
              <w:rPr>
                <w:rFonts w:ascii="Arial" w:eastAsia="標楷體" w:hAnsi="Arial" w:hint="eastAsia"/>
                <w:szCs w:val="24"/>
              </w:rPr>
              <w:t xml:space="preserve"> </w:t>
            </w:r>
            <w:r w:rsidRPr="00842675">
              <w:rPr>
                <w:rFonts w:ascii="Arial" w:eastAsia="標楷體" w:hAnsi="Arial" w:hint="eastAsia"/>
                <w:szCs w:val="24"/>
              </w:rPr>
              <w:t>千變萬化的天氣</w:t>
            </w:r>
          </w:p>
          <w:p w:rsidR="00842675" w:rsidRPr="00C2191D" w:rsidRDefault="00842675" w:rsidP="00842675">
            <w:pPr>
              <w:snapToGrid w:val="0"/>
              <w:spacing w:line="280" w:lineRule="atLeast"/>
              <w:jc w:val="both"/>
              <w:rPr>
                <w:rFonts w:ascii="Arial" w:eastAsia="標楷體" w:hAnsi="Arial"/>
                <w:szCs w:val="24"/>
              </w:rPr>
            </w:pPr>
            <w:r w:rsidRPr="00842675">
              <w:rPr>
                <w:rFonts w:ascii="Arial" w:eastAsia="標楷體" w:hAnsi="Arial" w:hint="eastAsia"/>
                <w:szCs w:val="24"/>
              </w:rPr>
              <w:t>3</w:t>
            </w:r>
            <w:r w:rsidRPr="00842675">
              <w:rPr>
                <w:rFonts w:ascii="Arial" w:eastAsia="標楷體" w:hAnsi="Arial" w:hint="eastAsia"/>
                <w:szCs w:val="24"/>
              </w:rPr>
              <w:t>．</w:t>
            </w:r>
            <w:r w:rsidRPr="00842675">
              <w:rPr>
                <w:rFonts w:ascii="Arial" w:eastAsia="標楷體" w:hAnsi="Arial" w:hint="eastAsia"/>
                <w:szCs w:val="24"/>
              </w:rPr>
              <w:t>4</w:t>
            </w:r>
            <w:r w:rsidRPr="00842675">
              <w:rPr>
                <w:rFonts w:ascii="Arial" w:eastAsia="標楷體" w:hAnsi="Arial" w:hint="eastAsia"/>
                <w:szCs w:val="24"/>
              </w:rPr>
              <w:t>臺灣的氣象災害</w:t>
            </w:r>
          </w:p>
        </w:tc>
      </w:tr>
      <w:tr w:rsidR="00741F6B" w:rsidTr="00C2191D">
        <w:tc>
          <w:tcPr>
            <w:tcW w:w="1515"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741F6B" w:rsidRPr="00C2191D" w:rsidRDefault="00741F6B"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9</w:t>
            </w:r>
          </w:p>
          <w:p w:rsidR="00741F6B" w:rsidRPr="00C2191D" w:rsidRDefault="00741F6B"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4/4-4/10</w:t>
            </w:r>
          </w:p>
        </w:tc>
        <w:tc>
          <w:tcPr>
            <w:tcW w:w="8027" w:type="dxa"/>
            <w:gridSpan w:val="4"/>
            <w:tcBorders>
              <w:top w:val="single" w:sz="4" w:space="0" w:color="auto"/>
              <w:left w:val="single" w:sz="4" w:space="0" w:color="auto"/>
              <w:bottom w:val="single" w:sz="4" w:space="0" w:color="auto"/>
              <w:right w:val="thickThinSmallGap" w:sz="24" w:space="0" w:color="auto"/>
            </w:tcBorders>
            <w:vAlign w:val="center"/>
          </w:tcPr>
          <w:p w:rsidR="00842675" w:rsidRPr="00842675" w:rsidRDefault="00842675" w:rsidP="00842675">
            <w:pPr>
              <w:snapToGrid w:val="0"/>
              <w:spacing w:line="280" w:lineRule="atLeast"/>
              <w:jc w:val="both"/>
              <w:rPr>
                <w:rFonts w:ascii="Arial" w:eastAsia="標楷體" w:hAnsi="Arial"/>
                <w:szCs w:val="24"/>
              </w:rPr>
            </w:pPr>
            <w:r w:rsidRPr="00842675">
              <w:rPr>
                <w:rFonts w:ascii="Arial" w:eastAsia="標楷體" w:hAnsi="Arial" w:hint="eastAsia"/>
                <w:szCs w:val="24"/>
              </w:rPr>
              <w:t>第二章</w:t>
            </w:r>
            <w:r w:rsidRPr="00842675">
              <w:rPr>
                <w:rFonts w:ascii="Arial" w:eastAsia="標楷體" w:hAnsi="Arial" w:hint="eastAsia"/>
                <w:szCs w:val="24"/>
              </w:rPr>
              <w:t xml:space="preserve"> </w:t>
            </w:r>
            <w:r w:rsidRPr="00842675">
              <w:rPr>
                <w:rFonts w:ascii="Arial" w:eastAsia="標楷體" w:hAnsi="Arial" w:hint="eastAsia"/>
                <w:szCs w:val="24"/>
              </w:rPr>
              <w:t>電流與磁現象</w:t>
            </w:r>
          </w:p>
          <w:p w:rsidR="00741F6B" w:rsidRDefault="00842675" w:rsidP="00842675">
            <w:pPr>
              <w:snapToGrid w:val="0"/>
              <w:spacing w:line="280" w:lineRule="atLeast"/>
              <w:jc w:val="both"/>
              <w:rPr>
                <w:rFonts w:ascii="Arial" w:eastAsia="標楷體" w:hAnsi="Arial"/>
                <w:szCs w:val="24"/>
              </w:rPr>
            </w:pPr>
            <w:r w:rsidRPr="00842675">
              <w:rPr>
                <w:rFonts w:ascii="Arial" w:eastAsia="標楷體" w:hAnsi="Arial" w:hint="eastAsia"/>
                <w:szCs w:val="24"/>
              </w:rPr>
              <w:t>2</w:t>
            </w:r>
            <w:r w:rsidRPr="00842675">
              <w:rPr>
                <w:rFonts w:ascii="Arial" w:eastAsia="標楷體" w:hAnsi="Arial" w:hint="eastAsia"/>
                <w:szCs w:val="24"/>
              </w:rPr>
              <w:t>．</w:t>
            </w:r>
            <w:r w:rsidRPr="00842675">
              <w:rPr>
                <w:rFonts w:ascii="Arial" w:eastAsia="標楷體" w:hAnsi="Arial" w:hint="eastAsia"/>
                <w:szCs w:val="24"/>
              </w:rPr>
              <w:t>3</w:t>
            </w:r>
            <w:r w:rsidRPr="00842675">
              <w:rPr>
                <w:rFonts w:ascii="Arial" w:eastAsia="標楷體" w:hAnsi="Arial" w:hint="eastAsia"/>
                <w:szCs w:val="24"/>
              </w:rPr>
              <w:t>電流磁效應的應用</w:t>
            </w:r>
          </w:p>
          <w:p w:rsidR="00842675" w:rsidRPr="00842675" w:rsidRDefault="00842675" w:rsidP="00842675">
            <w:pPr>
              <w:snapToGrid w:val="0"/>
              <w:spacing w:line="280" w:lineRule="atLeast"/>
              <w:jc w:val="both"/>
              <w:rPr>
                <w:rFonts w:ascii="Arial" w:eastAsia="標楷體" w:hAnsi="Arial"/>
                <w:szCs w:val="24"/>
              </w:rPr>
            </w:pPr>
            <w:r w:rsidRPr="00842675">
              <w:rPr>
                <w:rFonts w:ascii="Arial" w:eastAsia="標楷體" w:hAnsi="Arial" w:hint="eastAsia"/>
                <w:szCs w:val="24"/>
              </w:rPr>
              <w:t>第四章全球氣候變遷與調適</w:t>
            </w:r>
          </w:p>
          <w:p w:rsidR="00842675" w:rsidRPr="00C2191D" w:rsidRDefault="00842675" w:rsidP="00842675">
            <w:pPr>
              <w:snapToGrid w:val="0"/>
              <w:spacing w:line="280" w:lineRule="atLeast"/>
              <w:jc w:val="both"/>
              <w:rPr>
                <w:rFonts w:ascii="Arial" w:eastAsia="標楷體" w:hAnsi="Arial"/>
                <w:szCs w:val="24"/>
              </w:rPr>
            </w:pPr>
            <w:r w:rsidRPr="00842675">
              <w:rPr>
                <w:rFonts w:ascii="Arial" w:eastAsia="標楷體" w:hAnsi="Arial" w:hint="eastAsia"/>
                <w:szCs w:val="24"/>
              </w:rPr>
              <w:t>第</w:t>
            </w:r>
            <w:r w:rsidRPr="00842675">
              <w:rPr>
                <w:rFonts w:ascii="Arial" w:eastAsia="標楷體" w:hAnsi="Arial" w:hint="eastAsia"/>
                <w:szCs w:val="24"/>
              </w:rPr>
              <w:t>1</w:t>
            </w:r>
            <w:r w:rsidRPr="00842675">
              <w:rPr>
                <w:rFonts w:ascii="Arial" w:eastAsia="標楷體" w:hAnsi="Arial" w:hint="eastAsia"/>
                <w:szCs w:val="24"/>
              </w:rPr>
              <w:t>節</w:t>
            </w:r>
            <w:r w:rsidRPr="00842675">
              <w:rPr>
                <w:rFonts w:ascii="Arial" w:eastAsia="標楷體" w:hAnsi="Arial" w:hint="eastAsia"/>
                <w:szCs w:val="24"/>
              </w:rPr>
              <w:t xml:space="preserve">  </w:t>
            </w:r>
            <w:r w:rsidRPr="00842675">
              <w:rPr>
                <w:rFonts w:ascii="Arial" w:eastAsia="標楷體" w:hAnsi="Arial" w:hint="eastAsia"/>
                <w:szCs w:val="24"/>
              </w:rPr>
              <w:t>大氣與海洋的交互作用</w:t>
            </w:r>
          </w:p>
        </w:tc>
      </w:tr>
      <w:tr w:rsidR="00741F6B" w:rsidTr="00C2191D">
        <w:tc>
          <w:tcPr>
            <w:tcW w:w="1515"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741F6B" w:rsidRPr="00C2191D" w:rsidRDefault="00741F6B"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10</w:t>
            </w:r>
          </w:p>
          <w:p w:rsidR="00741F6B" w:rsidRPr="00C2191D" w:rsidRDefault="00741F6B"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4/11-4/17</w:t>
            </w:r>
          </w:p>
          <w:p w:rsidR="00741F6B" w:rsidRPr="00C2191D" w:rsidRDefault="00741F6B" w:rsidP="00C2191D">
            <w:pPr>
              <w:snapToGrid w:val="0"/>
              <w:spacing w:line="280" w:lineRule="atLeast"/>
              <w:jc w:val="center"/>
              <w:rPr>
                <w:rFonts w:ascii="標楷體" w:eastAsia="標楷體" w:hAnsi="標楷體"/>
                <w:b/>
                <w:szCs w:val="24"/>
              </w:rPr>
            </w:pPr>
          </w:p>
        </w:tc>
        <w:tc>
          <w:tcPr>
            <w:tcW w:w="8027" w:type="dxa"/>
            <w:gridSpan w:val="4"/>
            <w:tcBorders>
              <w:top w:val="single" w:sz="4" w:space="0" w:color="auto"/>
              <w:left w:val="single" w:sz="4" w:space="0" w:color="auto"/>
              <w:bottom w:val="single" w:sz="4" w:space="0" w:color="auto"/>
              <w:right w:val="thickThinSmallGap" w:sz="24" w:space="0" w:color="auto"/>
            </w:tcBorders>
            <w:vAlign w:val="center"/>
          </w:tcPr>
          <w:p w:rsidR="00842675" w:rsidRPr="00842675" w:rsidRDefault="00842675" w:rsidP="00842675">
            <w:pPr>
              <w:snapToGrid w:val="0"/>
              <w:spacing w:line="280" w:lineRule="atLeast"/>
              <w:jc w:val="both"/>
              <w:rPr>
                <w:rFonts w:ascii="Arial" w:eastAsia="標楷體" w:hAnsi="Arial"/>
                <w:szCs w:val="24"/>
              </w:rPr>
            </w:pPr>
            <w:r w:rsidRPr="00842675">
              <w:rPr>
                <w:rFonts w:ascii="Arial" w:eastAsia="標楷體" w:hAnsi="Arial" w:hint="eastAsia"/>
                <w:szCs w:val="24"/>
              </w:rPr>
              <w:t>第二章</w:t>
            </w:r>
            <w:r w:rsidRPr="00842675">
              <w:rPr>
                <w:rFonts w:ascii="Arial" w:eastAsia="標楷體" w:hAnsi="Arial" w:hint="eastAsia"/>
                <w:szCs w:val="24"/>
              </w:rPr>
              <w:t xml:space="preserve"> </w:t>
            </w:r>
            <w:r w:rsidRPr="00842675">
              <w:rPr>
                <w:rFonts w:ascii="Arial" w:eastAsia="標楷體" w:hAnsi="Arial" w:hint="eastAsia"/>
                <w:szCs w:val="24"/>
              </w:rPr>
              <w:t>電流與磁現象</w:t>
            </w:r>
          </w:p>
          <w:p w:rsidR="00741F6B" w:rsidRDefault="00842675" w:rsidP="00842675">
            <w:pPr>
              <w:snapToGrid w:val="0"/>
              <w:spacing w:line="280" w:lineRule="atLeast"/>
              <w:jc w:val="both"/>
              <w:rPr>
                <w:rFonts w:ascii="Arial" w:eastAsia="標楷體" w:hAnsi="Arial"/>
                <w:szCs w:val="24"/>
              </w:rPr>
            </w:pPr>
            <w:r w:rsidRPr="00842675">
              <w:rPr>
                <w:rFonts w:ascii="Arial" w:eastAsia="標楷體" w:hAnsi="Arial" w:hint="eastAsia"/>
                <w:szCs w:val="24"/>
              </w:rPr>
              <w:t>2</w:t>
            </w:r>
            <w:r w:rsidRPr="00842675">
              <w:rPr>
                <w:rFonts w:ascii="Arial" w:eastAsia="標楷體" w:hAnsi="Arial" w:hint="eastAsia"/>
                <w:szCs w:val="24"/>
              </w:rPr>
              <w:t>．</w:t>
            </w:r>
            <w:r w:rsidRPr="00842675">
              <w:rPr>
                <w:rFonts w:ascii="Arial" w:eastAsia="標楷體" w:hAnsi="Arial" w:hint="eastAsia"/>
                <w:szCs w:val="24"/>
              </w:rPr>
              <w:t>4</w:t>
            </w:r>
            <w:r w:rsidRPr="00842675">
              <w:rPr>
                <w:rFonts w:ascii="Arial" w:eastAsia="標楷體" w:hAnsi="Arial" w:hint="eastAsia"/>
                <w:szCs w:val="24"/>
              </w:rPr>
              <w:t>電流與磁場的交互作用</w:t>
            </w:r>
          </w:p>
          <w:p w:rsidR="00842675" w:rsidRPr="00842675" w:rsidRDefault="00842675" w:rsidP="00842675">
            <w:pPr>
              <w:snapToGrid w:val="0"/>
              <w:spacing w:line="280" w:lineRule="atLeast"/>
              <w:jc w:val="both"/>
              <w:rPr>
                <w:rFonts w:ascii="Arial" w:eastAsia="標楷體" w:hAnsi="Arial"/>
                <w:szCs w:val="24"/>
              </w:rPr>
            </w:pPr>
            <w:r w:rsidRPr="00842675">
              <w:rPr>
                <w:rFonts w:ascii="Arial" w:eastAsia="標楷體" w:hAnsi="Arial" w:hint="eastAsia"/>
                <w:szCs w:val="24"/>
              </w:rPr>
              <w:t>第四章全球氣候變遷與調適</w:t>
            </w:r>
          </w:p>
          <w:p w:rsidR="00842675" w:rsidRPr="00C2191D" w:rsidRDefault="00842675" w:rsidP="00842675">
            <w:pPr>
              <w:snapToGrid w:val="0"/>
              <w:spacing w:line="280" w:lineRule="atLeast"/>
              <w:jc w:val="both"/>
              <w:rPr>
                <w:rFonts w:ascii="Arial" w:eastAsia="標楷體" w:hAnsi="Arial"/>
                <w:szCs w:val="24"/>
              </w:rPr>
            </w:pPr>
            <w:r w:rsidRPr="00842675">
              <w:rPr>
                <w:rFonts w:ascii="Arial" w:eastAsia="標楷體" w:hAnsi="Arial" w:hint="eastAsia"/>
                <w:szCs w:val="24"/>
              </w:rPr>
              <w:t>第</w:t>
            </w:r>
            <w:r w:rsidRPr="00842675">
              <w:rPr>
                <w:rFonts w:ascii="Arial" w:eastAsia="標楷體" w:hAnsi="Arial" w:hint="eastAsia"/>
                <w:szCs w:val="24"/>
              </w:rPr>
              <w:t>1</w:t>
            </w:r>
            <w:r w:rsidRPr="00842675">
              <w:rPr>
                <w:rFonts w:ascii="Arial" w:eastAsia="標楷體" w:hAnsi="Arial" w:hint="eastAsia"/>
                <w:szCs w:val="24"/>
              </w:rPr>
              <w:t>節</w:t>
            </w:r>
            <w:r w:rsidRPr="00842675">
              <w:rPr>
                <w:rFonts w:ascii="Arial" w:eastAsia="標楷體" w:hAnsi="Arial" w:hint="eastAsia"/>
                <w:szCs w:val="24"/>
              </w:rPr>
              <w:t xml:space="preserve">  </w:t>
            </w:r>
            <w:r w:rsidRPr="00842675">
              <w:rPr>
                <w:rFonts w:ascii="Arial" w:eastAsia="標楷體" w:hAnsi="Arial" w:hint="eastAsia"/>
                <w:szCs w:val="24"/>
              </w:rPr>
              <w:t>大氣與海洋的交互作用</w:t>
            </w:r>
          </w:p>
        </w:tc>
      </w:tr>
      <w:tr w:rsidR="00741F6B" w:rsidTr="00C2191D">
        <w:tc>
          <w:tcPr>
            <w:tcW w:w="1515"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741F6B" w:rsidRPr="00C2191D" w:rsidRDefault="00741F6B"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lastRenderedPageBreak/>
              <w:t>11</w:t>
            </w:r>
          </w:p>
          <w:p w:rsidR="00741F6B" w:rsidRPr="00C2191D" w:rsidRDefault="00741F6B"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4/18-4/24</w:t>
            </w:r>
          </w:p>
        </w:tc>
        <w:tc>
          <w:tcPr>
            <w:tcW w:w="8027" w:type="dxa"/>
            <w:gridSpan w:val="4"/>
            <w:tcBorders>
              <w:top w:val="single" w:sz="4" w:space="0" w:color="auto"/>
              <w:left w:val="single" w:sz="4" w:space="0" w:color="auto"/>
              <w:bottom w:val="single" w:sz="4" w:space="0" w:color="auto"/>
              <w:right w:val="thickThinSmallGap" w:sz="24" w:space="0" w:color="auto"/>
            </w:tcBorders>
            <w:vAlign w:val="center"/>
          </w:tcPr>
          <w:p w:rsidR="00842675" w:rsidRPr="00842675" w:rsidRDefault="00842675" w:rsidP="00842675">
            <w:pPr>
              <w:snapToGrid w:val="0"/>
              <w:spacing w:line="280" w:lineRule="atLeast"/>
              <w:jc w:val="both"/>
              <w:rPr>
                <w:rFonts w:ascii="Arial" w:eastAsia="標楷體" w:hAnsi="Arial"/>
                <w:szCs w:val="24"/>
              </w:rPr>
            </w:pPr>
            <w:r w:rsidRPr="00842675">
              <w:rPr>
                <w:rFonts w:ascii="Arial" w:eastAsia="標楷體" w:hAnsi="Arial" w:hint="eastAsia"/>
                <w:szCs w:val="24"/>
              </w:rPr>
              <w:t>第二章</w:t>
            </w:r>
            <w:r w:rsidRPr="00842675">
              <w:rPr>
                <w:rFonts w:ascii="Arial" w:eastAsia="標楷體" w:hAnsi="Arial" w:hint="eastAsia"/>
                <w:szCs w:val="24"/>
              </w:rPr>
              <w:t xml:space="preserve"> </w:t>
            </w:r>
            <w:r w:rsidRPr="00842675">
              <w:rPr>
                <w:rFonts w:ascii="Arial" w:eastAsia="標楷體" w:hAnsi="Arial" w:hint="eastAsia"/>
                <w:szCs w:val="24"/>
              </w:rPr>
              <w:t>電流與磁現象</w:t>
            </w:r>
          </w:p>
          <w:p w:rsidR="00741F6B" w:rsidRDefault="00842675" w:rsidP="00842675">
            <w:pPr>
              <w:snapToGrid w:val="0"/>
              <w:spacing w:line="280" w:lineRule="atLeast"/>
              <w:jc w:val="both"/>
              <w:rPr>
                <w:rFonts w:ascii="Arial" w:eastAsia="標楷體" w:hAnsi="Arial"/>
                <w:szCs w:val="24"/>
              </w:rPr>
            </w:pPr>
            <w:r w:rsidRPr="00842675">
              <w:rPr>
                <w:rFonts w:ascii="Arial" w:eastAsia="標楷體" w:hAnsi="Arial" w:hint="eastAsia"/>
                <w:szCs w:val="24"/>
              </w:rPr>
              <w:t>2</w:t>
            </w:r>
            <w:r w:rsidRPr="00842675">
              <w:rPr>
                <w:rFonts w:ascii="Arial" w:eastAsia="標楷體" w:hAnsi="Arial" w:hint="eastAsia"/>
                <w:szCs w:val="24"/>
              </w:rPr>
              <w:t>．</w:t>
            </w:r>
            <w:r w:rsidRPr="00842675">
              <w:rPr>
                <w:rFonts w:ascii="Arial" w:eastAsia="標楷體" w:hAnsi="Arial" w:hint="eastAsia"/>
                <w:szCs w:val="24"/>
              </w:rPr>
              <w:t>5</w:t>
            </w:r>
            <w:r w:rsidRPr="00842675">
              <w:rPr>
                <w:rFonts w:ascii="Arial" w:eastAsia="標楷體" w:hAnsi="Arial" w:hint="eastAsia"/>
                <w:szCs w:val="24"/>
              </w:rPr>
              <w:t>電磁感應</w:t>
            </w:r>
          </w:p>
          <w:p w:rsidR="00842675" w:rsidRPr="00842675" w:rsidRDefault="00842675" w:rsidP="00842675">
            <w:pPr>
              <w:snapToGrid w:val="0"/>
              <w:spacing w:line="280" w:lineRule="atLeast"/>
              <w:jc w:val="both"/>
              <w:rPr>
                <w:rFonts w:ascii="Arial" w:eastAsia="標楷體" w:hAnsi="Arial"/>
                <w:szCs w:val="24"/>
              </w:rPr>
            </w:pPr>
            <w:r w:rsidRPr="00842675">
              <w:rPr>
                <w:rFonts w:ascii="Arial" w:eastAsia="標楷體" w:hAnsi="Arial" w:hint="eastAsia"/>
                <w:szCs w:val="24"/>
              </w:rPr>
              <w:t>第四章全球氣候變遷與調適</w:t>
            </w:r>
          </w:p>
          <w:p w:rsidR="00842675" w:rsidRPr="00C2191D" w:rsidRDefault="00842675" w:rsidP="00842675">
            <w:pPr>
              <w:snapToGrid w:val="0"/>
              <w:spacing w:line="280" w:lineRule="atLeast"/>
              <w:jc w:val="both"/>
              <w:rPr>
                <w:rFonts w:ascii="Arial" w:eastAsia="標楷體" w:hAnsi="Arial"/>
                <w:szCs w:val="24"/>
              </w:rPr>
            </w:pPr>
            <w:r w:rsidRPr="00842675">
              <w:rPr>
                <w:rFonts w:ascii="Arial" w:eastAsia="標楷體" w:hAnsi="Arial" w:hint="eastAsia"/>
                <w:szCs w:val="24"/>
              </w:rPr>
              <w:t>第</w:t>
            </w:r>
            <w:r w:rsidRPr="00842675">
              <w:rPr>
                <w:rFonts w:ascii="Arial" w:eastAsia="標楷體" w:hAnsi="Arial" w:hint="eastAsia"/>
                <w:szCs w:val="24"/>
              </w:rPr>
              <w:t>2</w:t>
            </w:r>
            <w:r w:rsidRPr="00842675">
              <w:rPr>
                <w:rFonts w:ascii="Arial" w:eastAsia="標楷體" w:hAnsi="Arial" w:hint="eastAsia"/>
                <w:szCs w:val="24"/>
              </w:rPr>
              <w:t>節</w:t>
            </w:r>
            <w:r w:rsidRPr="00842675">
              <w:rPr>
                <w:rFonts w:ascii="Arial" w:eastAsia="標楷體" w:hAnsi="Arial" w:hint="eastAsia"/>
                <w:szCs w:val="24"/>
              </w:rPr>
              <w:t xml:space="preserve">  </w:t>
            </w:r>
            <w:r w:rsidRPr="00842675">
              <w:rPr>
                <w:rFonts w:ascii="Arial" w:eastAsia="標楷體" w:hAnsi="Arial" w:hint="eastAsia"/>
                <w:szCs w:val="24"/>
              </w:rPr>
              <w:t>氣候變遷減緩與調適</w:t>
            </w:r>
          </w:p>
        </w:tc>
      </w:tr>
      <w:tr w:rsidR="00741F6B" w:rsidTr="00C2191D">
        <w:tc>
          <w:tcPr>
            <w:tcW w:w="1515"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741F6B" w:rsidRPr="00C2191D" w:rsidRDefault="00741F6B"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12</w:t>
            </w:r>
          </w:p>
          <w:p w:rsidR="00741F6B" w:rsidRPr="00C2191D" w:rsidRDefault="00741F6B"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4/25-5/1</w:t>
            </w:r>
          </w:p>
        </w:tc>
        <w:tc>
          <w:tcPr>
            <w:tcW w:w="8027" w:type="dxa"/>
            <w:gridSpan w:val="4"/>
            <w:tcBorders>
              <w:top w:val="single" w:sz="4" w:space="0" w:color="auto"/>
              <w:left w:val="single" w:sz="4" w:space="0" w:color="auto"/>
              <w:bottom w:val="single" w:sz="4" w:space="0" w:color="auto"/>
              <w:right w:val="thickThinSmallGap" w:sz="24" w:space="0" w:color="auto"/>
            </w:tcBorders>
            <w:vAlign w:val="center"/>
          </w:tcPr>
          <w:p w:rsidR="00842675" w:rsidRPr="00842675" w:rsidRDefault="00842675" w:rsidP="00842675">
            <w:pPr>
              <w:snapToGrid w:val="0"/>
              <w:spacing w:line="280" w:lineRule="atLeast"/>
              <w:jc w:val="both"/>
              <w:rPr>
                <w:rFonts w:ascii="Arial" w:eastAsia="標楷體" w:hAnsi="Arial"/>
                <w:szCs w:val="24"/>
              </w:rPr>
            </w:pPr>
            <w:r w:rsidRPr="00842675">
              <w:rPr>
                <w:rFonts w:ascii="Arial" w:eastAsia="標楷體" w:hAnsi="Arial" w:hint="eastAsia"/>
                <w:szCs w:val="24"/>
              </w:rPr>
              <w:t>第二章</w:t>
            </w:r>
            <w:r w:rsidRPr="00842675">
              <w:rPr>
                <w:rFonts w:ascii="Arial" w:eastAsia="標楷體" w:hAnsi="Arial" w:hint="eastAsia"/>
                <w:szCs w:val="24"/>
              </w:rPr>
              <w:t xml:space="preserve"> </w:t>
            </w:r>
            <w:r w:rsidRPr="00842675">
              <w:rPr>
                <w:rFonts w:ascii="Arial" w:eastAsia="標楷體" w:hAnsi="Arial" w:hint="eastAsia"/>
                <w:szCs w:val="24"/>
              </w:rPr>
              <w:t>電流與磁現象</w:t>
            </w:r>
          </w:p>
          <w:p w:rsidR="00741F6B" w:rsidRDefault="00842675" w:rsidP="00842675">
            <w:pPr>
              <w:snapToGrid w:val="0"/>
              <w:spacing w:line="280" w:lineRule="atLeast"/>
              <w:jc w:val="both"/>
              <w:rPr>
                <w:rFonts w:ascii="Arial" w:eastAsia="標楷體" w:hAnsi="Arial"/>
                <w:szCs w:val="24"/>
              </w:rPr>
            </w:pPr>
            <w:r w:rsidRPr="00842675">
              <w:rPr>
                <w:rFonts w:ascii="Arial" w:eastAsia="標楷體" w:hAnsi="Arial" w:hint="eastAsia"/>
                <w:szCs w:val="24"/>
              </w:rPr>
              <w:t>2</w:t>
            </w:r>
            <w:r w:rsidRPr="00842675">
              <w:rPr>
                <w:rFonts w:ascii="Arial" w:eastAsia="標楷體" w:hAnsi="Arial" w:hint="eastAsia"/>
                <w:szCs w:val="24"/>
              </w:rPr>
              <w:t>．</w:t>
            </w:r>
            <w:r w:rsidRPr="00842675">
              <w:rPr>
                <w:rFonts w:ascii="Arial" w:eastAsia="標楷體" w:hAnsi="Arial" w:hint="eastAsia"/>
                <w:szCs w:val="24"/>
              </w:rPr>
              <w:t>5</w:t>
            </w:r>
            <w:r w:rsidRPr="00842675">
              <w:rPr>
                <w:rFonts w:ascii="Arial" w:eastAsia="標楷體" w:hAnsi="Arial" w:hint="eastAsia"/>
                <w:szCs w:val="24"/>
              </w:rPr>
              <w:t>電磁感應</w:t>
            </w:r>
          </w:p>
          <w:p w:rsidR="00842675" w:rsidRPr="00842675" w:rsidRDefault="00842675" w:rsidP="00842675">
            <w:pPr>
              <w:snapToGrid w:val="0"/>
              <w:spacing w:line="280" w:lineRule="atLeast"/>
              <w:jc w:val="both"/>
              <w:rPr>
                <w:rFonts w:ascii="Arial" w:eastAsia="標楷體" w:hAnsi="Arial"/>
                <w:szCs w:val="24"/>
              </w:rPr>
            </w:pPr>
            <w:r w:rsidRPr="00842675">
              <w:rPr>
                <w:rFonts w:ascii="Arial" w:eastAsia="標楷體" w:hAnsi="Arial" w:hint="eastAsia"/>
                <w:szCs w:val="24"/>
              </w:rPr>
              <w:t>第四章全球氣候變遷與調適</w:t>
            </w:r>
          </w:p>
          <w:p w:rsidR="00842675" w:rsidRDefault="00842675" w:rsidP="00842675">
            <w:pPr>
              <w:snapToGrid w:val="0"/>
              <w:spacing w:line="280" w:lineRule="atLeast"/>
              <w:jc w:val="both"/>
              <w:rPr>
                <w:rFonts w:ascii="Arial" w:eastAsia="標楷體" w:hAnsi="Arial"/>
                <w:szCs w:val="24"/>
              </w:rPr>
            </w:pPr>
            <w:r w:rsidRPr="00842675">
              <w:rPr>
                <w:rFonts w:ascii="Arial" w:eastAsia="標楷體" w:hAnsi="Arial" w:hint="eastAsia"/>
                <w:szCs w:val="24"/>
              </w:rPr>
              <w:t>第</w:t>
            </w:r>
            <w:r w:rsidRPr="00842675">
              <w:rPr>
                <w:rFonts w:ascii="Arial" w:eastAsia="標楷體" w:hAnsi="Arial" w:hint="eastAsia"/>
                <w:szCs w:val="24"/>
              </w:rPr>
              <w:t>2</w:t>
            </w:r>
            <w:r w:rsidRPr="00842675">
              <w:rPr>
                <w:rFonts w:ascii="Arial" w:eastAsia="標楷體" w:hAnsi="Arial" w:hint="eastAsia"/>
                <w:szCs w:val="24"/>
              </w:rPr>
              <w:t>節</w:t>
            </w:r>
            <w:r w:rsidRPr="00842675">
              <w:rPr>
                <w:rFonts w:ascii="Arial" w:eastAsia="標楷體" w:hAnsi="Arial" w:hint="eastAsia"/>
                <w:szCs w:val="24"/>
              </w:rPr>
              <w:t xml:space="preserve">  </w:t>
            </w:r>
            <w:r w:rsidRPr="00842675">
              <w:rPr>
                <w:rFonts w:ascii="Arial" w:eastAsia="標楷體" w:hAnsi="Arial" w:hint="eastAsia"/>
                <w:szCs w:val="24"/>
              </w:rPr>
              <w:t>氣候變遷減緩與調適</w:t>
            </w:r>
          </w:p>
          <w:p w:rsidR="00AA2DE5" w:rsidRPr="00C2191D" w:rsidRDefault="00AA2DE5" w:rsidP="00842675">
            <w:pPr>
              <w:snapToGrid w:val="0"/>
              <w:spacing w:line="280" w:lineRule="atLeast"/>
              <w:jc w:val="both"/>
              <w:rPr>
                <w:rFonts w:ascii="Arial" w:eastAsia="標楷體" w:hAnsi="Arial"/>
                <w:szCs w:val="24"/>
              </w:rPr>
            </w:pPr>
            <w:r w:rsidRPr="00AA2DE5">
              <w:rPr>
                <w:rFonts w:ascii="Arial" w:eastAsia="標楷體" w:hAnsi="Arial" w:hint="eastAsia"/>
                <w:szCs w:val="24"/>
              </w:rPr>
              <w:t>4/27-4/28</w:t>
            </w:r>
            <w:r w:rsidRPr="00AA2DE5">
              <w:rPr>
                <w:rFonts w:ascii="Arial" w:eastAsia="標楷體" w:hAnsi="Arial" w:hint="eastAsia"/>
                <w:szCs w:val="24"/>
              </w:rPr>
              <w:t>九年級第二次段考</w:t>
            </w:r>
          </w:p>
        </w:tc>
      </w:tr>
      <w:tr w:rsidR="00741F6B" w:rsidTr="00C2191D">
        <w:tc>
          <w:tcPr>
            <w:tcW w:w="1515"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741F6B" w:rsidRPr="00C2191D" w:rsidRDefault="00741F6B"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13</w:t>
            </w:r>
          </w:p>
          <w:p w:rsidR="00741F6B" w:rsidRPr="00C2191D" w:rsidRDefault="00741F6B"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5/2-5/8</w:t>
            </w:r>
          </w:p>
          <w:p w:rsidR="00741F6B" w:rsidRPr="00C2191D" w:rsidRDefault="00741F6B" w:rsidP="00C2191D">
            <w:pPr>
              <w:snapToGrid w:val="0"/>
              <w:spacing w:line="280" w:lineRule="atLeast"/>
              <w:jc w:val="center"/>
              <w:rPr>
                <w:rFonts w:ascii="標楷體" w:eastAsia="標楷體" w:hAnsi="標楷體"/>
                <w:b/>
                <w:szCs w:val="24"/>
              </w:rPr>
            </w:pPr>
          </w:p>
        </w:tc>
        <w:tc>
          <w:tcPr>
            <w:tcW w:w="8027" w:type="dxa"/>
            <w:gridSpan w:val="4"/>
            <w:tcBorders>
              <w:top w:val="single" w:sz="4" w:space="0" w:color="auto"/>
              <w:left w:val="single" w:sz="4" w:space="0" w:color="auto"/>
              <w:bottom w:val="single" w:sz="4" w:space="0" w:color="auto"/>
              <w:right w:val="thickThinSmallGap" w:sz="24" w:space="0" w:color="auto"/>
            </w:tcBorders>
            <w:vAlign w:val="center"/>
          </w:tcPr>
          <w:p w:rsidR="00AA2DE5" w:rsidRPr="00AA2DE5" w:rsidRDefault="00AA2DE5" w:rsidP="00AA2DE5">
            <w:pPr>
              <w:snapToGrid w:val="0"/>
              <w:spacing w:line="280" w:lineRule="atLeast"/>
              <w:jc w:val="both"/>
              <w:rPr>
                <w:rFonts w:ascii="Arial" w:eastAsia="標楷體" w:hAnsi="Arial"/>
                <w:szCs w:val="24"/>
              </w:rPr>
            </w:pPr>
            <w:r w:rsidRPr="00AA2DE5">
              <w:rPr>
                <w:rFonts w:ascii="Arial" w:eastAsia="標楷體" w:hAnsi="Arial" w:hint="eastAsia"/>
                <w:szCs w:val="24"/>
              </w:rPr>
              <w:t>總複習</w:t>
            </w:r>
          </w:p>
          <w:p w:rsidR="00741F6B" w:rsidRPr="00C2191D" w:rsidRDefault="00AA2DE5" w:rsidP="00AA2DE5">
            <w:pPr>
              <w:snapToGrid w:val="0"/>
              <w:spacing w:line="280" w:lineRule="atLeast"/>
              <w:jc w:val="both"/>
              <w:rPr>
                <w:rFonts w:ascii="Arial" w:eastAsia="標楷體" w:hAnsi="Arial"/>
                <w:szCs w:val="24"/>
              </w:rPr>
            </w:pPr>
            <w:r w:rsidRPr="00AA2DE5">
              <w:rPr>
                <w:rFonts w:ascii="Arial" w:eastAsia="標楷體" w:hAnsi="Arial" w:hint="eastAsia"/>
                <w:szCs w:val="24"/>
              </w:rPr>
              <w:t>複習第一～六冊全</w:t>
            </w:r>
          </w:p>
        </w:tc>
      </w:tr>
      <w:tr w:rsidR="00741F6B" w:rsidTr="00C2191D">
        <w:tc>
          <w:tcPr>
            <w:tcW w:w="1515"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741F6B" w:rsidRPr="00C2191D" w:rsidRDefault="00741F6B"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14</w:t>
            </w:r>
          </w:p>
          <w:p w:rsidR="00741F6B" w:rsidRPr="00C2191D" w:rsidRDefault="00741F6B"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5/9-5/15</w:t>
            </w:r>
          </w:p>
          <w:p w:rsidR="00741F6B" w:rsidRPr="00C2191D" w:rsidRDefault="00741F6B" w:rsidP="00C2191D">
            <w:pPr>
              <w:snapToGrid w:val="0"/>
              <w:spacing w:line="280" w:lineRule="atLeast"/>
              <w:jc w:val="center"/>
              <w:rPr>
                <w:rFonts w:ascii="標楷體" w:eastAsia="標楷體" w:hAnsi="標楷體"/>
                <w:b/>
                <w:szCs w:val="24"/>
              </w:rPr>
            </w:pPr>
          </w:p>
        </w:tc>
        <w:tc>
          <w:tcPr>
            <w:tcW w:w="8027" w:type="dxa"/>
            <w:gridSpan w:val="4"/>
            <w:tcBorders>
              <w:top w:val="single" w:sz="4" w:space="0" w:color="auto"/>
              <w:left w:val="single" w:sz="4" w:space="0" w:color="auto"/>
              <w:bottom w:val="single" w:sz="4" w:space="0" w:color="auto"/>
              <w:right w:val="thickThinSmallGap" w:sz="24" w:space="0" w:color="auto"/>
            </w:tcBorders>
            <w:vAlign w:val="center"/>
          </w:tcPr>
          <w:p w:rsidR="00AA2DE5" w:rsidRPr="00AA2DE5" w:rsidRDefault="00AA2DE5" w:rsidP="00AA2DE5">
            <w:pPr>
              <w:snapToGrid w:val="0"/>
              <w:spacing w:line="280" w:lineRule="atLeast"/>
              <w:jc w:val="both"/>
              <w:rPr>
                <w:rFonts w:ascii="Arial" w:eastAsia="標楷體" w:hAnsi="Arial"/>
                <w:szCs w:val="24"/>
              </w:rPr>
            </w:pPr>
            <w:r w:rsidRPr="00AA2DE5">
              <w:rPr>
                <w:rFonts w:ascii="Arial" w:eastAsia="標楷體" w:hAnsi="Arial" w:hint="eastAsia"/>
                <w:szCs w:val="24"/>
              </w:rPr>
              <w:t>總複習</w:t>
            </w:r>
          </w:p>
          <w:p w:rsidR="00741F6B" w:rsidRPr="00C2191D" w:rsidRDefault="00AA2DE5" w:rsidP="00AA2DE5">
            <w:pPr>
              <w:snapToGrid w:val="0"/>
              <w:spacing w:line="280" w:lineRule="atLeast"/>
              <w:jc w:val="both"/>
              <w:rPr>
                <w:rFonts w:ascii="Arial" w:eastAsia="標楷體" w:hAnsi="Arial"/>
                <w:szCs w:val="24"/>
              </w:rPr>
            </w:pPr>
            <w:r w:rsidRPr="00AA2DE5">
              <w:rPr>
                <w:rFonts w:ascii="Arial" w:eastAsia="標楷體" w:hAnsi="Arial" w:hint="eastAsia"/>
                <w:szCs w:val="24"/>
              </w:rPr>
              <w:t>複習第一～六冊全</w:t>
            </w:r>
          </w:p>
        </w:tc>
      </w:tr>
      <w:tr w:rsidR="00741F6B" w:rsidTr="00C2191D">
        <w:tc>
          <w:tcPr>
            <w:tcW w:w="1515"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741F6B" w:rsidRPr="00C2191D" w:rsidRDefault="00741F6B"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15</w:t>
            </w:r>
          </w:p>
          <w:p w:rsidR="00741F6B" w:rsidRPr="00C2191D" w:rsidRDefault="00741F6B"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5/16-5/22</w:t>
            </w:r>
          </w:p>
          <w:p w:rsidR="00741F6B" w:rsidRPr="00C2191D" w:rsidRDefault="00741F6B"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＊第二次評量週</w:t>
            </w:r>
          </w:p>
        </w:tc>
        <w:tc>
          <w:tcPr>
            <w:tcW w:w="8027" w:type="dxa"/>
            <w:gridSpan w:val="4"/>
            <w:tcBorders>
              <w:top w:val="single" w:sz="4" w:space="0" w:color="auto"/>
              <w:left w:val="single" w:sz="4" w:space="0" w:color="auto"/>
              <w:bottom w:val="single" w:sz="4" w:space="0" w:color="auto"/>
              <w:right w:val="thickThinSmallGap" w:sz="24" w:space="0" w:color="auto"/>
            </w:tcBorders>
            <w:vAlign w:val="center"/>
          </w:tcPr>
          <w:p w:rsidR="00AA2DE5" w:rsidRPr="00AA2DE5" w:rsidRDefault="00AA2DE5" w:rsidP="00AA2DE5">
            <w:pPr>
              <w:snapToGrid w:val="0"/>
              <w:spacing w:line="280" w:lineRule="atLeast"/>
              <w:jc w:val="both"/>
              <w:rPr>
                <w:rFonts w:ascii="Arial" w:eastAsia="標楷體" w:hAnsi="Arial"/>
                <w:szCs w:val="24"/>
              </w:rPr>
            </w:pPr>
            <w:r w:rsidRPr="00AA2DE5">
              <w:rPr>
                <w:rFonts w:ascii="Arial" w:eastAsia="標楷體" w:hAnsi="Arial" w:hint="eastAsia"/>
                <w:szCs w:val="24"/>
              </w:rPr>
              <w:t>跨科主題　能源</w:t>
            </w:r>
          </w:p>
          <w:p w:rsidR="00741F6B" w:rsidRPr="00C2191D" w:rsidRDefault="00AA2DE5" w:rsidP="00AA2DE5">
            <w:pPr>
              <w:snapToGrid w:val="0"/>
              <w:spacing w:line="280" w:lineRule="atLeast"/>
              <w:jc w:val="both"/>
              <w:rPr>
                <w:rFonts w:ascii="Arial" w:eastAsia="標楷體" w:hAnsi="Arial"/>
                <w:szCs w:val="24"/>
              </w:rPr>
            </w:pPr>
            <w:r w:rsidRPr="00AA2DE5">
              <w:rPr>
                <w:rFonts w:ascii="Arial" w:eastAsia="標楷體" w:hAnsi="Arial" w:hint="eastAsia"/>
                <w:szCs w:val="24"/>
              </w:rPr>
              <w:t>第</w:t>
            </w:r>
            <w:r w:rsidRPr="00AA2DE5">
              <w:rPr>
                <w:rFonts w:ascii="Arial" w:eastAsia="標楷體" w:hAnsi="Arial" w:hint="eastAsia"/>
                <w:szCs w:val="24"/>
              </w:rPr>
              <w:t>1</w:t>
            </w:r>
            <w:r w:rsidRPr="00AA2DE5">
              <w:rPr>
                <w:rFonts w:ascii="Arial" w:eastAsia="標楷體" w:hAnsi="Arial" w:hint="eastAsia"/>
                <w:szCs w:val="24"/>
              </w:rPr>
              <w:t>節認識能源</w:t>
            </w:r>
          </w:p>
        </w:tc>
      </w:tr>
      <w:tr w:rsidR="00741F6B" w:rsidTr="00C2191D">
        <w:tc>
          <w:tcPr>
            <w:tcW w:w="1515"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741F6B" w:rsidRPr="00C2191D" w:rsidRDefault="00741F6B"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16</w:t>
            </w:r>
          </w:p>
          <w:p w:rsidR="00741F6B" w:rsidRPr="00C2191D" w:rsidRDefault="00741F6B"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5/23-5/29</w:t>
            </w:r>
          </w:p>
        </w:tc>
        <w:tc>
          <w:tcPr>
            <w:tcW w:w="8027" w:type="dxa"/>
            <w:gridSpan w:val="4"/>
            <w:tcBorders>
              <w:top w:val="single" w:sz="4" w:space="0" w:color="auto"/>
              <w:left w:val="single" w:sz="4" w:space="0" w:color="auto"/>
              <w:bottom w:val="single" w:sz="4" w:space="0" w:color="auto"/>
              <w:right w:val="thickThinSmallGap" w:sz="24" w:space="0" w:color="auto"/>
            </w:tcBorders>
            <w:vAlign w:val="center"/>
          </w:tcPr>
          <w:p w:rsidR="00AA2DE5" w:rsidRPr="00AA2DE5" w:rsidRDefault="00AA2DE5" w:rsidP="00AA2DE5">
            <w:pPr>
              <w:snapToGrid w:val="0"/>
              <w:spacing w:line="280" w:lineRule="atLeast"/>
              <w:jc w:val="both"/>
              <w:rPr>
                <w:rFonts w:ascii="Arial" w:eastAsia="標楷體" w:hAnsi="Arial"/>
                <w:szCs w:val="24"/>
              </w:rPr>
            </w:pPr>
            <w:r w:rsidRPr="00AA2DE5">
              <w:rPr>
                <w:rFonts w:ascii="Arial" w:eastAsia="標楷體" w:hAnsi="Arial" w:hint="eastAsia"/>
                <w:szCs w:val="24"/>
              </w:rPr>
              <w:t>跨科主題　能源</w:t>
            </w:r>
          </w:p>
          <w:p w:rsidR="00741F6B" w:rsidRPr="00C2191D" w:rsidRDefault="00AA2DE5" w:rsidP="00AA2DE5">
            <w:pPr>
              <w:snapToGrid w:val="0"/>
              <w:spacing w:line="280" w:lineRule="atLeast"/>
              <w:jc w:val="both"/>
              <w:rPr>
                <w:rFonts w:ascii="Arial" w:eastAsia="標楷體" w:hAnsi="Arial"/>
                <w:szCs w:val="24"/>
              </w:rPr>
            </w:pPr>
            <w:r w:rsidRPr="00AA2DE5">
              <w:rPr>
                <w:rFonts w:ascii="Arial" w:eastAsia="標楷體" w:hAnsi="Arial" w:hint="eastAsia"/>
                <w:szCs w:val="24"/>
              </w:rPr>
              <w:t>第</w:t>
            </w:r>
            <w:r w:rsidRPr="00AA2DE5">
              <w:rPr>
                <w:rFonts w:ascii="Arial" w:eastAsia="標楷體" w:hAnsi="Arial" w:hint="eastAsia"/>
                <w:szCs w:val="24"/>
              </w:rPr>
              <w:t>1</w:t>
            </w:r>
            <w:r w:rsidRPr="00AA2DE5">
              <w:rPr>
                <w:rFonts w:ascii="Arial" w:eastAsia="標楷體" w:hAnsi="Arial" w:hint="eastAsia"/>
                <w:szCs w:val="24"/>
              </w:rPr>
              <w:t>節認識能源</w:t>
            </w:r>
          </w:p>
        </w:tc>
      </w:tr>
      <w:tr w:rsidR="00741F6B" w:rsidTr="00C2191D">
        <w:tc>
          <w:tcPr>
            <w:tcW w:w="1515"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741F6B" w:rsidRPr="00C2191D" w:rsidRDefault="00741F6B"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17</w:t>
            </w:r>
          </w:p>
          <w:p w:rsidR="00741F6B" w:rsidRPr="00C2191D" w:rsidRDefault="00741F6B"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5/30-6/5</w:t>
            </w:r>
          </w:p>
        </w:tc>
        <w:tc>
          <w:tcPr>
            <w:tcW w:w="8027" w:type="dxa"/>
            <w:gridSpan w:val="4"/>
            <w:tcBorders>
              <w:top w:val="single" w:sz="4" w:space="0" w:color="auto"/>
              <w:left w:val="single" w:sz="4" w:space="0" w:color="auto"/>
              <w:bottom w:val="single" w:sz="4" w:space="0" w:color="auto"/>
              <w:right w:val="thickThinSmallGap" w:sz="24" w:space="0" w:color="auto"/>
            </w:tcBorders>
            <w:vAlign w:val="center"/>
          </w:tcPr>
          <w:p w:rsidR="00AA2DE5" w:rsidRPr="00AA2DE5" w:rsidRDefault="00AA2DE5" w:rsidP="00AA2DE5">
            <w:pPr>
              <w:snapToGrid w:val="0"/>
              <w:spacing w:line="280" w:lineRule="atLeast"/>
              <w:jc w:val="both"/>
              <w:rPr>
                <w:rFonts w:ascii="Arial" w:eastAsia="標楷體" w:hAnsi="Arial"/>
                <w:szCs w:val="24"/>
              </w:rPr>
            </w:pPr>
            <w:r w:rsidRPr="00AA2DE5">
              <w:rPr>
                <w:rFonts w:ascii="Arial" w:eastAsia="標楷體" w:hAnsi="Arial" w:hint="eastAsia"/>
                <w:szCs w:val="24"/>
              </w:rPr>
              <w:t>跨科主題　能源</w:t>
            </w:r>
          </w:p>
          <w:p w:rsidR="00741F6B" w:rsidRPr="00C2191D" w:rsidRDefault="00AA2DE5" w:rsidP="00AA2DE5">
            <w:pPr>
              <w:snapToGrid w:val="0"/>
              <w:spacing w:line="280" w:lineRule="atLeast"/>
              <w:jc w:val="both"/>
              <w:rPr>
                <w:rFonts w:ascii="Arial" w:eastAsia="標楷體" w:hAnsi="Arial"/>
                <w:szCs w:val="24"/>
              </w:rPr>
            </w:pPr>
            <w:r w:rsidRPr="00AA2DE5">
              <w:rPr>
                <w:rFonts w:ascii="Arial" w:eastAsia="標楷體" w:hAnsi="Arial" w:hint="eastAsia"/>
                <w:szCs w:val="24"/>
              </w:rPr>
              <w:t>第</w:t>
            </w:r>
            <w:r w:rsidRPr="00AA2DE5">
              <w:rPr>
                <w:rFonts w:ascii="Arial" w:eastAsia="標楷體" w:hAnsi="Arial" w:hint="eastAsia"/>
                <w:szCs w:val="24"/>
              </w:rPr>
              <w:t>2</w:t>
            </w:r>
            <w:r w:rsidRPr="00AA2DE5">
              <w:rPr>
                <w:rFonts w:ascii="Arial" w:eastAsia="標楷體" w:hAnsi="Arial" w:hint="eastAsia"/>
                <w:szCs w:val="24"/>
              </w:rPr>
              <w:t>節能源的發展與應用</w:t>
            </w:r>
          </w:p>
        </w:tc>
      </w:tr>
      <w:tr w:rsidR="00741F6B" w:rsidTr="00C2191D">
        <w:tc>
          <w:tcPr>
            <w:tcW w:w="1515"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741F6B" w:rsidRPr="00C2191D" w:rsidRDefault="00741F6B"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18</w:t>
            </w:r>
          </w:p>
          <w:p w:rsidR="00741F6B" w:rsidRPr="00C2191D" w:rsidRDefault="00741F6B"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6/6-6/12</w:t>
            </w:r>
          </w:p>
        </w:tc>
        <w:tc>
          <w:tcPr>
            <w:tcW w:w="8027" w:type="dxa"/>
            <w:gridSpan w:val="4"/>
            <w:tcBorders>
              <w:top w:val="single" w:sz="4" w:space="0" w:color="auto"/>
              <w:left w:val="single" w:sz="4" w:space="0" w:color="auto"/>
              <w:bottom w:val="single" w:sz="4" w:space="0" w:color="auto"/>
              <w:right w:val="thickThinSmallGap" w:sz="24" w:space="0" w:color="auto"/>
            </w:tcBorders>
            <w:vAlign w:val="center"/>
          </w:tcPr>
          <w:p w:rsidR="00AA2DE5" w:rsidRPr="00AA2DE5" w:rsidRDefault="00AA2DE5" w:rsidP="00AA2DE5">
            <w:pPr>
              <w:snapToGrid w:val="0"/>
              <w:spacing w:line="280" w:lineRule="atLeast"/>
              <w:jc w:val="both"/>
              <w:rPr>
                <w:rFonts w:ascii="Arial" w:eastAsia="標楷體" w:hAnsi="Arial"/>
                <w:szCs w:val="24"/>
              </w:rPr>
            </w:pPr>
            <w:r w:rsidRPr="00AA2DE5">
              <w:rPr>
                <w:rFonts w:ascii="Arial" w:eastAsia="標楷體" w:hAnsi="Arial" w:hint="eastAsia"/>
                <w:szCs w:val="24"/>
              </w:rPr>
              <w:t>跨科主題　能源</w:t>
            </w:r>
          </w:p>
          <w:p w:rsidR="00AA2DE5" w:rsidRDefault="00AA2DE5" w:rsidP="00AA2DE5">
            <w:pPr>
              <w:snapToGrid w:val="0"/>
              <w:spacing w:line="280" w:lineRule="atLeast"/>
              <w:jc w:val="both"/>
              <w:rPr>
                <w:rFonts w:ascii="Arial" w:eastAsia="標楷體" w:hAnsi="Arial"/>
                <w:szCs w:val="24"/>
              </w:rPr>
            </w:pPr>
            <w:r w:rsidRPr="00AA2DE5">
              <w:rPr>
                <w:rFonts w:ascii="Arial" w:eastAsia="標楷體" w:hAnsi="Arial" w:hint="eastAsia"/>
                <w:szCs w:val="24"/>
              </w:rPr>
              <w:t>第</w:t>
            </w:r>
            <w:r w:rsidRPr="00AA2DE5">
              <w:rPr>
                <w:rFonts w:ascii="Arial" w:eastAsia="標楷體" w:hAnsi="Arial" w:hint="eastAsia"/>
                <w:szCs w:val="24"/>
              </w:rPr>
              <w:t>2</w:t>
            </w:r>
            <w:r w:rsidRPr="00AA2DE5">
              <w:rPr>
                <w:rFonts w:ascii="Arial" w:eastAsia="標楷體" w:hAnsi="Arial" w:hint="eastAsia"/>
                <w:szCs w:val="24"/>
              </w:rPr>
              <w:t>節能源的發展與應用</w:t>
            </w:r>
          </w:p>
          <w:p w:rsidR="00AA2DE5" w:rsidRPr="00C2191D" w:rsidRDefault="00AA2DE5" w:rsidP="00AA2DE5">
            <w:pPr>
              <w:snapToGrid w:val="0"/>
              <w:spacing w:line="280" w:lineRule="atLeast"/>
              <w:jc w:val="both"/>
              <w:rPr>
                <w:rFonts w:ascii="Arial" w:eastAsia="標楷體" w:hAnsi="Arial"/>
                <w:szCs w:val="24"/>
              </w:rPr>
            </w:pPr>
            <w:r w:rsidRPr="00AA2DE5">
              <w:rPr>
                <w:rFonts w:ascii="Arial" w:eastAsia="標楷體" w:hAnsi="Arial" w:hint="eastAsia"/>
                <w:szCs w:val="24"/>
              </w:rPr>
              <w:t>畢業典禮暫定</w:t>
            </w:r>
            <w:r w:rsidRPr="00AA2DE5">
              <w:rPr>
                <w:rFonts w:ascii="Arial" w:eastAsia="標楷體" w:hAnsi="Arial" w:hint="eastAsia"/>
                <w:szCs w:val="24"/>
              </w:rPr>
              <w:t>6/08</w:t>
            </w:r>
          </w:p>
        </w:tc>
      </w:tr>
      <w:tr w:rsidR="00741F6B" w:rsidTr="00C2191D">
        <w:tc>
          <w:tcPr>
            <w:tcW w:w="1515"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741F6B" w:rsidRPr="00C2191D" w:rsidRDefault="00741F6B"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19</w:t>
            </w:r>
          </w:p>
          <w:p w:rsidR="00741F6B" w:rsidRPr="00C2191D" w:rsidRDefault="00741F6B"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6/13-6-19</w:t>
            </w:r>
          </w:p>
          <w:p w:rsidR="00741F6B" w:rsidRPr="00C2191D" w:rsidRDefault="00741F6B" w:rsidP="00C2191D">
            <w:pPr>
              <w:snapToGrid w:val="0"/>
              <w:spacing w:line="280" w:lineRule="atLeast"/>
              <w:jc w:val="center"/>
              <w:rPr>
                <w:rFonts w:ascii="標楷體" w:eastAsia="標楷體" w:hAnsi="標楷體"/>
                <w:b/>
                <w:szCs w:val="24"/>
              </w:rPr>
            </w:pPr>
          </w:p>
        </w:tc>
        <w:tc>
          <w:tcPr>
            <w:tcW w:w="8027" w:type="dxa"/>
            <w:gridSpan w:val="4"/>
            <w:tcBorders>
              <w:top w:val="single" w:sz="4" w:space="0" w:color="auto"/>
              <w:left w:val="single" w:sz="4" w:space="0" w:color="auto"/>
              <w:bottom w:val="single" w:sz="4" w:space="0" w:color="auto"/>
              <w:right w:val="thickThinSmallGap" w:sz="24" w:space="0" w:color="auto"/>
            </w:tcBorders>
            <w:vAlign w:val="center"/>
          </w:tcPr>
          <w:p w:rsidR="00741F6B" w:rsidRPr="00C2191D" w:rsidRDefault="00AA2DE5" w:rsidP="00C2191D">
            <w:pPr>
              <w:snapToGrid w:val="0"/>
              <w:spacing w:line="280" w:lineRule="atLeast"/>
              <w:jc w:val="both"/>
              <w:rPr>
                <w:rFonts w:ascii="Arial" w:eastAsia="標楷體" w:hAnsi="Arial"/>
                <w:szCs w:val="24"/>
              </w:rPr>
            </w:pPr>
            <w:r>
              <w:rPr>
                <w:rFonts w:ascii="Arial" w:eastAsia="標楷體" w:hAnsi="Arial" w:hint="eastAsia"/>
                <w:szCs w:val="24"/>
              </w:rPr>
              <w:t>無</w:t>
            </w:r>
          </w:p>
        </w:tc>
      </w:tr>
      <w:tr w:rsidR="00741F6B" w:rsidTr="00C2191D">
        <w:tc>
          <w:tcPr>
            <w:tcW w:w="1515" w:type="dxa"/>
            <w:tcBorders>
              <w:top w:val="single" w:sz="4" w:space="0" w:color="auto"/>
              <w:left w:val="thinThickSmallGap" w:sz="24" w:space="0" w:color="auto"/>
              <w:bottom w:val="single" w:sz="4" w:space="0" w:color="auto"/>
              <w:right w:val="single" w:sz="4" w:space="0" w:color="auto"/>
            </w:tcBorders>
            <w:shd w:val="clear" w:color="auto" w:fill="E2EFD9" w:themeFill="accent6" w:themeFillTint="33"/>
            <w:vAlign w:val="center"/>
          </w:tcPr>
          <w:p w:rsidR="00741F6B" w:rsidRPr="00C2191D" w:rsidRDefault="00741F6B"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20</w:t>
            </w:r>
          </w:p>
          <w:p w:rsidR="00741F6B" w:rsidRPr="00C2191D" w:rsidRDefault="00741F6B"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6/20-6/26</w:t>
            </w:r>
          </w:p>
        </w:tc>
        <w:tc>
          <w:tcPr>
            <w:tcW w:w="8027" w:type="dxa"/>
            <w:gridSpan w:val="4"/>
            <w:tcBorders>
              <w:top w:val="single" w:sz="4" w:space="0" w:color="auto"/>
              <w:left w:val="single" w:sz="4" w:space="0" w:color="auto"/>
              <w:bottom w:val="single" w:sz="4" w:space="0" w:color="auto"/>
              <w:right w:val="thickThinSmallGap" w:sz="24" w:space="0" w:color="auto"/>
            </w:tcBorders>
            <w:vAlign w:val="center"/>
          </w:tcPr>
          <w:p w:rsidR="00741F6B" w:rsidRPr="00C2191D" w:rsidRDefault="00AA2DE5" w:rsidP="00C2191D">
            <w:pPr>
              <w:snapToGrid w:val="0"/>
              <w:spacing w:line="280" w:lineRule="atLeast"/>
              <w:jc w:val="both"/>
              <w:rPr>
                <w:rFonts w:ascii="Arial" w:eastAsia="標楷體" w:hAnsi="Arial"/>
                <w:szCs w:val="24"/>
              </w:rPr>
            </w:pPr>
            <w:r>
              <w:rPr>
                <w:rFonts w:ascii="Arial" w:eastAsia="標楷體" w:hAnsi="Arial" w:hint="eastAsia"/>
                <w:szCs w:val="24"/>
              </w:rPr>
              <w:t>無</w:t>
            </w:r>
          </w:p>
        </w:tc>
      </w:tr>
      <w:tr w:rsidR="00741F6B" w:rsidTr="00C2191D">
        <w:tc>
          <w:tcPr>
            <w:tcW w:w="1515" w:type="dxa"/>
            <w:tcBorders>
              <w:top w:val="single" w:sz="4" w:space="0" w:color="auto"/>
              <w:left w:val="thinThickSmallGap" w:sz="24" w:space="0" w:color="auto"/>
              <w:bottom w:val="thinThickSmallGap" w:sz="24" w:space="0" w:color="auto"/>
              <w:right w:val="single" w:sz="4" w:space="0" w:color="auto"/>
            </w:tcBorders>
            <w:shd w:val="clear" w:color="auto" w:fill="E2EFD9" w:themeFill="accent6" w:themeFillTint="33"/>
            <w:vAlign w:val="center"/>
          </w:tcPr>
          <w:p w:rsidR="00741F6B" w:rsidRPr="00C2191D" w:rsidRDefault="00741F6B"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21</w:t>
            </w:r>
          </w:p>
          <w:p w:rsidR="00741F6B" w:rsidRPr="00C2191D" w:rsidRDefault="00741F6B"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6/27-7/3</w:t>
            </w:r>
          </w:p>
          <w:p w:rsidR="00741F6B" w:rsidRPr="00C2191D" w:rsidRDefault="00741F6B" w:rsidP="00C2191D">
            <w:pPr>
              <w:snapToGrid w:val="0"/>
              <w:spacing w:line="280" w:lineRule="atLeast"/>
              <w:jc w:val="center"/>
              <w:rPr>
                <w:rFonts w:ascii="標楷體" w:eastAsia="標楷體" w:hAnsi="標楷體"/>
                <w:b/>
                <w:szCs w:val="24"/>
              </w:rPr>
            </w:pPr>
            <w:r w:rsidRPr="00C2191D">
              <w:rPr>
                <w:rFonts w:ascii="標楷體" w:eastAsia="標楷體" w:hAnsi="標楷體"/>
                <w:b/>
                <w:szCs w:val="24"/>
              </w:rPr>
              <w:t>＊第三次評量週</w:t>
            </w:r>
          </w:p>
        </w:tc>
        <w:tc>
          <w:tcPr>
            <w:tcW w:w="8027" w:type="dxa"/>
            <w:gridSpan w:val="4"/>
            <w:tcBorders>
              <w:top w:val="single" w:sz="4" w:space="0" w:color="auto"/>
              <w:left w:val="single" w:sz="4" w:space="0" w:color="auto"/>
              <w:bottom w:val="thinThickSmallGap" w:sz="24" w:space="0" w:color="auto"/>
              <w:right w:val="thickThinSmallGap" w:sz="24" w:space="0" w:color="auto"/>
            </w:tcBorders>
            <w:vAlign w:val="center"/>
          </w:tcPr>
          <w:p w:rsidR="00741F6B" w:rsidRPr="00C2191D" w:rsidRDefault="00AA2DE5" w:rsidP="00C2191D">
            <w:pPr>
              <w:snapToGrid w:val="0"/>
              <w:spacing w:line="280" w:lineRule="atLeast"/>
              <w:jc w:val="both"/>
              <w:rPr>
                <w:rFonts w:ascii="Arial" w:eastAsia="標楷體" w:hAnsi="Arial"/>
                <w:szCs w:val="24"/>
              </w:rPr>
            </w:pPr>
            <w:r>
              <w:rPr>
                <w:rFonts w:ascii="Arial" w:eastAsia="標楷體" w:hAnsi="Arial" w:hint="eastAsia"/>
                <w:szCs w:val="24"/>
              </w:rPr>
              <w:t>無</w:t>
            </w:r>
          </w:p>
        </w:tc>
      </w:tr>
    </w:tbl>
    <w:p w:rsidR="00B226AC" w:rsidRPr="006116BE" w:rsidRDefault="00B226AC" w:rsidP="001B5328">
      <w:pPr>
        <w:pStyle w:val="a3"/>
        <w:spacing w:beforeLines="50" w:before="120"/>
        <w:ind w:leftChars="0" w:left="601"/>
        <w:rPr>
          <w:rFonts w:ascii="標楷體" w:eastAsia="標楷體" w:hAnsi="標楷體"/>
          <w:sz w:val="28"/>
        </w:rPr>
      </w:pPr>
    </w:p>
    <w:p w:rsidR="00136B3C" w:rsidRPr="00EC275C" w:rsidRDefault="00136B3C" w:rsidP="001B5328">
      <w:pPr>
        <w:pStyle w:val="a3"/>
        <w:numPr>
          <w:ilvl w:val="0"/>
          <w:numId w:val="9"/>
        </w:numPr>
        <w:spacing w:beforeLines="50" w:before="120"/>
        <w:ind w:leftChars="0" w:left="601" w:hanging="601"/>
        <w:rPr>
          <w:rFonts w:ascii="標楷體" w:eastAsia="標楷體" w:hAnsi="標楷體"/>
          <w:sz w:val="28"/>
        </w:rPr>
      </w:pPr>
      <w:r w:rsidRPr="00EC275C">
        <w:rPr>
          <w:rFonts w:ascii="標楷體" w:eastAsia="標楷體" w:hAnsi="標楷體" w:hint="eastAsia"/>
          <w:sz w:val="28"/>
        </w:rPr>
        <w:t>本校自 10</w:t>
      </w:r>
      <w:r w:rsidR="00D2236B">
        <w:rPr>
          <w:rFonts w:ascii="標楷體" w:eastAsia="標楷體" w:hAnsi="標楷體" w:hint="eastAsia"/>
          <w:sz w:val="28"/>
        </w:rPr>
        <w:t>8</w:t>
      </w:r>
      <w:r w:rsidRPr="00EC275C">
        <w:rPr>
          <w:rFonts w:ascii="標楷體" w:eastAsia="標楷體" w:hAnsi="標楷體" w:hint="eastAsia"/>
          <w:sz w:val="28"/>
        </w:rPr>
        <w:t xml:space="preserve"> 學年度起逐年實施十二年國民基本教育，1</w:t>
      </w:r>
      <w:r w:rsidR="00F557CA">
        <w:rPr>
          <w:rFonts w:ascii="標楷體" w:eastAsia="標楷體" w:hAnsi="標楷體"/>
          <w:sz w:val="28"/>
        </w:rPr>
        <w:t>10</w:t>
      </w:r>
      <w:r w:rsidRPr="00EC275C">
        <w:rPr>
          <w:rFonts w:ascii="標楷體" w:eastAsia="標楷體" w:hAnsi="標楷體" w:hint="eastAsia"/>
          <w:sz w:val="28"/>
        </w:rPr>
        <w:t xml:space="preserve"> 學年度七</w:t>
      </w:r>
      <w:r w:rsidR="002B3C21">
        <w:rPr>
          <w:rFonts w:ascii="標楷體" w:eastAsia="標楷體" w:hAnsi="標楷體" w:hint="eastAsia"/>
          <w:sz w:val="28"/>
        </w:rPr>
        <w:t>、</w:t>
      </w:r>
      <w:r w:rsidR="00A674A8">
        <w:rPr>
          <w:rFonts w:ascii="標楷體" w:eastAsia="標楷體" w:hAnsi="標楷體" w:hint="eastAsia"/>
          <w:sz w:val="28"/>
        </w:rPr>
        <w:t>八</w:t>
      </w:r>
      <w:r w:rsidR="002B3C21">
        <w:rPr>
          <w:rFonts w:ascii="標楷體" w:eastAsia="標楷體" w:hAnsi="標楷體" w:hint="eastAsia"/>
          <w:sz w:val="28"/>
        </w:rPr>
        <w:t>、</w:t>
      </w:r>
      <w:r w:rsidR="00F557CA">
        <w:rPr>
          <w:rFonts w:ascii="標楷體" w:eastAsia="標楷體" w:hAnsi="標楷體"/>
          <w:sz w:val="28"/>
        </w:rPr>
        <w:t>九</w:t>
      </w:r>
      <w:r w:rsidRPr="00EC275C">
        <w:rPr>
          <w:rFonts w:ascii="標楷體" w:eastAsia="標楷體" w:hAnsi="標楷體" w:hint="eastAsia"/>
          <w:sz w:val="28"/>
        </w:rPr>
        <w:t>年級課程依據十二年國民基本教育綱要實施。</w:t>
      </w:r>
    </w:p>
    <w:p w:rsidR="00E52D51" w:rsidRPr="00EC275C" w:rsidRDefault="00136B3C" w:rsidP="00FE17F9">
      <w:pPr>
        <w:pStyle w:val="a3"/>
        <w:numPr>
          <w:ilvl w:val="0"/>
          <w:numId w:val="9"/>
        </w:numPr>
        <w:spacing w:beforeLines="50" w:before="120"/>
        <w:ind w:leftChars="0" w:left="601" w:hanging="601"/>
        <w:rPr>
          <w:rFonts w:ascii="標楷體" w:eastAsia="標楷體" w:hAnsi="標楷體"/>
          <w:sz w:val="28"/>
        </w:rPr>
      </w:pPr>
      <w:r w:rsidRPr="00EC275C">
        <w:rPr>
          <w:rFonts w:ascii="標楷體" w:eastAsia="標楷體" w:hAnsi="標楷體" w:hint="eastAsia"/>
          <w:sz w:val="28"/>
        </w:rPr>
        <w:t>本計畫經課程發展委員會審查通過後實施，修正時亦同</w:t>
      </w:r>
      <w:r w:rsidR="00CE3127" w:rsidRPr="007749FA">
        <w:rPr>
          <w:rFonts w:ascii="標楷體" w:eastAsia="標楷體" w:hAnsi="標楷體" w:hint="eastAsia"/>
          <w:sz w:val="28"/>
        </w:rPr>
        <w:t>。</w:t>
      </w:r>
    </w:p>
    <w:sectPr w:rsidR="00E52D51" w:rsidRPr="00EC275C" w:rsidSect="00CB65D1">
      <w:type w:val="continuous"/>
      <w:pgSz w:w="11900" w:h="16840"/>
      <w:pgMar w:top="1134" w:right="1134" w:bottom="1134" w:left="1134"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5197" w:rsidRDefault="00905197" w:rsidP="00186613">
      <w:r>
        <w:separator/>
      </w:r>
    </w:p>
  </w:endnote>
  <w:endnote w:type="continuationSeparator" w:id="0">
    <w:p w:rsidR="00905197" w:rsidRDefault="00905197" w:rsidP="00186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中黑體">
    <w:altName w:val="Arial Unicode MS"/>
    <w:charset w:val="88"/>
    <w:family w:val="modern"/>
    <w:pitch w:val="fixed"/>
    <w:sig w:usb0="00000203" w:usb1="080F0000" w:usb2="00000010" w:usb3="00000000" w:csb0="00160005"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5197" w:rsidRDefault="00905197" w:rsidP="00186613">
      <w:r>
        <w:separator/>
      </w:r>
    </w:p>
  </w:footnote>
  <w:footnote w:type="continuationSeparator" w:id="0">
    <w:p w:rsidR="00905197" w:rsidRDefault="00905197" w:rsidP="001866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2D666A"/>
    <w:multiLevelType w:val="hybridMultilevel"/>
    <w:tmpl w:val="0896E744"/>
    <w:lvl w:ilvl="0" w:tplc="3828D150">
      <w:start w:val="1"/>
      <w:numFmt w:val="ideographLegalTraditional"/>
      <w:lvlText w:val="%1、"/>
      <w:lvlJc w:val="left"/>
      <w:pPr>
        <w:tabs>
          <w:tab w:val="num" w:pos="600"/>
        </w:tabs>
        <w:ind w:left="600" w:hanging="600"/>
      </w:pPr>
      <w:rPr>
        <w:rFonts w:eastAsia="標楷體" w:hint="eastAsia"/>
        <w:b/>
      </w:rPr>
    </w:lvl>
    <w:lvl w:ilvl="1" w:tplc="A14A07D4">
      <w:start w:val="1"/>
      <w:numFmt w:val="taiwaneseCountingThousand"/>
      <w:lvlText w:val="%2、"/>
      <w:lvlJc w:val="left"/>
      <w:pPr>
        <w:tabs>
          <w:tab w:val="num" w:pos="764"/>
        </w:tabs>
        <w:ind w:left="764" w:hanging="480"/>
      </w:pPr>
      <w:rPr>
        <w:rFonts w:eastAsia="標楷體" w:hint="eastAsia"/>
      </w:rPr>
    </w:lvl>
    <w:lvl w:ilvl="2" w:tplc="CE669B7E">
      <w:start w:val="1"/>
      <w:numFmt w:val="taiwaneseCountingThousand"/>
      <w:lvlText w:val="（%3）"/>
      <w:lvlJc w:val="left"/>
      <w:pPr>
        <w:tabs>
          <w:tab w:val="num" w:pos="1680"/>
        </w:tabs>
        <w:ind w:left="1680" w:hanging="720"/>
      </w:pPr>
      <w:rPr>
        <w:rFonts w:hint="eastAsia"/>
      </w:rPr>
    </w:lvl>
    <w:lvl w:ilvl="3" w:tplc="09D69E9E">
      <w:numFmt w:val="bullet"/>
      <w:lvlText w:val="※"/>
      <w:lvlJc w:val="left"/>
      <w:pPr>
        <w:tabs>
          <w:tab w:val="num" w:pos="1800"/>
        </w:tabs>
        <w:ind w:left="1800" w:hanging="360"/>
      </w:pPr>
      <w:rPr>
        <w:rFonts w:ascii="標楷體" w:eastAsia="標楷體" w:hAnsi="標楷體" w:cs="Times New Roman" w:hint="eastAsia"/>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6161BF4"/>
    <w:multiLevelType w:val="multilevel"/>
    <w:tmpl w:val="E00836D2"/>
    <w:lvl w:ilvl="0">
      <w:start w:val="1"/>
      <w:numFmt w:val="ideographLegalTraditional"/>
      <w:suff w:val="nothing"/>
      <w:lvlText w:val="%1、"/>
      <w:lvlJc w:val="left"/>
      <w:pPr>
        <w:ind w:left="1472" w:hanging="480"/>
      </w:pPr>
      <w:rPr>
        <w:rFonts w:hint="eastAsia"/>
        <w:b/>
        <w:sz w:val="28"/>
        <w:szCs w:val="32"/>
        <w:lang w:val="en-US"/>
      </w:rPr>
    </w:lvl>
    <w:lvl w:ilvl="1">
      <w:start w:val="1"/>
      <w:numFmt w:val="taiwaneseCountingThousand"/>
      <w:suff w:val="nothing"/>
      <w:lvlText w:val="%2、"/>
      <w:lvlJc w:val="left"/>
      <w:pPr>
        <w:ind w:left="2040" w:hanging="480"/>
      </w:pPr>
      <w:rPr>
        <w:rFonts w:ascii="標楷體" w:eastAsia="標楷體" w:hAnsi="標楷體" w:cstheme="minorBidi"/>
        <w:b w:val="0"/>
        <w:i w:val="0"/>
        <w:strike w:val="0"/>
        <w:color w:val="auto"/>
        <w:sz w:val="24"/>
      </w:rPr>
    </w:lvl>
    <w:lvl w:ilvl="2">
      <w:start w:val="1"/>
      <w:numFmt w:val="taiwaneseCountingThousand"/>
      <w:suff w:val="nothing"/>
      <w:lvlText w:val="(%3)"/>
      <w:lvlJc w:val="right"/>
      <w:pPr>
        <w:ind w:left="2182" w:hanging="480"/>
      </w:pPr>
      <w:rPr>
        <w:rFonts w:hint="eastAsia"/>
        <w:b w:val="0"/>
      </w:rPr>
    </w:lvl>
    <w:lvl w:ilvl="3">
      <w:start w:val="1"/>
      <w:numFmt w:val="decimal"/>
      <w:suff w:val="nothing"/>
      <w:lvlText w:val="%4."/>
      <w:lvlJc w:val="left"/>
      <w:pPr>
        <w:ind w:left="2890" w:hanging="480"/>
      </w:pPr>
      <w:rPr>
        <w:rFonts w:hint="eastAsia"/>
        <w:lang w:val="en-US"/>
      </w:rPr>
    </w:lvl>
    <w:lvl w:ilvl="4">
      <w:start w:val="1"/>
      <w:numFmt w:val="decimal"/>
      <w:suff w:val="nothing"/>
      <w:lvlText w:val="(%5)"/>
      <w:lvlJc w:val="left"/>
      <w:pPr>
        <w:ind w:left="1613" w:hanging="480"/>
      </w:pPr>
      <w:rPr>
        <w:rFonts w:hint="eastAsia"/>
      </w:rPr>
    </w:lvl>
    <w:lvl w:ilvl="5">
      <w:start w:val="1"/>
      <w:numFmt w:val="lowerRoman"/>
      <w:suff w:val="nothing"/>
      <w:lvlText w:val="%6."/>
      <w:lvlJc w:val="right"/>
      <w:pPr>
        <w:ind w:left="3872" w:hanging="480"/>
      </w:pPr>
      <w:rPr>
        <w:rFonts w:hint="eastAsia"/>
      </w:rPr>
    </w:lvl>
    <w:lvl w:ilvl="6">
      <w:start w:val="1"/>
      <w:numFmt w:val="decimal"/>
      <w:lvlText w:val="%7."/>
      <w:lvlJc w:val="left"/>
      <w:pPr>
        <w:ind w:left="4352" w:hanging="480"/>
      </w:pPr>
      <w:rPr>
        <w:rFonts w:hint="eastAsia"/>
      </w:rPr>
    </w:lvl>
    <w:lvl w:ilvl="7">
      <w:start w:val="1"/>
      <w:numFmt w:val="ideographTraditional"/>
      <w:lvlText w:val="%8、"/>
      <w:lvlJc w:val="left"/>
      <w:pPr>
        <w:ind w:left="4832" w:hanging="480"/>
      </w:pPr>
      <w:rPr>
        <w:rFonts w:hint="eastAsia"/>
      </w:rPr>
    </w:lvl>
    <w:lvl w:ilvl="8">
      <w:start w:val="1"/>
      <w:numFmt w:val="lowerRoman"/>
      <w:lvlText w:val="%9."/>
      <w:lvlJc w:val="right"/>
      <w:pPr>
        <w:ind w:left="5312" w:hanging="480"/>
      </w:pPr>
      <w:rPr>
        <w:rFonts w:hint="eastAsia"/>
      </w:rPr>
    </w:lvl>
  </w:abstractNum>
  <w:abstractNum w:abstractNumId="2">
    <w:nsid w:val="06C90110"/>
    <w:multiLevelType w:val="hybridMultilevel"/>
    <w:tmpl w:val="FAE60BB4"/>
    <w:lvl w:ilvl="0" w:tplc="C6DC75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BED3F1D"/>
    <w:multiLevelType w:val="hybridMultilevel"/>
    <w:tmpl w:val="12FE1540"/>
    <w:lvl w:ilvl="0" w:tplc="A14A07D4">
      <w:start w:val="1"/>
      <w:numFmt w:val="taiwaneseCountingThousand"/>
      <w:lvlText w:val="%1、"/>
      <w:lvlJc w:val="left"/>
      <w:pPr>
        <w:ind w:left="480" w:hanging="480"/>
      </w:pPr>
      <w:rPr>
        <w:rFonts w:eastAsia="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5896FA0"/>
    <w:multiLevelType w:val="hybridMultilevel"/>
    <w:tmpl w:val="F1EA3D32"/>
    <w:lvl w:ilvl="0" w:tplc="04090017">
      <w:start w:val="1"/>
      <w:numFmt w:val="ideographLegalTraditional"/>
      <w:lvlText w:val="%1、"/>
      <w:lvlJc w:val="left"/>
      <w:pPr>
        <w:ind w:left="764" w:hanging="480"/>
      </w:p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5">
    <w:nsid w:val="160317B2"/>
    <w:multiLevelType w:val="hybridMultilevel"/>
    <w:tmpl w:val="91725230"/>
    <w:lvl w:ilvl="0" w:tplc="C6DC75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22926C76"/>
    <w:multiLevelType w:val="hybridMultilevel"/>
    <w:tmpl w:val="91725230"/>
    <w:lvl w:ilvl="0" w:tplc="C6DC75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3DEA6DD4"/>
    <w:multiLevelType w:val="hybridMultilevel"/>
    <w:tmpl w:val="5F20B48A"/>
    <w:lvl w:ilvl="0" w:tplc="4446C21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42FE4B07"/>
    <w:multiLevelType w:val="hybridMultilevel"/>
    <w:tmpl w:val="B31A7498"/>
    <w:lvl w:ilvl="0" w:tplc="7C041748">
      <w:start w:val="1"/>
      <w:numFmt w:val="taiwaneseCountingThousand"/>
      <w:lvlText w:val="(%1)"/>
      <w:lvlJc w:val="left"/>
      <w:pPr>
        <w:ind w:left="695" w:hanging="400"/>
      </w:pPr>
    </w:lvl>
    <w:lvl w:ilvl="1" w:tplc="04090019">
      <w:start w:val="1"/>
      <w:numFmt w:val="ideographTraditional"/>
      <w:lvlText w:val="%2、"/>
      <w:lvlJc w:val="left"/>
      <w:pPr>
        <w:ind w:left="1255" w:hanging="480"/>
      </w:pPr>
    </w:lvl>
    <w:lvl w:ilvl="2" w:tplc="0409001B">
      <w:start w:val="1"/>
      <w:numFmt w:val="lowerRoman"/>
      <w:lvlText w:val="%3."/>
      <w:lvlJc w:val="right"/>
      <w:pPr>
        <w:ind w:left="1735" w:hanging="480"/>
      </w:pPr>
    </w:lvl>
    <w:lvl w:ilvl="3" w:tplc="0409000F">
      <w:start w:val="1"/>
      <w:numFmt w:val="decimal"/>
      <w:lvlText w:val="%4."/>
      <w:lvlJc w:val="left"/>
      <w:pPr>
        <w:ind w:left="2215" w:hanging="480"/>
      </w:pPr>
    </w:lvl>
    <w:lvl w:ilvl="4" w:tplc="04090019">
      <w:start w:val="1"/>
      <w:numFmt w:val="ideographTraditional"/>
      <w:lvlText w:val="%5、"/>
      <w:lvlJc w:val="left"/>
      <w:pPr>
        <w:ind w:left="2695" w:hanging="480"/>
      </w:pPr>
    </w:lvl>
    <w:lvl w:ilvl="5" w:tplc="0409001B">
      <w:start w:val="1"/>
      <w:numFmt w:val="lowerRoman"/>
      <w:lvlText w:val="%6."/>
      <w:lvlJc w:val="right"/>
      <w:pPr>
        <w:ind w:left="3175" w:hanging="480"/>
      </w:pPr>
    </w:lvl>
    <w:lvl w:ilvl="6" w:tplc="0409000F">
      <w:start w:val="1"/>
      <w:numFmt w:val="decimal"/>
      <w:lvlText w:val="%7."/>
      <w:lvlJc w:val="left"/>
      <w:pPr>
        <w:ind w:left="3655" w:hanging="480"/>
      </w:pPr>
    </w:lvl>
    <w:lvl w:ilvl="7" w:tplc="04090019">
      <w:start w:val="1"/>
      <w:numFmt w:val="ideographTraditional"/>
      <w:lvlText w:val="%8、"/>
      <w:lvlJc w:val="left"/>
      <w:pPr>
        <w:ind w:left="4135" w:hanging="480"/>
      </w:pPr>
    </w:lvl>
    <w:lvl w:ilvl="8" w:tplc="0409001B">
      <w:start w:val="1"/>
      <w:numFmt w:val="lowerRoman"/>
      <w:lvlText w:val="%9."/>
      <w:lvlJc w:val="right"/>
      <w:pPr>
        <w:ind w:left="4615" w:hanging="480"/>
      </w:pPr>
    </w:lvl>
  </w:abstractNum>
  <w:abstractNum w:abstractNumId="9">
    <w:nsid w:val="437F223B"/>
    <w:multiLevelType w:val="hybridMultilevel"/>
    <w:tmpl w:val="F93E6092"/>
    <w:lvl w:ilvl="0" w:tplc="C6DC75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4F1C3845"/>
    <w:multiLevelType w:val="hybridMultilevel"/>
    <w:tmpl w:val="EF8EAED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6C35029C"/>
    <w:multiLevelType w:val="hybridMultilevel"/>
    <w:tmpl w:val="B6E4C88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6CE71A2D"/>
    <w:multiLevelType w:val="hybridMultilevel"/>
    <w:tmpl w:val="B31A7498"/>
    <w:lvl w:ilvl="0" w:tplc="7C041748">
      <w:start w:val="1"/>
      <w:numFmt w:val="taiwaneseCountingThousand"/>
      <w:lvlText w:val="(%1)"/>
      <w:lvlJc w:val="left"/>
      <w:pPr>
        <w:ind w:left="695" w:hanging="400"/>
      </w:pPr>
    </w:lvl>
    <w:lvl w:ilvl="1" w:tplc="04090019">
      <w:start w:val="1"/>
      <w:numFmt w:val="ideographTraditional"/>
      <w:lvlText w:val="%2、"/>
      <w:lvlJc w:val="left"/>
      <w:pPr>
        <w:ind w:left="1255" w:hanging="480"/>
      </w:pPr>
    </w:lvl>
    <w:lvl w:ilvl="2" w:tplc="0409001B">
      <w:start w:val="1"/>
      <w:numFmt w:val="lowerRoman"/>
      <w:lvlText w:val="%3."/>
      <w:lvlJc w:val="right"/>
      <w:pPr>
        <w:ind w:left="1735" w:hanging="480"/>
      </w:pPr>
    </w:lvl>
    <w:lvl w:ilvl="3" w:tplc="0409000F">
      <w:start w:val="1"/>
      <w:numFmt w:val="decimal"/>
      <w:lvlText w:val="%4."/>
      <w:lvlJc w:val="left"/>
      <w:pPr>
        <w:ind w:left="2215" w:hanging="480"/>
      </w:pPr>
    </w:lvl>
    <w:lvl w:ilvl="4" w:tplc="04090019">
      <w:start w:val="1"/>
      <w:numFmt w:val="ideographTraditional"/>
      <w:lvlText w:val="%5、"/>
      <w:lvlJc w:val="left"/>
      <w:pPr>
        <w:ind w:left="2695" w:hanging="480"/>
      </w:pPr>
    </w:lvl>
    <w:lvl w:ilvl="5" w:tplc="0409001B">
      <w:start w:val="1"/>
      <w:numFmt w:val="lowerRoman"/>
      <w:lvlText w:val="%6."/>
      <w:lvlJc w:val="right"/>
      <w:pPr>
        <w:ind w:left="3175" w:hanging="480"/>
      </w:pPr>
    </w:lvl>
    <w:lvl w:ilvl="6" w:tplc="0409000F">
      <w:start w:val="1"/>
      <w:numFmt w:val="decimal"/>
      <w:lvlText w:val="%7."/>
      <w:lvlJc w:val="left"/>
      <w:pPr>
        <w:ind w:left="3655" w:hanging="480"/>
      </w:pPr>
    </w:lvl>
    <w:lvl w:ilvl="7" w:tplc="04090019">
      <w:start w:val="1"/>
      <w:numFmt w:val="ideographTraditional"/>
      <w:lvlText w:val="%8、"/>
      <w:lvlJc w:val="left"/>
      <w:pPr>
        <w:ind w:left="4135" w:hanging="480"/>
      </w:pPr>
    </w:lvl>
    <w:lvl w:ilvl="8" w:tplc="0409001B">
      <w:start w:val="1"/>
      <w:numFmt w:val="lowerRoman"/>
      <w:lvlText w:val="%9."/>
      <w:lvlJc w:val="right"/>
      <w:pPr>
        <w:ind w:left="4615" w:hanging="480"/>
      </w:pPr>
    </w:lvl>
  </w:abstractNum>
  <w:abstractNum w:abstractNumId="13">
    <w:nsid w:val="744C6376"/>
    <w:multiLevelType w:val="hybridMultilevel"/>
    <w:tmpl w:val="BDA4D12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48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7DAA297B"/>
    <w:multiLevelType w:val="hybridMultilevel"/>
    <w:tmpl w:val="612440B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F0F0C594">
      <w:start w:val="1"/>
      <w:numFmt w:val="taiwaneseCountingThousand"/>
      <w:lvlText w:val="%4、"/>
      <w:lvlJc w:val="left"/>
      <w:pPr>
        <w:ind w:left="480" w:hanging="480"/>
      </w:pPr>
      <w:rPr>
        <w:rFonts w:eastAsia="標楷體" w:hint="eastAsia"/>
        <w:lang w:val="en-US"/>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13"/>
  </w:num>
  <w:num w:numId="3">
    <w:abstractNumId w:val="11"/>
  </w:num>
  <w:num w:numId="4">
    <w:abstractNumId w:val="10"/>
  </w:num>
  <w:num w:numId="5">
    <w:abstractNumId w:val="2"/>
  </w:num>
  <w:num w:numId="6">
    <w:abstractNumId w:val="9"/>
  </w:num>
  <w:num w:numId="7">
    <w:abstractNumId w:val="6"/>
  </w:num>
  <w:num w:numId="8">
    <w:abstractNumId w:val="7"/>
  </w:num>
  <w:num w:numId="9">
    <w:abstractNumId w:val="0"/>
  </w:num>
  <w:num w:numId="10">
    <w:abstractNumId w:val="14"/>
  </w:num>
  <w:num w:numId="11">
    <w:abstractNumId w:val="3"/>
  </w:num>
  <w:num w:numId="12">
    <w:abstractNumId w:val="5"/>
  </w:num>
  <w:num w:numId="13">
    <w:abstractNumId w:val="4"/>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ctiveWritingStyle w:appName="MSWord" w:lang="en-US" w:vendorID="64" w:dllVersion="131078" w:nlCheck="1" w:checkStyle="0"/>
  <w:activeWritingStyle w:appName="MSWord" w:lang="zh-TW" w:vendorID="64" w:dllVersion="131077" w:nlCheck="1" w:checkStyle="1"/>
  <w:defaultTabStop w:val="480"/>
  <w:drawingGridHorizontalSpacing w:val="110"/>
  <w:drawingGridVerticalSpacing w:val="299"/>
  <w:displayHorizont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65D1"/>
    <w:rsid w:val="00037943"/>
    <w:rsid w:val="00056BD6"/>
    <w:rsid w:val="00080764"/>
    <w:rsid w:val="00092ED5"/>
    <w:rsid w:val="000B1FC9"/>
    <w:rsid w:val="000B6D69"/>
    <w:rsid w:val="000E08BB"/>
    <w:rsid w:val="00136B3C"/>
    <w:rsid w:val="00154024"/>
    <w:rsid w:val="00171B54"/>
    <w:rsid w:val="00171EF7"/>
    <w:rsid w:val="00182651"/>
    <w:rsid w:val="00186613"/>
    <w:rsid w:val="0018775B"/>
    <w:rsid w:val="001B5328"/>
    <w:rsid w:val="001D761E"/>
    <w:rsid w:val="001E6907"/>
    <w:rsid w:val="00264DC2"/>
    <w:rsid w:val="00271700"/>
    <w:rsid w:val="002A6869"/>
    <w:rsid w:val="002B3C21"/>
    <w:rsid w:val="002C40B6"/>
    <w:rsid w:val="002C61DD"/>
    <w:rsid w:val="002E7F62"/>
    <w:rsid w:val="003265D3"/>
    <w:rsid w:val="0036761F"/>
    <w:rsid w:val="00376917"/>
    <w:rsid w:val="003C7CF7"/>
    <w:rsid w:val="003D2578"/>
    <w:rsid w:val="003F15A1"/>
    <w:rsid w:val="0040130A"/>
    <w:rsid w:val="00413C4C"/>
    <w:rsid w:val="00415F14"/>
    <w:rsid w:val="0047261B"/>
    <w:rsid w:val="00472A34"/>
    <w:rsid w:val="0047412B"/>
    <w:rsid w:val="004B4F95"/>
    <w:rsid w:val="004E053B"/>
    <w:rsid w:val="00514906"/>
    <w:rsid w:val="005214C5"/>
    <w:rsid w:val="0052691F"/>
    <w:rsid w:val="00533E4D"/>
    <w:rsid w:val="005447F4"/>
    <w:rsid w:val="005A1D2B"/>
    <w:rsid w:val="005A6604"/>
    <w:rsid w:val="005A6D57"/>
    <w:rsid w:val="005E6D8A"/>
    <w:rsid w:val="006116BE"/>
    <w:rsid w:val="006548E8"/>
    <w:rsid w:val="006736F1"/>
    <w:rsid w:val="006A0808"/>
    <w:rsid w:val="0071279A"/>
    <w:rsid w:val="00741F6B"/>
    <w:rsid w:val="007561BB"/>
    <w:rsid w:val="007749FA"/>
    <w:rsid w:val="007834E2"/>
    <w:rsid w:val="007A1036"/>
    <w:rsid w:val="007B7FED"/>
    <w:rsid w:val="007C3F8E"/>
    <w:rsid w:val="007C7CD0"/>
    <w:rsid w:val="007D5137"/>
    <w:rsid w:val="007F7FBE"/>
    <w:rsid w:val="00806393"/>
    <w:rsid w:val="00842675"/>
    <w:rsid w:val="00845F6D"/>
    <w:rsid w:val="0085319A"/>
    <w:rsid w:val="008720D0"/>
    <w:rsid w:val="008C58E0"/>
    <w:rsid w:val="00905197"/>
    <w:rsid w:val="0091017F"/>
    <w:rsid w:val="00983B19"/>
    <w:rsid w:val="0098494C"/>
    <w:rsid w:val="009970A3"/>
    <w:rsid w:val="009A093C"/>
    <w:rsid w:val="009A4494"/>
    <w:rsid w:val="009C22EF"/>
    <w:rsid w:val="009E57D6"/>
    <w:rsid w:val="009F1DA4"/>
    <w:rsid w:val="00A438E4"/>
    <w:rsid w:val="00A674A8"/>
    <w:rsid w:val="00AA2DE5"/>
    <w:rsid w:val="00AA37E6"/>
    <w:rsid w:val="00AB32E3"/>
    <w:rsid w:val="00AE5EDF"/>
    <w:rsid w:val="00AF0189"/>
    <w:rsid w:val="00B04829"/>
    <w:rsid w:val="00B226AC"/>
    <w:rsid w:val="00BA62F7"/>
    <w:rsid w:val="00BC12BF"/>
    <w:rsid w:val="00BE0853"/>
    <w:rsid w:val="00BE7909"/>
    <w:rsid w:val="00BF5092"/>
    <w:rsid w:val="00C2191D"/>
    <w:rsid w:val="00C51FA9"/>
    <w:rsid w:val="00CA5F08"/>
    <w:rsid w:val="00CB5FBB"/>
    <w:rsid w:val="00CB65D1"/>
    <w:rsid w:val="00CE3127"/>
    <w:rsid w:val="00D2236B"/>
    <w:rsid w:val="00D31905"/>
    <w:rsid w:val="00D932B9"/>
    <w:rsid w:val="00DA1741"/>
    <w:rsid w:val="00DA1A03"/>
    <w:rsid w:val="00DB0E07"/>
    <w:rsid w:val="00DE04B9"/>
    <w:rsid w:val="00E1477F"/>
    <w:rsid w:val="00E25C79"/>
    <w:rsid w:val="00E30F8D"/>
    <w:rsid w:val="00E3156C"/>
    <w:rsid w:val="00E52D51"/>
    <w:rsid w:val="00EC275C"/>
    <w:rsid w:val="00F254DB"/>
    <w:rsid w:val="00F47C84"/>
    <w:rsid w:val="00F52452"/>
    <w:rsid w:val="00F557CA"/>
    <w:rsid w:val="00F80FAC"/>
    <w:rsid w:val="00FE17F9"/>
    <w:rsid w:val="00FE611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9599364-EE64-4A84-8A84-6AF622310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4DC2"/>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B65D1"/>
    <w:pPr>
      <w:ind w:leftChars="200" w:left="480"/>
    </w:pPr>
    <w:rPr>
      <w:rFonts w:ascii="Calibri" w:eastAsia="新細明體" w:hAnsi="Calibri" w:cs="Times New Roman"/>
    </w:rPr>
  </w:style>
  <w:style w:type="paragraph" w:styleId="a4">
    <w:name w:val="header"/>
    <w:basedOn w:val="a"/>
    <w:link w:val="a5"/>
    <w:uiPriority w:val="99"/>
    <w:unhideWhenUsed/>
    <w:rsid w:val="00186613"/>
    <w:pPr>
      <w:tabs>
        <w:tab w:val="center" w:pos="4153"/>
        <w:tab w:val="right" w:pos="8306"/>
      </w:tabs>
      <w:snapToGrid w:val="0"/>
    </w:pPr>
    <w:rPr>
      <w:sz w:val="20"/>
      <w:szCs w:val="20"/>
    </w:rPr>
  </w:style>
  <w:style w:type="character" w:customStyle="1" w:styleId="a5">
    <w:name w:val="頁首 字元"/>
    <w:basedOn w:val="a0"/>
    <w:link w:val="a4"/>
    <w:uiPriority w:val="99"/>
    <w:rsid w:val="00186613"/>
    <w:rPr>
      <w:sz w:val="20"/>
      <w:szCs w:val="20"/>
    </w:rPr>
  </w:style>
  <w:style w:type="paragraph" w:styleId="a6">
    <w:name w:val="footer"/>
    <w:basedOn w:val="a"/>
    <w:link w:val="a7"/>
    <w:uiPriority w:val="99"/>
    <w:unhideWhenUsed/>
    <w:rsid w:val="00186613"/>
    <w:pPr>
      <w:tabs>
        <w:tab w:val="center" w:pos="4153"/>
        <w:tab w:val="right" w:pos="8306"/>
      </w:tabs>
      <w:snapToGrid w:val="0"/>
    </w:pPr>
    <w:rPr>
      <w:sz w:val="20"/>
      <w:szCs w:val="20"/>
    </w:rPr>
  </w:style>
  <w:style w:type="character" w:customStyle="1" w:styleId="a7">
    <w:name w:val="頁尾 字元"/>
    <w:basedOn w:val="a0"/>
    <w:link w:val="a6"/>
    <w:uiPriority w:val="99"/>
    <w:rsid w:val="00186613"/>
    <w:rPr>
      <w:sz w:val="20"/>
      <w:szCs w:val="20"/>
    </w:rPr>
  </w:style>
  <w:style w:type="paragraph" w:styleId="a8">
    <w:name w:val="Body Text"/>
    <w:basedOn w:val="a"/>
    <w:link w:val="a9"/>
    <w:uiPriority w:val="1"/>
    <w:qFormat/>
    <w:rsid w:val="00171B54"/>
    <w:pPr>
      <w:autoSpaceDE w:val="0"/>
      <w:autoSpaceDN w:val="0"/>
    </w:pPr>
    <w:rPr>
      <w:rFonts w:ascii="標楷體" w:eastAsia="標楷體" w:hAnsi="標楷體" w:cs="標楷體"/>
      <w:kern w:val="0"/>
      <w:szCs w:val="24"/>
      <w:lang w:eastAsia="en-US"/>
    </w:rPr>
  </w:style>
  <w:style w:type="character" w:customStyle="1" w:styleId="a9">
    <w:name w:val="本文 字元"/>
    <w:basedOn w:val="a0"/>
    <w:link w:val="a8"/>
    <w:uiPriority w:val="1"/>
    <w:rsid w:val="00171B54"/>
    <w:rPr>
      <w:rFonts w:ascii="標楷體" w:eastAsia="標楷體" w:hAnsi="標楷體" w:cs="標楷體"/>
      <w:kern w:val="0"/>
      <w:szCs w:val="24"/>
      <w:lang w:eastAsia="en-US"/>
    </w:rPr>
  </w:style>
  <w:style w:type="paragraph" w:styleId="Web">
    <w:name w:val="Normal (Web)"/>
    <w:basedOn w:val="a"/>
    <w:rsid w:val="00171B54"/>
    <w:pPr>
      <w:widowControl/>
      <w:spacing w:before="100" w:beforeAutospacing="1" w:after="100" w:afterAutospacing="1"/>
    </w:pPr>
    <w:rPr>
      <w:rFonts w:ascii="新細明體" w:eastAsia="新細明體" w:hAnsi="Times New Roman" w:cs="Times New Roman" w:hint="eastAsia"/>
      <w:kern w:val="0"/>
      <w:szCs w:val="24"/>
    </w:rPr>
  </w:style>
  <w:style w:type="table" w:styleId="aa">
    <w:name w:val="Table Grid"/>
    <w:basedOn w:val="a1"/>
    <w:uiPriority w:val="39"/>
    <w:rsid w:val="00B048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
    <w:link w:val="ac"/>
    <w:uiPriority w:val="99"/>
    <w:semiHidden/>
    <w:unhideWhenUsed/>
    <w:rsid w:val="007561BB"/>
    <w:pPr>
      <w:spacing w:after="120"/>
      <w:ind w:leftChars="200" w:left="480"/>
    </w:pPr>
  </w:style>
  <w:style w:type="character" w:customStyle="1" w:styleId="ac">
    <w:name w:val="本文縮排 字元"/>
    <w:basedOn w:val="a0"/>
    <w:link w:val="ab"/>
    <w:uiPriority w:val="99"/>
    <w:semiHidden/>
    <w:rsid w:val="007561BB"/>
  </w:style>
  <w:style w:type="paragraph" w:customStyle="1" w:styleId="Default">
    <w:name w:val="Default"/>
    <w:rsid w:val="00EC275C"/>
    <w:pPr>
      <w:widowControl w:val="0"/>
      <w:autoSpaceDE w:val="0"/>
      <w:autoSpaceDN w:val="0"/>
      <w:adjustRightInd w:val="0"/>
    </w:pPr>
    <w:rPr>
      <w:rFonts w:ascii="標楷體" w:eastAsia="標楷體" w:cs="標楷體"/>
      <w:color w:val="000000"/>
      <w:kern w:val="0"/>
      <w:szCs w:val="24"/>
    </w:rPr>
  </w:style>
  <w:style w:type="table" w:customStyle="1" w:styleId="1">
    <w:name w:val="表格格線1"/>
    <w:basedOn w:val="a1"/>
    <w:next w:val="aa"/>
    <w:uiPriority w:val="39"/>
    <w:rsid w:val="00B226A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表格格線2"/>
    <w:basedOn w:val="a1"/>
    <w:next w:val="aa"/>
    <w:uiPriority w:val="39"/>
    <w:rsid w:val="00B226A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表格格線3"/>
    <w:basedOn w:val="a1"/>
    <w:next w:val="aa"/>
    <w:uiPriority w:val="39"/>
    <w:rsid w:val="00B226A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表格格線4"/>
    <w:basedOn w:val="a1"/>
    <w:next w:val="aa"/>
    <w:uiPriority w:val="39"/>
    <w:rsid w:val="006116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1.標題文字"/>
    <w:basedOn w:val="a"/>
    <w:rsid w:val="00C51FA9"/>
    <w:pPr>
      <w:jc w:val="center"/>
    </w:pPr>
    <w:rPr>
      <w:rFonts w:ascii="華康中黑體" w:eastAsia="華康中黑體" w:hAnsi="Times New Roman"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55851">
      <w:bodyDiv w:val="1"/>
      <w:marLeft w:val="0"/>
      <w:marRight w:val="0"/>
      <w:marTop w:val="0"/>
      <w:marBottom w:val="0"/>
      <w:divBdr>
        <w:top w:val="none" w:sz="0" w:space="0" w:color="auto"/>
        <w:left w:val="none" w:sz="0" w:space="0" w:color="auto"/>
        <w:bottom w:val="none" w:sz="0" w:space="0" w:color="auto"/>
        <w:right w:val="none" w:sz="0" w:space="0" w:color="auto"/>
      </w:divBdr>
    </w:div>
    <w:div w:id="34353938">
      <w:bodyDiv w:val="1"/>
      <w:marLeft w:val="0"/>
      <w:marRight w:val="0"/>
      <w:marTop w:val="0"/>
      <w:marBottom w:val="0"/>
      <w:divBdr>
        <w:top w:val="none" w:sz="0" w:space="0" w:color="auto"/>
        <w:left w:val="none" w:sz="0" w:space="0" w:color="auto"/>
        <w:bottom w:val="none" w:sz="0" w:space="0" w:color="auto"/>
        <w:right w:val="none" w:sz="0" w:space="0" w:color="auto"/>
      </w:divBdr>
    </w:div>
    <w:div w:id="62531314">
      <w:bodyDiv w:val="1"/>
      <w:marLeft w:val="0"/>
      <w:marRight w:val="0"/>
      <w:marTop w:val="0"/>
      <w:marBottom w:val="0"/>
      <w:divBdr>
        <w:top w:val="none" w:sz="0" w:space="0" w:color="auto"/>
        <w:left w:val="none" w:sz="0" w:space="0" w:color="auto"/>
        <w:bottom w:val="none" w:sz="0" w:space="0" w:color="auto"/>
        <w:right w:val="none" w:sz="0" w:space="0" w:color="auto"/>
      </w:divBdr>
    </w:div>
    <w:div w:id="137190393">
      <w:bodyDiv w:val="1"/>
      <w:marLeft w:val="0"/>
      <w:marRight w:val="0"/>
      <w:marTop w:val="0"/>
      <w:marBottom w:val="0"/>
      <w:divBdr>
        <w:top w:val="none" w:sz="0" w:space="0" w:color="auto"/>
        <w:left w:val="none" w:sz="0" w:space="0" w:color="auto"/>
        <w:bottom w:val="none" w:sz="0" w:space="0" w:color="auto"/>
        <w:right w:val="none" w:sz="0" w:space="0" w:color="auto"/>
      </w:divBdr>
    </w:div>
    <w:div w:id="238908526">
      <w:bodyDiv w:val="1"/>
      <w:marLeft w:val="0"/>
      <w:marRight w:val="0"/>
      <w:marTop w:val="0"/>
      <w:marBottom w:val="0"/>
      <w:divBdr>
        <w:top w:val="none" w:sz="0" w:space="0" w:color="auto"/>
        <w:left w:val="none" w:sz="0" w:space="0" w:color="auto"/>
        <w:bottom w:val="none" w:sz="0" w:space="0" w:color="auto"/>
        <w:right w:val="none" w:sz="0" w:space="0" w:color="auto"/>
      </w:divBdr>
    </w:div>
    <w:div w:id="301275742">
      <w:bodyDiv w:val="1"/>
      <w:marLeft w:val="0"/>
      <w:marRight w:val="0"/>
      <w:marTop w:val="0"/>
      <w:marBottom w:val="0"/>
      <w:divBdr>
        <w:top w:val="none" w:sz="0" w:space="0" w:color="auto"/>
        <w:left w:val="none" w:sz="0" w:space="0" w:color="auto"/>
        <w:bottom w:val="none" w:sz="0" w:space="0" w:color="auto"/>
        <w:right w:val="none" w:sz="0" w:space="0" w:color="auto"/>
      </w:divBdr>
    </w:div>
    <w:div w:id="327834373">
      <w:bodyDiv w:val="1"/>
      <w:marLeft w:val="0"/>
      <w:marRight w:val="0"/>
      <w:marTop w:val="0"/>
      <w:marBottom w:val="0"/>
      <w:divBdr>
        <w:top w:val="none" w:sz="0" w:space="0" w:color="auto"/>
        <w:left w:val="none" w:sz="0" w:space="0" w:color="auto"/>
        <w:bottom w:val="none" w:sz="0" w:space="0" w:color="auto"/>
        <w:right w:val="none" w:sz="0" w:space="0" w:color="auto"/>
      </w:divBdr>
    </w:div>
    <w:div w:id="420837166">
      <w:bodyDiv w:val="1"/>
      <w:marLeft w:val="0"/>
      <w:marRight w:val="0"/>
      <w:marTop w:val="0"/>
      <w:marBottom w:val="0"/>
      <w:divBdr>
        <w:top w:val="none" w:sz="0" w:space="0" w:color="auto"/>
        <w:left w:val="none" w:sz="0" w:space="0" w:color="auto"/>
        <w:bottom w:val="none" w:sz="0" w:space="0" w:color="auto"/>
        <w:right w:val="none" w:sz="0" w:space="0" w:color="auto"/>
      </w:divBdr>
    </w:div>
    <w:div w:id="480004152">
      <w:bodyDiv w:val="1"/>
      <w:marLeft w:val="0"/>
      <w:marRight w:val="0"/>
      <w:marTop w:val="0"/>
      <w:marBottom w:val="0"/>
      <w:divBdr>
        <w:top w:val="none" w:sz="0" w:space="0" w:color="auto"/>
        <w:left w:val="none" w:sz="0" w:space="0" w:color="auto"/>
        <w:bottom w:val="none" w:sz="0" w:space="0" w:color="auto"/>
        <w:right w:val="none" w:sz="0" w:space="0" w:color="auto"/>
      </w:divBdr>
    </w:div>
    <w:div w:id="558328530">
      <w:bodyDiv w:val="1"/>
      <w:marLeft w:val="0"/>
      <w:marRight w:val="0"/>
      <w:marTop w:val="0"/>
      <w:marBottom w:val="0"/>
      <w:divBdr>
        <w:top w:val="none" w:sz="0" w:space="0" w:color="auto"/>
        <w:left w:val="none" w:sz="0" w:space="0" w:color="auto"/>
        <w:bottom w:val="none" w:sz="0" w:space="0" w:color="auto"/>
        <w:right w:val="none" w:sz="0" w:space="0" w:color="auto"/>
      </w:divBdr>
    </w:div>
    <w:div w:id="638389068">
      <w:bodyDiv w:val="1"/>
      <w:marLeft w:val="0"/>
      <w:marRight w:val="0"/>
      <w:marTop w:val="0"/>
      <w:marBottom w:val="0"/>
      <w:divBdr>
        <w:top w:val="none" w:sz="0" w:space="0" w:color="auto"/>
        <w:left w:val="none" w:sz="0" w:space="0" w:color="auto"/>
        <w:bottom w:val="none" w:sz="0" w:space="0" w:color="auto"/>
        <w:right w:val="none" w:sz="0" w:space="0" w:color="auto"/>
      </w:divBdr>
    </w:div>
    <w:div w:id="666399138">
      <w:bodyDiv w:val="1"/>
      <w:marLeft w:val="0"/>
      <w:marRight w:val="0"/>
      <w:marTop w:val="0"/>
      <w:marBottom w:val="0"/>
      <w:divBdr>
        <w:top w:val="none" w:sz="0" w:space="0" w:color="auto"/>
        <w:left w:val="none" w:sz="0" w:space="0" w:color="auto"/>
        <w:bottom w:val="none" w:sz="0" w:space="0" w:color="auto"/>
        <w:right w:val="none" w:sz="0" w:space="0" w:color="auto"/>
      </w:divBdr>
    </w:div>
    <w:div w:id="674767249">
      <w:bodyDiv w:val="1"/>
      <w:marLeft w:val="0"/>
      <w:marRight w:val="0"/>
      <w:marTop w:val="0"/>
      <w:marBottom w:val="0"/>
      <w:divBdr>
        <w:top w:val="none" w:sz="0" w:space="0" w:color="auto"/>
        <w:left w:val="none" w:sz="0" w:space="0" w:color="auto"/>
        <w:bottom w:val="none" w:sz="0" w:space="0" w:color="auto"/>
        <w:right w:val="none" w:sz="0" w:space="0" w:color="auto"/>
      </w:divBdr>
    </w:div>
    <w:div w:id="677578980">
      <w:bodyDiv w:val="1"/>
      <w:marLeft w:val="0"/>
      <w:marRight w:val="0"/>
      <w:marTop w:val="0"/>
      <w:marBottom w:val="0"/>
      <w:divBdr>
        <w:top w:val="none" w:sz="0" w:space="0" w:color="auto"/>
        <w:left w:val="none" w:sz="0" w:space="0" w:color="auto"/>
        <w:bottom w:val="none" w:sz="0" w:space="0" w:color="auto"/>
        <w:right w:val="none" w:sz="0" w:space="0" w:color="auto"/>
      </w:divBdr>
    </w:div>
    <w:div w:id="765152774">
      <w:bodyDiv w:val="1"/>
      <w:marLeft w:val="0"/>
      <w:marRight w:val="0"/>
      <w:marTop w:val="0"/>
      <w:marBottom w:val="0"/>
      <w:divBdr>
        <w:top w:val="none" w:sz="0" w:space="0" w:color="auto"/>
        <w:left w:val="none" w:sz="0" w:space="0" w:color="auto"/>
        <w:bottom w:val="none" w:sz="0" w:space="0" w:color="auto"/>
        <w:right w:val="none" w:sz="0" w:space="0" w:color="auto"/>
      </w:divBdr>
    </w:div>
    <w:div w:id="772896724">
      <w:bodyDiv w:val="1"/>
      <w:marLeft w:val="0"/>
      <w:marRight w:val="0"/>
      <w:marTop w:val="0"/>
      <w:marBottom w:val="0"/>
      <w:divBdr>
        <w:top w:val="none" w:sz="0" w:space="0" w:color="auto"/>
        <w:left w:val="none" w:sz="0" w:space="0" w:color="auto"/>
        <w:bottom w:val="none" w:sz="0" w:space="0" w:color="auto"/>
        <w:right w:val="none" w:sz="0" w:space="0" w:color="auto"/>
      </w:divBdr>
    </w:div>
    <w:div w:id="800880748">
      <w:bodyDiv w:val="1"/>
      <w:marLeft w:val="0"/>
      <w:marRight w:val="0"/>
      <w:marTop w:val="0"/>
      <w:marBottom w:val="0"/>
      <w:divBdr>
        <w:top w:val="none" w:sz="0" w:space="0" w:color="auto"/>
        <w:left w:val="none" w:sz="0" w:space="0" w:color="auto"/>
        <w:bottom w:val="none" w:sz="0" w:space="0" w:color="auto"/>
        <w:right w:val="none" w:sz="0" w:space="0" w:color="auto"/>
      </w:divBdr>
    </w:div>
    <w:div w:id="825558003">
      <w:bodyDiv w:val="1"/>
      <w:marLeft w:val="0"/>
      <w:marRight w:val="0"/>
      <w:marTop w:val="0"/>
      <w:marBottom w:val="0"/>
      <w:divBdr>
        <w:top w:val="none" w:sz="0" w:space="0" w:color="auto"/>
        <w:left w:val="none" w:sz="0" w:space="0" w:color="auto"/>
        <w:bottom w:val="none" w:sz="0" w:space="0" w:color="auto"/>
        <w:right w:val="none" w:sz="0" w:space="0" w:color="auto"/>
      </w:divBdr>
    </w:div>
    <w:div w:id="890306613">
      <w:bodyDiv w:val="1"/>
      <w:marLeft w:val="0"/>
      <w:marRight w:val="0"/>
      <w:marTop w:val="0"/>
      <w:marBottom w:val="0"/>
      <w:divBdr>
        <w:top w:val="none" w:sz="0" w:space="0" w:color="auto"/>
        <w:left w:val="none" w:sz="0" w:space="0" w:color="auto"/>
        <w:bottom w:val="none" w:sz="0" w:space="0" w:color="auto"/>
        <w:right w:val="none" w:sz="0" w:space="0" w:color="auto"/>
      </w:divBdr>
    </w:div>
    <w:div w:id="1003823092">
      <w:bodyDiv w:val="1"/>
      <w:marLeft w:val="0"/>
      <w:marRight w:val="0"/>
      <w:marTop w:val="0"/>
      <w:marBottom w:val="0"/>
      <w:divBdr>
        <w:top w:val="none" w:sz="0" w:space="0" w:color="auto"/>
        <w:left w:val="none" w:sz="0" w:space="0" w:color="auto"/>
        <w:bottom w:val="none" w:sz="0" w:space="0" w:color="auto"/>
        <w:right w:val="none" w:sz="0" w:space="0" w:color="auto"/>
      </w:divBdr>
    </w:div>
    <w:div w:id="1162968874">
      <w:bodyDiv w:val="1"/>
      <w:marLeft w:val="0"/>
      <w:marRight w:val="0"/>
      <w:marTop w:val="0"/>
      <w:marBottom w:val="0"/>
      <w:divBdr>
        <w:top w:val="none" w:sz="0" w:space="0" w:color="auto"/>
        <w:left w:val="none" w:sz="0" w:space="0" w:color="auto"/>
        <w:bottom w:val="none" w:sz="0" w:space="0" w:color="auto"/>
        <w:right w:val="none" w:sz="0" w:space="0" w:color="auto"/>
      </w:divBdr>
    </w:div>
    <w:div w:id="1165630363">
      <w:bodyDiv w:val="1"/>
      <w:marLeft w:val="0"/>
      <w:marRight w:val="0"/>
      <w:marTop w:val="0"/>
      <w:marBottom w:val="0"/>
      <w:divBdr>
        <w:top w:val="none" w:sz="0" w:space="0" w:color="auto"/>
        <w:left w:val="none" w:sz="0" w:space="0" w:color="auto"/>
        <w:bottom w:val="none" w:sz="0" w:space="0" w:color="auto"/>
        <w:right w:val="none" w:sz="0" w:space="0" w:color="auto"/>
      </w:divBdr>
    </w:div>
    <w:div w:id="1169372145">
      <w:bodyDiv w:val="1"/>
      <w:marLeft w:val="0"/>
      <w:marRight w:val="0"/>
      <w:marTop w:val="0"/>
      <w:marBottom w:val="0"/>
      <w:divBdr>
        <w:top w:val="none" w:sz="0" w:space="0" w:color="auto"/>
        <w:left w:val="none" w:sz="0" w:space="0" w:color="auto"/>
        <w:bottom w:val="none" w:sz="0" w:space="0" w:color="auto"/>
        <w:right w:val="none" w:sz="0" w:space="0" w:color="auto"/>
      </w:divBdr>
    </w:div>
    <w:div w:id="1222594262">
      <w:bodyDiv w:val="1"/>
      <w:marLeft w:val="0"/>
      <w:marRight w:val="0"/>
      <w:marTop w:val="0"/>
      <w:marBottom w:val="0"/>
      <w:divBdr>
        <w:top w:val="none" w:sz="0" w:space="0" w:color="auto"/>
        <w:left w:val="none" w:sz="0" w:space="0" w:color="auto"/>
        <w:bottom w:val="none" w:sz="0" w:space="0" w:color="auto"/>
        <w:right w:val="none" w:sz="0" w:space="0" w:color="auto"/>
      </w:divBdr>
    </w:div>
    <w:div w:id="1264801012">
      <w:bodyDiv w:val="1"/>
      <w:marLeft w:val="0"/>
      <w:marRight w:val="0"/>
      <w:marTop w:val="0"/>
      <w:marBottom w:val="0"/>
      <w:divBdr>
        <w:top w:val="none" w:sz="0" w:space="0" w:color="auto"/>
        <w:left w:val="none" w:sz="0" w:space="0" w:color="auto"/>
        <w:bottom w:val="none" w:sz="0" w:space="0" w:color="auto"/>
        <w:right w:val="none" w:sz="0" w:space="0" w:color="auto"/>
      </w:divBdr>
    </w:div>
    <w:div w:id="1343556202">
      <w:bodyDiv w:val="1"/>
      <w:marLeft w:val="0"/>
      <w:marRight w:val="0"/>
      <w:marTop w:val="0"/>
      <w:marBottom w:val="0"/>
      <w:divBdr>
        <w:top w:val="none" w:sz="0" w:space="0" w:color="auto"/>
        <w:left w:val="none" w:sz="0" w:space="0" w:color="auto"/>
        <w:bottom w:val="none" w:sz="0" w:space="0" w:color="auto"/>
        <w:right w:val="none" w:sz="0" w:space="0" w:color="auto"/>
      </w:divBdr>
    </w:div>
    <w:div w:id="1372077155">
      <w:bodyDiv w:val="1"/>
      <w:marLeft w:val="0"/>
      <w:marRight w:val="0"/>
      <w:marTop w:val="0"/>
      <w:marBottom w:val="0"/>
      <w:divBdr>
        <w:top w:val="none" w:sz="0" w:space="0" w:color="auto"/>
        <w:left w:val="none" w:sz="0" w:space="0" w:color="auto"/>
        <w:bottom w:val="none" w:sz="0" w:space="0" w:color="auto"/>
        <w:right w:val="none" w:sz="0" w:space="0" w:color="auto"/>
      </w:divBdr>
    </w:div>
    <w:div w:id="1427995725">
      <w:bodyDiv w:val="1"/>
      <w:marLeft w:val="0"/>
      <w:marRight w:val="0"/>
      <w:marTop w:val="0"/>
      <w:marBottom w:val="0"/>
      <w:divBdr>
        <w:top w:val="none" w:sz="0" w:space="0" w:color="auto"/>
        <w:left w:val="none" w:sz="0" w:space="0" w:color="auto"/>
        <w:bottom w:val="none" w:sz="0" w:space="0" w:color="auto"/>
        <w:right w:val="none" w:sz="0" w:space="0" w:color="auto"/>
      </w:divBdr>
    </w:div>
    <w:div w:id="1498302990">
      <w:bodyDiv w:val="1"/>
      <w:marLeft w:val="0"/>
      <w:marRight w:val="0"/>
      <w:marTop w:val="0"/>
      <w:marBottom w:val="0"/>
      <w:divBdr>
        <w:top w:val="none" w:sz="0" w:space="0" w:color="auto"/>
        <w:left w:val="none" w:sz="0" w:space="0" w:color="auto"/>
        <w:bottom w:val="none" w:sz="0" w:space="0" w:color="auto"/>
        <w:right w:val="none" w:sz="0" w:space="0" w:color="auto"/>
      </w:divBdr>
    </w:div>
    <w:div w:id="1511987294">
      <w:bodyDiv w:val="1"/>
      <w:marLeft w:val="0"/>
      <w:marRight w:val="0"/>
      <w:marTop w:val="0"/>
      <w:marBottom w:val="0"/>
      <w:divBdr>
        <w:top w:val="none" w:sz="0" w:space="0" w:color="auto"/>
        <w:left w:val="none" w:sz="0" w:space="0" w:color="auto"/>
        <w:bottom w:val="none" w:sz="0" w:space="0" w:color="auto"/>
        <w:right w:val="none" w:sz="0" w:space="0" w:color="auto"/>
      </w:divBdr>
    </w:div>
    <w:div w:id="1536039817">
      <w:bodyDiv w:val="1"/>
      <w:marLeft w:val="0"/>
      <w:marRight w:val="0"/>
      <w:marTop w:val="0"/>
      <w:marBottom w:val="0"/>
      <w:divBdr>
        <w:top w:val="none" w:sz="0" w:space="0" w:color="auto"/>
        <w:left w:val="none" w:sz="0" w:space="0" w:color="auto"/>
        <w:bottom w:val="none" w:sz="0" w:space="0" w:color="auto"/>
        <w:right w:val="none" w:sz="0" w:space="0" w:color="auto"/>
      </w:divBdr>
    </w:div>
    <w:div w:id="1621380864">
      <w:bodyDiv w:val="1"/>
      <w:marLeft w:val="0"/>
      <w:marRight w:val="0"/>
      <w:marTop w:val="0"/>
      <w:marBottom w:val="0"/>
      <w:divBdr>
        <w:top w:val="none" w:sz="0" w:space="0" w:color="auto"/>
        <w:left w:val="none" w:sz="0" w:space="0" w:color="auto"/>
        <w:bottom w:val="none" w:sz="0" w:space="0" w:color="auto"/>
        <w:right w:val="none" w:sz="0" w:space="0" w:color="auto"/>
      </w:divBdr>
    </w:div>
    <w:div w:id="1657537761">
      <w:bodyDiv w:val="1"/>
      <w:marLeft w:val="0"/>
      <w:marRight w:val="0"/>
      <w:marTop w:val="0"/>
      <w:marBottom w:val="0"/>
      <w:divBdr>
        <w:top w:val="none" w:sz="0" w:space="0" w:color="auto"/>
        <w:left w:val="none" w:sz="0" w:space="0" w:color="auto"/>
        <w:bottom w:val="none" w:sz="0" w:space="0" w:color="auto"/>
        <w:right w:val="none" w:sz="0" w:space="0" w:color="auto"/>
      </w:divBdr>
    </w:div>
    <w:div w:id="1684742592">
      <w:bodyDiv w:val="1"/>
      <w:marLeft w:val="0"/>
      <w:marRight w:val="0"/>
      <w:marTop w:val="0"/>
      <w:marBottom w:val="0"/>
      <w:divBdr>
        <w:top w:val="none" w:sz="0" w:space="0" w:color="auto"/>
        <w:left w:val="none" w:sz="0" w:space="0" w:color="auto"/>
        <w:bottom w:val="none" w:sz="0" w:space="0" w:color="auto"/>
        <w:right w:val="none" w:sz="0" w:space="0" w:color="auto"/>
      </w:divBdr>
    </w:div>
    <w:div w:id="1769354258">
      <w:bodyDiv w:val="1"/>
      <w:marLeft w:val="0"/>
      <w:marRight w:val="0"/>
      <w:marTop w:val="0"/>
      <w:marBottom w:val="0"/>
      <w:divBdr>
        <w:top w:val="none" w:sz="0" w:space="0" w:color="auto"/>
        <w:left w:val="none" w:sz="0" w:space="0" w:color="auto"/>
        <w:bottom w:val="none" w:sz="0" w:space="0" w:color="auto"/>
        <w:right w:val="none" w:sz="0" w:space="0" w:color="auto"/>
      </w:divBdr>
    </w:div>
    <w:div w:id="1835294742">
      <w:bodyDiv w:val="1"/>
      <w:marLeft w:val="0"/>
      <w:marRight w:val="0"/>
      <w:marTop w:val="0"/>
      <w:marBottom w:val="0"/>
      <w:divBdr>
        <w:top w:val="none" w:sz="0" w:space="0" w:color="auto"/>
        <w:left w:val="none" w:sz="0" w:space="0" w:color="auto"/>
        <w:bottom w:val="none" w:sz="0" w:space="0" w:color="auto"/>
        <w:right w:val="none" w:sz="0" w:space="0" w:color="auto"/>
      </w:divBdr>
    </w:div>
    <w:div w:id="1873107790">
      <w:bodyDiv w:val="1"/>
      <w:marLeft w:val="0"/>
      <w:marRight w:val="0"/>
      <w:marTop w:val="0"/>
      <w:marBottom w:val="0"/>
      <w:divBdr>
        <w:top w:val="none" w:sz="0" w:space="0" w:color="auto"/>
        <w:left w:val="none" w:sz="0" w:space="0" w:color="auto"/>
        <w:bottom w:val="none" w:sz="0" w:space="0" w:color="auto"/>
        <w:right w:val="none" w:sz="0" w:space="0" w:color="auto"/>
      </w:divBdr>
    </w:div>
    <w:div w:id="1905874244">
      <w:bodyDiv w:val="1"/>
      <w:marLeft w:val="0"/>
      <w:marRight w:val="0"/>
      <w:marTop w:val="0"/>
      <w:marBottom w:val="0"/>
      <w:divBdr>
        <w:top w:val="none" w:sz="0" w:space="0" w:color="auto"/>
        <w:left w:val="none" w:sz="0" w:space="0" w:color="auto"/>
        <w:bottom w:val="none" w:sz="0" w:space="0" w:color="auto"/>
        <w:right w:val="none" w:sz="0" w:space="0" w:color="auto"/>
      </w:divBdr>
    </w:div>
    <w:div w:id="1911118113">
      <w:bodyDiv w:val="1"/>
      <w:marLeft w:val="0"/>
      <w:marRight w:val="0"/>
      <w:marTop w:val="0"/>
      <w:marBottom w:val="0"/>
      <w:divBdr>
        <w:top w:val="none" w:sz="0" w:space="0" w:color="auto"/>
        <w:left w:val="none" w:sz="0" w:space="0" w:color="auto"/>
        <w:bottom w:val="none" w:sz="0" w:space="0" w:color="auto"/>
        <w:right w:val="none" w:sz="0" w:space="0" w:color="auto"/>
      </w:divBdr>
    </w:div>
    <w:div w:id="1928223633">
      <w:bodyDiv w:val="1"/>
      <w:marLeft w:val="0"/>
      <w:marRight w:val="0"/>
      <w:marTop w:val="0"/>
      <w:marBottom w:val="0"/>
      <w:divBdr>
        <w:top w:val="none" w:sz="0" w:space="0" w:color="auto"/>
        <w:left w:val="none" w:sz="0" w:space="0" w:color="auto"/>
        <w:bottom w:val="none" w:sz="0" w:space="0" w:color="auto"/>
        <w:right w:val="none" w:sz="0" w:space="0" w:color="auto"/>
      </w:divBdr>
    </w:div>
    <w:div w:id="1928923405">
      <w:bodyDiv w:val="1"/>
      <w:marLeft w:val="0"/>
      <w:marRight w:val="0"/>
      <w:marTop w:val="0"/>
      <w:marBottom w:val="0"/>
      <w:divBdr>
        <w:top w:val="none" w:sz="0" w:space="0" w:color="auto"/>
        <w:left w:val="none" w:sz="0" w:space="0" w:color="auto"/>
        <w:bottom w:val="none" w:sz="0" w:space="0" w:color="auto"/>
        <w:right w:val="none" w:sz="0" w:space="0" w:color="auto"/>
      </w:divBdr>
    </w:div>
    <w:div w:id="1931959822">
      <w:bodyDiv w:val="1"/>
      <w:marLeft w:val="0"/>
      <w:marRight w:val="0"/>
      <w:marTop w:val="0"/>
      <w:marBottom w:val="0"/>
      <w:divBdr>
        <w:top w:val="none" w:sz="0" w:space="0" w:color="auto"/>
        <w:left w:val="none" w:sz="0" w:space="0" w:color="auto"/>
        <w:bottom w:val="none" w:sz="0" w:space="0" w:color="auto"/>
        <w:right w:val="none" w:sz="0" w:space="0" w:color="auto"/>
      </w:divBdr>
    </w:div>
    <w:div w:id="1937781776">
      <w:bodyDiv w:val="1"/>
      <w:marLeft w:val="0"/>
      <w:marRight w:val="0"/>
      <w:marTop w:val="0"/>
      <w:marBottom w:val="0"/>
      <w:divBdr>
        <w:top w:val="none" w:sz="0" w:space="0" w:color="auto"/>
        <w:left w:val="none" w:sz="0" w:space="0" w:color="auto"/>
        <w:bottom w:val="none" w:sz="0" w:space="0" w:color="auto"/>
        <w:right w:val="none" w:sz="0" w:space="0" w:color="auto"/>
      </w:divBdr>
    </w:div>
    <w:div w:id="1946884546">
      <w:bodyDiv w:val="1"/>
      <w:marLeft w:val="0"/>
      <w:marRight w:val="0"/>
      <w:marTop w:val="0"/>
      <w:marBottom w:val="0"/>
      <w:divBdr>
        <w:top w:val="none" w:sz="0" w:space="0" w:color="auto"/>
        <w:left w:val="none" w:sz="0" w:space="0" w:color="auto"/>
        <w:bottom w:val="none" w:sz="0" w:space="0" w:color="auto"/>
        <w:right w:val="none" w:sz="0" w:space="0" w:color="auto"/>
      </w:divBdr>
    </w:div>
    <w:div w:id="2055276235">
      <w:bodyDiv w:val="1"/>
      <w:marLeft w:val="0"/>
      <w:marRight w:val="0"/>
      <w:marTop w:val="0"/>
      <w:marBottom w:val="0"/>
      <w:divBdr>
        <w:top w:val="none" w:sz="0" w:space="0" w:color="auto"/>
        <w:left w:val="none" w:sz="0" w:space="0" w:color="auto"/>
        <w:bottom w:val="none" w:sz="0" w:space="0" w:color="auto"/>
        <w:right w:val="none" w:sz="0" w:space="0" w:color="auto"/>
      </w:divBdr>
    </w:div>
    <w:div w:id="2086565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79C705-1357-47CA-8BDA-5B1F9FE62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51</Pages>
  <Words>7943</Words>
  <Characters>45277</Characters>
  <Application>Microsoft Office Word</Application>
  <DocSecurity>0</DocSecurity>
  <Lines>377</Lines>
  <Paragraphs>106</Paragraphs>
  <ScaleCrop>false</ScaleCrop>
  <Company>Microsoft</Company>
  <LinksUpToDate>false</LinksUpToDate>
  <CharactersWithSpaces>53114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2021-07-14T06:13:00Z</dcterms:created>
  <dcterms:modified xsi:type="dcterms:W3CDTF">2021-07-14T06:24:00Z</dcterms:modified>
</cp:coreProperties>
</file>